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30074" w14:textId="77777777" w:rsidR="00DB4E77" w:rsidRPr="00777D43" w:rsidRDefault="00DB4E77" w:rsidP="00DB4E77">
      <w:pPr>
        <w:rPr>
          <w:rFonts w:ascii="Marianne" w:hAnsi="Marianne" w:cs="Arial"/>
        </w:rPr>
      </w:pPr>
      <w:r w:rsidRPr="00777D43">
        <w:rPr>
          <w:rFonts w:ascii="Marianne" w:hAnsi="Marianne" w:cs="Arial"/>
          <w:noProof/>
        </w:rPr>
        <w:drawing>
          <wp:inline distT="0" distB="0" distL="0" distR="0" wp14:anchorId="2764A695" wp14:editId="5B5768C9">
            <wp:extent cx="1555357" cy="916791"/>
            <wp:effectExtent l="0" t="0" r="698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_Solidarites_Sante_CMJ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5357" cy="916791"/>
                    </a:xfrm>
                    <a:prstGeom prst="rect">
                      <a:avLst/>
                    </a:prstGeom>
                  </pic:spPr>
                </pic:pic>
              </a:graphicData>
            </a:graphic>
          </wp:inline>
        </w:drawing>
      </w:r>
    </w:p>
    <w:p w14:paraId="0D253D08" w14:textId="77777777" w:rsidR="00DB4E77" w:rsidRPr="00777D43" w:rsidRDefault="00DB4E77" w:rsidP="00DB4E77">
      <w:pPr>
        <w:rPr>
          <w:rFonts w:ascii="Marianne" w:hAnsi="Marianne"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DB4E77" w:rsidRPr="00777D43" w14:paraId="36DC02EC" w14:textId="77777777" w:rsidTr="00AE71AA">
        <w:tc>
          <w:tcPr>
            <w:tcW w:w="3020" w:type="dxa"/>
          </w:tcPr>
          <w:p w14:paraId="68A31C0B" w14:textId="77777777" w:rsidR="00DB4E77" w:rsidRPr="00777D43" w:rsidRDefault="00DB4E77" w:rsidP="00AE71AA">
            <w:pPr>
              <w:jc w:val="center"/>
              <w:rPr>
                <w:rFonts w:ascii="Marianne" w:hAnsi="Marianne" w:cs="Arial"/>
              </w:rPr>
            </w:pPr>
            <w:r w:rsidRPr="00777D43">
              <w:rPr>
                <w:rFonts w:ascii="Marianne" w:hAnsi="Marianne" w:cs="Arial"/>
                <w:b/>
              </w:rPr>
              <w:t>Elisabeth Borne</w:t>
            </w:r>
          </w:p>
          <w:p w14:paraId="5477BE6B" w14:textId="77777777" w:rsidR="00DB4E77" w:rsidRPr="00777D43" w:rsidRDefault="00DB4E77" w:rsidP="00AE71AA">
            <w:pPr>
              <w:jc w:val="center"/>
              <w:rPr>
                <w:rFonts w:ascii="Marianne" w:hAnsi="Marianne" w:cs="Arial"/>
              </w:rPr>
            </w:pPr>
            <w:r w:rsidRPr="00777D43">
              <w:rPr>
                <w:rFonts w:ascii="Marianne" w:hAnsi="Marianne" w:cs="Arial"/>
              </w:rPr>
              <w:t>Ministre du Travail, de l’Emploi et de l’Insertion</w:t>
            </w:r>
          </w:p>
        </w:tc>
        <w:tc>
          <w:tcPr>
            <w:tcW w:w="3021" w:type="dxa"/>
          </w:tcPr>
          <w:p w14:paraId="329B4BFD" w14:textId="77777777" w:rsidR="00AD2219" w:rsidRPr="00777D43" w:rsidRDefault="00AD2219" w:rsidP="00AD2219">
            <w:pPr>
              <w:jc w:val="center"/>
              <w:rPr>
                <w:rFonts w:ascii="Marianne" w:hAnsi="Marianne" w:cs="Arial"/>
                <w:b/>
              </w:rPr>
            </w:pPr>
            <w:r w:rsidRPr="00777D43">
              <w:rPr>
                <w:rFonts w:ascii="Marianne" w:hAnsi="Marianne" w:cs="Arial"/>
                <w:b/>
              </w:rPr>
              <w:t xml:space="preserve">Olivier </w:t>
            </w:r>
            <w:proofErr w:type="spellStart"/>
            <w:r w:rsidRPr="00777D43">
              <w:rPr>
                <w:rFonts w:ascii="Marianne" w:hAnsi="Marianne" w:cs="Arial"/>
                <w:b/>
              </w:rPr>
              <w:t>Véran</w:t>
            </w:r>
            <w:proofErr w:type="spellEnd"/>
          </w:p>
          <w:p w14:paraId="0ABEE9E0" w14:textId="77777777" w:rsidR="00AD2219" w:rsidRDefault="00AD2219" w:rsidP="00AD2219">
            <w:pPr>
              <w:jc w:val="center"/>
              <w:rPr>
                <w:rFonts w:ascii="Marianne" w:hAnsi="Marianne" w:cs="Arial"/>
              </w:rPr>
            </w:pPr>
            <w:r w:rsidRPr="00777D43">
              <w:rPr>
                <w:rFonts w:ascii="Marianne" w:hAnsi="Marianne" w:cs="Arial"/>
              </w:rPr>
              <w:t>Ministre des Solidarités et de la Santé</w:t>
            </w:r>
          </w:p>
          <w:p w14:paraId="38880AC8" w14:textId="029E0F03" w:rsidR="00DB4E77" w:rsidRPr="00777D43" w:rsidRDefault="00DB4E77" w:rsidP="00AE71AA">
            <w:pPr>
              <w:jc w:val="center"/>
              <w:rPr>
                <w:rFonts w:ascii="Marianne" w:hAnsi="Marianne" w:cs="Arial"/>
              </w:rPr>
            </w:pPr>
          </w:p>
        </w:tc>
        <w:tc>
          <w:tcPr>
            <w:tcW w:w="3021" w:type="dxa"/>
          </w:tcPr>
          <w:p w14:paraId="71768737" w14:textId="77777777" w:rsidR="00AD2219" w:rsidRPr="00777D43" w:rsidRDefault="00AD2219" w:rsidP="00AD2219">
            <w:pPr>
              <w:jc w:val="center"/>
              <w:rPr>
                <w:rFonts w:ascii="Marianne" w:hAnsi="Marianne" w:cs="Arial"/>
                <w:b/>
              </w:rPr>
            </w:pPr>
            <w:r w:rsidRPr="00777D43">
              <w:rPr>
                <w:rFonts w:ascii="Marianne" w:hAnsi="Marianne" w:cs="Arial"/>
                <w:b/>
              </w:rPr>
              <w:t xml:space="preserve">Brigitte </w:t>
            </w:r>
            <w:proofErr w:type="spellStart"/>
            <w:r w:rsidRPr="00777D43">
              <w:rPr>
                <w:rFonts w:ascii="Marianne" w:hAnsi="Marianne" w:cs="Arial"/>
                <w:b/>
              </w:rPr>
              <w:t>Klinkert</w:t>
            </w:r>
            <w:proofErr w:type="spellEnd"/>
          </w:p>
          <w:p w14:paraId="1DBB55EC" w14:textId="6B2E37CC" w:rsidR="00AD2219" w:rsidRPr="00777D43" w:rsidRDefault="00AD2219" w:rsidP="00AD2219">
            <w:pPr>
              <w:jc w:val="center"/>
              <w:rPr>
                <w:rFonts w:ascii="Marianne" w:hAnsi="Marianne" w:cs="Arial"/>
              </w:rPr>
            </w:pPr>
            <w:r w:rsidRPr="00777D43">
              <w:rPr>
                <w:rFonts w:ascii="Marianne" w:hAnsi="Marianne" w:cs="Arial"/>
              </w:rPr>
              <w:t>Ministre déléguée à l’Insertion</w:t>
            </w:r>
          </w:p>
        </w:tc>
      </w:tr>
    </w:tbl>
    <w:p w14:paraId="3168D673" w14:textId="77777777" w:rsidR="00DB4E77" w:rsidRPr="00777D43" w:rsidRDefault="00DB4E77" w:rsidP="00DB4E77">
      <w:pPr>
        <w:jc w:val="center"/>
        <w:rPr>
          <w:rFonts w:ascii="Marianne" w:hAnsi="Marianne" w:cs="Arial"/>
        </w:rPr>
      </w:pPr>
    </w:p>
    <w:p w14:paraId="1DF7D4E4" w14:textId="77777777" w:rsidR="00DB4E77" w:rsidRPr="00777D43" w:rsidRDefault="00DB4E77" w:rsidP="00DB4E77">
      <w:pPr>
        <w:jc w:val="center"/>
        <w:rPr>
          <w:rFonts w:ascii="Marianne" w:hAnsi="Marianne" w:cs="Arial"/>
          <w:b/>
        </w:rPr>
      </w:pPr>
    </w:p>
    <w:p w14:paraId="47AF03DF" w14:textId="77777777" w:rsidR="00DB4E77" w:rsidRPr="00777D43" w:rsidRDefault="00DB4E77" w:rsidP="00DB4E77">
      <w:pPr>
        <w:jc w:val="center"/>
        <w:rPr>
          <w:rFonts w:ascii="Marianne" w:hAnsi="Marianne" w:cs="Arial"/>
          <w:b/>
        </w:rPr>
      </w:pPr>
      <w:r w:rsidRPr="00777D43">
        <w:rPr>
          <w:rFonts w:ascii="Marianne" w:hAnsi="Marianne" w:cs="Arial"/>
          <w:b/>
        </w:rPr>
        <w:t>Communiqué de presse</w:t>
      </w:r>
    </w:p>
    <w:p w14:paraId="20346212" w14:textId="77777777" w:rsidR="00DB4E77" w:rsidRPr="00777D43" w:rsidRDefault="00DB4E77" w:rsidP="00DB4E77">
      <w:pPr>
        <w:jc w:val="right"/>
        <w:rPr>
          <w:rFonts w:ascii="Marianne" w:hAnsi="Marianne" w:cs="Arial"/>
        </w:rPr>
      </w:pPr>
    </w:p>
    <w:p w14:paraId="14A32123" w14:textId="729CA8D1" w:rsidR="00DB4E77" w:rsidRPr="00777D43" w:rsidRDefault="00DB4E77" w:rsidP="00DB4E77">
      <w:pPr>
        <w:jc w:val="right"/>
        <w:rPr>
          <w:rFonts w:ascii="Marianne" w:hAnsi="Marianne" w:cs="Arial"/>
        </w:rPr>
      </w:pPr>
      <w:r w:rsidRPr="00777D43">
        <w:rPr>
          <w:rFonts w:ascii="Marianne" w:hAnsi="Marianne" w:cs="Arial"/>
        </w:rPr>
        <w:t xml:space="preserve">Paris, le </w:t>
      </w:r>
      <w:r w:rsidR="00AD2219">
        <w:rPr>
          <w:rFonts w:ascii="Marianne" w:hAnsi="Marianne" w:cs="Arial"/>
        </w:rPr>
        <w:t>15</w:t>
      </w:r>
      <w:r w:rsidR="00AD2219" w:rsidRPr="00777D43">
        <w:rPr>
          <w:rFonts w:ascii="Marianne" w:hAnsi="Marianne" w:cs="Arial"/>
        </w:rPr>
        <w:t xml:space="preserve"> </w:t>
      </w:r>
      <w:r w:rsidRPr="00777D43">
        <w:rPr>
          <w:rFonts w:ascii="Marianne" w:hAnsi="Marianne" w:cs="Arial"/>
        </w:rPr>
        <w:t>juillet 2021</w:t>
      </w:r>
    </w:p>
    <w:p w14:paraId="513AF1F6" w14:textId="77777777" w:rsidR="00DB4E77" w:rsidRPr="00777D43" w:rsidRDefault="00DB4E77" w:rsidP="00DB4E77">
      <w:pPr>
        <w:jc w:val="right"/>
        <w:rPr>
          <w:rFonts w:ascii="Marianne" w:hAnsi="Marianne" w:cs="Arial"/>
        </w:rPr>
      </w:pPr>
    </w:p>
    <w:p w14:paraId="5D6157B0" w14:textId="77777777" w:rsidR="00DB4E77" w:rsidRPr="00777D43" w:rsidRDefault="00DB4E77" w:rsidP="00DB4E77">
      <w:pPr>
        <w:rPr>
          <w:rFonts w:ascii="Marianne" w:hAnsi="Marianne" w:cs="Arial"/>
          <w:b/>
        </w:rPr>
      </w:pPr>
    </w:p>
    <w:p w14:paraId="7A6DD54C" w14:textId="77777777" w:rsidR="00DB4E77" w:rsidRPr="00777D43" w:rsidRDefault="00DB4E77" w:rsidP="00DB4E77">
      <w:pPr>
        <w:rPr>
          <w:rFonts w:ascii="Marianne" w:hAnsi="Marianne" w:cs="Arial"/>
          <w:b/>
        </w:rPr>
      </w:pPr>
      <w:r w:rsidRPr="00777D43">
        <w:rPr>
          <w:rFonts w:ascii="Marianne" w:hAnsi="Marianne" w:cs="Arial"/>
          <w:b/>
        </w:rPr>
        <w:t>Service public de l’insertion et de l’emploi</w:t>
      </w:r>
      <w:r w:rsidRPr="00777D43">
        <w:rPr>
          <w:rFonts w:ascii="Calibri" w:hAnsi="Calibri" w:cs="Calibri"/>
          <w:b/>
        </w:rPr>
        <w:t> </w:t>
      </w:r>
      <w:r w:rsidRPr="00777D43">
        <w:rPr>
          <w:rFonts w:ascii="Marianne" w:hAnsi="Marianne" w:cs="Arial"/>
          <w:b/>
        </w:rPr>
        <w:t xml:space="preserve">: </w:t>
      </w:r>
      <w:r w:rsidR="00777D43">
        <w:rPr>
          <w:rFonts w:ascii="Marianne" w:hAnsi="Marianne" w:cs="Arial"/>
          <w:b/>
        </w:rPr>
        <w:t xml:space="preserve"> a</w:t>
      </w:r>
      <w:r w:rsidRPr="00777D43">
        <w:rPr>
          <w:rFonts w:ascii="Marianne" w:hAnsi="Marianne" w:cs="Arial"/>
          <w:b/>
        </w:rPr>
        <w:t>ppel à manifestions d’intérêt pour 35 nouveaux territoires</w:t>
      </w:r>
    </w:p>
    <w:p w14:paraId="629CC70F" w14:textId="77777777" w:rsidR="00DB4E77" w:rsidRPr="00777D43" w:rsidRDefault="00DB4E77" w:rsidP="00DB4E77">
      <w:pPr>
        <w:rPr>
          <w:rFonts w:ascii="Marianne" w:hAnsi="Marianne" w:cs="Arial"/>
          <w:b/>
        </w:rPr>
      </w:pPr>
    </w:p>
    <w:p w14:paraId="338D6D6E" w14:textId="77777777" w:rsidR="00DB4E77" w:rsidRPr="00777D43" w:rsidRDefault="00DB4E77" w:rsidP="00777D43">
      <w:pPr>
        <w:jc w:val="both"/>
        <w:rPr>
          <w:rFonts w:ascii="Marianne" w:hAnsi="Marianne" w:cs="Arial"/>
        </w:rPr>
      </w:pPr>
      <w:r w:rsidRPr="00777D43">
        <w:rPr>
          <w:rFonts w:ascii="Marianne" w:hAnsi="Marianne" w:cs="Arial"/>
        </w:rPr>
        <w:t xml:space="preserve">Au cœur de la stratégie nationale de prévention et de lutte contre la pauvreté présentée par le Président de la République le 13 septembre 2018, le service public de l’insertion et de l’emploi (SPIE) </w:t>
      </w:r>
      <w:r w:rsidR="00777D43" w:rsidRPr="00777D43">
        <w:rPr>
          <w:rFonts w:ascii="Marianne" w:hAnsi="Marianne" w:cs="Arial"/>
        </w:rPr>
        <w:t>concrétise</w:t>
      </w:r>
      <w:r w:rsidRPr="00777D43">
        <w:rPr>
          <w:rFonts w:ascii="Marianne" w:hAnsi="Marianne" w:cs="Arial"/>
        </w:rPr>
        <w:t xml:space="preserve"> l’ambition que chacun parvienne à trouver une place dans la société par le travail et l’activité. </w:t>
      </w:r>
      <w:r w:rsidRPr="00777D43">
        <w:rPr>
          <w:rFonts w:ascii="Marianne" w:hAnsi="Marianne" w:cs="Arial"/>
        </w:rPr>
        <w:br/>
      </w:r>
    </w:p>
    <w:p w14:paraId="53ABECC7" w14:textId="77777777" w:rsidR="00777D43" w:rsidRPr="00777D43" w:rsidRDefault="00777D43" w:rsidP="00777D43">
      <w:pPr>
        <w:jc w:val="both"/>
        <w:rPr>
          <w:rFonts w:ascii="Marianne" w:hAnsi="Marianne" w:cs="Arial"/>
        </w:rPr>
      </w:pPr>
      <w:r w:rsidRPr="00777D43">
        <w:rPr>
          <w:rFonts w:ascii="Marianne" w:hAnsi="Marianne" w:cs="Arial"/>
        </w:rPr>
        <w:t>L’ambition du SPIE est de garantir le droit à un parcours personnalisé à toute personne rencontrant des difficultés sociales ou professionnelles à entrer sur le marché du travail.</w:t>
      </w:r>
    </w:p>
    <w:p w14:paraId="05A763A4" w14:textId="77777777" w:rsidR="00777D43" w:rsidRPr="00777D43" w:rsidRDefault="00777D43" w:rsidP="00777D43">
      <w:pPr>
        <w:jc w:val="both"/>
        <w:rPr>
          <w:rFonts w:ascii="Marianne" w:hAnsi="Marianne" w:cs="Arial"/>
        </w:rPr>
      </w:pPr>
    </w:p>
    <w:p w14:paraId="01A639C9" w14:textId="7F0553C1" w:rsidR="00777D43" w:rsidRPr="00777D43" w:rsidRDefault="00777D43" w:rsidP="00777D43">
      <w:pPr>
        <w:jc w:val="both"/>
        <w:rPr>
          <w:rFonts w:ascii="Marianne" w:hAnsi="Marianne" w:cs="Arial"/>
        </w:rPr>
      </w:pPr>
      <w:r w:rsidRPr="00777D43">
        <w:rPr>
          <w:rFonts w:ascii="Marianne" w:hAnsi="Marianne" w:cs="Arial"/>
        </w:rPr>
        <w:t xml:space="preserve">Un premier appel à manifestation d’intérêt du 16 décembre 2020 a permis la sélection de 31 projets territoriaux en avril 2021, en complément des quatorze expérimentations lancées en mars 2020. </w:t>
      </w:r>
      <w:r w:rsidRPr="00777D43">
        <w:rPr>
          <w:rFonts w:ascii="Marianne" w:hAnsi="Marianne" w:cs="Arial"/>
          <w:b/>
        </w:rPr>
        <w:t xml:space="preserve">Afin de poursuivre le déploiement territorial du SPIE à travers le pays le Gouvernement lance un second appel à manifestation d’intérêt </w:t>
      </w:r>
      <w:r w:rsidR="003A3A6F">
        <w:rPr>
          <w:rFonts w:ascii="Marianne" w:hAnsi="Marianne" w:cs="Arial"/>
          <w:b/>
        </w:rPr>
        <w:t>qui permettra</w:t>
      </w:r>
      <w:r w:rsidR="003A3A6F" w:rsidRPr="00777D43">
        <w:rPr>
          <w:rFonts w:ascii="Marianne" w:hAnsi="Marianne" w:cs="Arial"/>
          <w:b/>
        </w:rPr>
        <w:t xml:space="preserve"> </w:t>
      </w:r>
      <w:r w:rsidRPr="00777D43">
        <w:rPr>
          <w:rFonts w:ascii="Marianne" w:hAnsi="Marianne" w:cs="Arial"/>
          <w:b/>
        </w:rPr>
        <w:t>de sélectionner 35 territoires supplémentaires d’ici 2022</w:t>
      </w:r>
      <w:r w:rsidRPr="00777D43">
        <w:rPr>
          <w:rFonts w:ascii="Marianne" w:hAnsi="Marianne" w:cs="Arial"/>
        </w:rPr>
        <w:t xml:space="preserve">. </w:t>
      </w:r>
    </w:p>
    <w:p w14:paraId="61039821" w14:textId="77777777" w:rsidR="00777D43" w:rsidRPr="00777D43" w:rsidRDefault="00777D43" w:rsidP="00777D43">
      <w:pPr>
        <w:jc w:val="both"/>
        <w:rPr>
          <w:rFonts w:ascii="Marianne" w:hAnsi="Marianne" w:cs="Arial"/>
        </w:rPr>
      </w:pPr>
    </w:p>
    <w:p w14:paraId="61F00819" w14:textId="77777777" w:rsidR="00777D43" w:rsidRPr="00777D43" w:rsidRDefault="00777D43" w:rsidP="00777D43">
      <w:pPr>
        <w:jc w:val="both"/>
        <w:rPr>
          <w:rFonts w:ascii="Marianne" w:hAnsi="Marianne" w:cs="Arial"/>
        </w:rPr>
      </w:pPr>
      <w:r w:rsidRPr="00777D43">
        <w:rPr>
          <w:rFonts w:ascii="Marianne" w:hAnsi="Marianne" w:cs="Arial"/>
        </w:rPr>
        <w:t>Le Gouvernement investit également dans de nouveaux services numériques à disposition des acteurs de l’insertion pour faciliter la coordination des professionnels et des parcours et accompagne les territoires dans cette dynamique nationale afin d’assurer un service universel.</w:t>
      </w:r>
      <w:r w:rsidRPr="00777D43">
        <w:rPr>
          <w:rFonts w:ascii="Marianne" w:hAnsi="Marianne" w:cs="Arial"/>
        </w:rPr>
        <w:br/>
      </w:r>
    </w:p>
    <w:p w14:paraId="507391C7" w14:textId="77777777" w:rsidR="00777D43" w:rsidRPr="00777D43" w:rsidRDefault="00777D43" w:rsidP="00E31E4A">
      <w:pPr>
        <w:rPr>
          <w:rFonts w:ascii="Marianne" w:hAnsi="Marianne" w:cs="Arial"/>
        </w:rPr>
      </w:pPr>
      <w:r w:rsidRPr="00777D43">
        <w:rPr>
          <w:rFonts w:ascii="Marianne" w:hAnsi="Marianne" w:cs="Arial"/>
          <w:b/>
          <w:bCs/>
        </w:rPr>
        <w:t xml:space="preserve">Qui peut candidater </w:t>
      </w:r>
      <w:r w:rsidRPr="00777D43">
        <w:rPr>
          <w:rFonts w:ascii="Calibri" w:hAnsi="Calibri" w:cs="Calibri"/>
          <w:b/>
          <w:bCs/>
        </w:rPr>
        <w:t> </w:t>
      </w:r>
      <w:r w:rsidRPr="00777D43">
        <w:rPr>
          <w:rFonts w:ascii="Marianne" w:hAnsi="Marianne" w:cs="Arial"/>
          <w:b/>
          <w:bCs/>
        </w:rPr>
        <w:t>?</w:t>
      </w:r>
      <w:r w:rsidRPr="00777D43">
        <w:rPr>
          <w:rFonts w:ascii="Marianne" w:hAnsi="Marianne" w:cs="Arial"/>
        </w:rPr>
        <w:br/>
      </w:r>
      <w:r w:rsidRPr="00AD2219">
        <w:rPr>
          <w:rFonts w:ascii="Marianne" w:hAnsi="Marianne" w:cs="Arial"/>
        </w:rPr>
        <w:t>Un conseil départemental ou un autre acteur de l’insertion ou de l’emploi avec l’accord du conseil départemental.</w:t>
      </w:r>
      <w:r w:rsidRPr="00AD2219">
        <w:rPr>
          <w:rFonts w:ascii="Marianne" w:hAnsi="Marianne" w:cs="Arial"/>
        </w:rPr>
        <w:br/>
        <w:t xml:space="preserve">Les porteurs de projet doivent représenter un groupement d’acteurs de l’insertion comprenant obligatoirement le conseil départemental </w:t>
      </w:r>
      <w:r w:rsidRPr="00777D43">
        <w:rPr>
          <w:rFonts w:ascii="Marianne" w:hAnsi="Marianne" w:cs="Arial"/>
        </w:rPr>
        <w:t>et Pôle emploi et plus largement</w:t>
      </w:r>
      <w:r w:rsidRPr="00777D43">
        <w:rPr>
          <w:rFonts w:ascii="Calibri" w:hAnsi="Calibri" w:cs="Calibri"/>
        </w:rPr>
        <w:t> </w:t>
      </w:r>
      <w:r w:rsidRPr="00777D43">
        <w:rPr>
          <w:rFonts w:ascii="Marianne" w:hAnsi="Marianne" w:cs="Arial"/>
        </w:rPr>
        <w:t>: collectivit</w:t>
      </w:r>
      <w:r w:rsidRPr="00777D43">
        <w:rPr>
          <w:rFonts w:ascii="Marianne" w:hAnsi="Marianne" w:cs="Marianne"/>
        </w:rPr>
        <w:t>é</w:t>
      </w:r>
      <w:r w:rsidRPr="00777D43">
        <w:rPr>
          <w:rFonts w:ascii="Marianne" w:hAnsi="Marianne" w:cs="Arial"/>
        </w:rPr>
        <w:t xml:space="preserve">s territoriales, missions locales, Cap </w:t>
      </w:r>
      <w:r w:rsidRPr="00777D43">
        <w:rPr>
          <w:rFonts w:ascii="Marianne" w:hAnsi="Marianne" w:cs="Arial"/>
        </w:rPr>
        <w:lastRenderedPageBreak/>
        <w:t>emploi, CAF, ARS, CCAS, CCIAS, associations, organismes de formation et d’accompagnement, entreprises, etc.</w:t>
      </w:r>
    </w:p>
    <w:p w14:paraId="7CAC724E" w14:textId="77777777" w:rsidR="00DB4E77" w:rsidRPr="00777D43" w:rsidRDefault="00DB4E77" w:rsidP="00777D43">
      <w:pPr>
        <w:jc w:val="both"/>
        <w:rPr>
          <w:rFonts w:ascii="Marianne" w:hAnsi="Marianne" w:cs="Arial"/>
        </w:rPr>
      </w:pPr>
    </w:p>
    <w:p w14:paraId="7EAA1391" w14:textId="77777777" w:rsidR="00DB4E77" w:rsidRPr="00777D43" w:rsidRDefault="00DB4E77" w:rsidP="00777D43">
      <w:pPr>
        <w:jc w:val="both"/>
        <w:rPr>
          <w:rFonts w:ascii="Marianne" w:hAnsi="Marianne" w:cs="Arial"/>
          <w:b/>
        </w:rPr>
      </w:pPr>
      <w:r w:rsidRPr="00777D43">
        <w:rPr>
          <w:rFonts w:ascii="Marianne" w:hAnsi="Marianne" w:cs="Arial"/>
          <w:b/>
        </w:rPr>
        <w:t>Quelles sont les actions éligibles</w:t>
      </w:r>
      <w:r w:rsidRPr="00777D43">
        <w:rPr>
          <w:rFonts w:ascii="Calibri" w:hAnsi="Calibri" w:cs="Calibri"/>
          <w:b/>
        </w:rPr>
        <w:t> </w:t>
      </w:r>
      <w:r w:rsidRPr="00777D43">
        <w:rPr>
          <w:rFonts w:ascii="Marianne" w:hAnsi="Marianne" w:cs="Arial"/>
          <w:b/>
        </w:rPr>
        <w:t xml:space="preserve">? </w:t>
      </w:r>
    </w:p>
    <w:p w14:paraId="5DBD9DFB" w14:textId="77777777" w:rsidR="00DB4E77" w:rsidRPr="00777D43" w:rsidRDefault="00DB4E77" w:rsidP="00777D43">
      <w:pPr>
        <w:jc w:val="both"/>
        <w:rPr>
          <w:rFonts w:ascii="Marianne" w:hAnsi="Marianne" w:cs="Arial"/>
        </w:rPr>
      </w:pPr>
    </w:p>
    <w:p w14:paraId="4E628D36" w14:textId="77777777" w:rsidR="00DB4E77" w:rsidRPr="00777D43" w:rsidRDefault="00DB4E77" w:rsidP="00777D43">
      <w:pPr>
        <w:jc w:val="both"/>
        <w:rPr>
          <w:rFonts w:ascii="Marianne" w:hAnsi="Marianne" w:cs="Arial"/>
        </w:rPr>
      </w:pPr>
      <w:r w:rsidRPr="00777D43">
        <w:rPr>
          <w:rFonts w:ascii="Marianne" w:hAnsi="Marianne" w:cs="Arial"/>
        </w:rPr>
        <w:t>Ce sont les actions proposées en commun par les acteurs de l’insertion du territoire pour mettre en œuvre les recommandations de la concertation et ainsi simplifier et renforcer l’efficacité des parcours d’insertion à chaque étape.</w:t>
      </w:r>
    </w:p>
    <w:p w14:paraId="35D02117" w14:textId="77777777" w:rsidR="00DB4E77" w:rsidRPr="00777D43" w:rsidRDefault="00DB4E77" w:rsidP="00777D43">
      <w:pPr>
        <w:jc w:val="both"/>
        <w:rPr>
          <w:rFonts w:ascii="Marianne" w:hAnsi="Marianne" w:cs="Arial"/>
        </w:rPr>
      </w:pPr>
    </w:p>
    <w:p w14:paraId="0C924C58" w14:textId="77777777" w:rsidR="00DB4E77" w:rsidRPr="00777D43" w:rsidRDefault="00DB4E77" w:rsidP="00777D43">
      <w:pPr>
        <w:jc w:val="both"/>
        <w:rPr>
          <w:rFonts w:ascii="Marianne" w:hAnsi="Marianne" w:cs="Arial"/>
          <w:b/>
        </w:rPr>
      </w:pPr>
      <w:r w:rsidRPr="00777D43">
        <w:rPr>
          <w:rFonts w:ascii="Marianne" w:hAnsi="Marianne" w:cs="Arial"/>
          <w:b/>
        </w:rPr>
        <w:t>A quelle date faut-il soumettre son projet</w:t>
      </w:r>
      <w:r w:rsidRPr="00777D43">
        <w:rPr>
          <w:rFonts w:ascii="Calibri" w:hAnsi="Calibri" w:cs="Calibri"/>
          <w:b/>
        </w:rPr>
        <w:t> </w:t>
      </w:r>
      <w:r w:rsidRPr="00777D43">
        <w:rPr>
          <w:rFonts w:ascii="Marianne" w:hAnsi="Marianne" w:cs="Arial"/>
          <w:b/>
        </w:rPr>
        <w:t xml:space="preserve">? </w:t>
      </w:r>
    </w:p>
    <w:p w14:paraId="63878F67" w14:textId="77777777" w:rsidR="00DB4E77" w:rsidRPr="00777D43" w:rsidRDefault="00DB4E77" w:rsidP="00777D43">
      <w:pPr>
        <w:jc w:val="both"/>
        <w:rPr>
          <w:rFonts w:ascii="Marianne" w:hAnsi="Marianne" w:cs="Arial"/>
        </w:rPr>
      </w:pPr>
    </w:p>
    <w:p w14:paraId="62954E8A" w14:textId="0A6B20CE" w:rsidR="00DB4E77" w:rsidRPr="00777D43" w:rsidRDefault="00777D43" w:rsidP="00777D43">
      <w:pPr>
        <w:jc w:val="both"/>
        <w:rPr>
          <w:rFonts w:ascii="Marianne" w:hAnsi="Marianne" w:cs="Arial"/>
        </w:rPr>
      </w:pPr>
      <w:r w:rsidRPr="00777D43">
        <w:rPr>
          <w:rFonts w:ascii="Marianne" w:hAnsi="Marianne" w:cs="Arial"/>
        </w:rPr>
        <w:t xml:space="preserve">Les projets peuvent être présentés jusqu’au </w:t>
      </w:r>
      <w:r w:rsidR="003A3A6F">
        <w:rPr>
          <w:rFonts w:ascii="Marianne" w:hAnsi="Marianne" w:cs="Arial"/>
        </w:rPr>
        <w:t>11</w:t>
      </w:r>
      <w:r w:rsidR="003A3A6F" w:rsidRPr="00777D43">
        <w:rPr>
          <w:rFonts w:ascii="Marianne" w:hAnsi="Marianne" w:cs="Arial"/>
        </w:rPr>
        <w:t xml:space="preserve"> </w:t>
      </w:r>
      <w:r w:rsidRPr="00777D43">
        <w:rPr>
          <w:rFonts w:ascii="Marianne" w:hAnsi="Marianne" w:cs="Arial"/>
        </w:rPr>
        <w:t>octobre 2021</w:t>
      </w:r>
      <w:r w:rsidR="003A3A6F">
        <w:rPr>
          <w:rFonts w:ascii="Marianne" w:hAnsi="Marianne" w:cs="Arial"/>
        </w:rPr>
        <w:t xml:space="preserve"> inclus.</w:t>
      </w:r>
      <w:r w:rsidRPr="00777D43">
        <w:rPr>
          <w:rFonts w:ascii="Marianne" w:hAnsi="Marianne" w:cs="Arial"/>
        </w:rPr>
        <w:br/>
        <w:t>La sélection sera réalisée au mois de  décembre 2021.</w:t>
      </w:r>
    </w:p>
    <w:p w14:paraId="14F2E219" w14:textId="77777777" w:rsidR="00777D43" w:rsidRPr="00777D43" w:rsidRDefault="00777D43" w:rsidP="00777D43">
      <w:pPr>
        <w:jc w:val="both"/>
        <w:rPr>
          <w:rFonts w:ascii="Marianne" w:hAnsi="Marianne" w:cs="Arial"/>
        </w:rPr>
      </w:pPr>
    </w:p>
    <w:p w14:paraId="44D88404" w14:textId="77777777" w:rsidR="00DB4E77" w:rsidRPr="00777D43" w:rsidRDefault="00DB4E77" w:rsidP="00777D43">
      <w:pPr>
        <w:jc w:val="both"/>
        <w:rPr>
          <w:rFonts w:ascii="Marianne" w:hAnsi="Marianne" w:cs="Arial"/>
          <w:b/>
        </w:rPr>
      </w:pPr>
      <w:r w:rsidRPr="00777D43">
        <w:rPr>
          <w:rFonts w:ascii="Marianne" w:hAnsi="Marianne" w:cs="Arial"/>
          <w:b/>
        </w:rPr>
        <w:t>Combien de temps durent les projets</w:t>
      </w:r>
      <w:r w:rsidRPr="00777D43">
        <w:rPr>
          <w:rFonts w:ascii="Calibri" w:hAnsi="Calibri" w:cs="Calibri"/>
          <w:b/>
        </w:rPr>
        <w:t> </w:t>
      </w:r>
      <w:r w:rsidRPr="00777D43">
        <w:rPr>
          <w:rFonts w:ascii="Marianne" w:hAnsi="Marianne" w:cs="Arial"/>
          <w:b/>
        </w:rPr>
        <w:t xml:space="preserve">? </w:t>
      </w:r>
    </w:p>
    <w:p w14:paraId="414D6A5D" w14:textId="77777777" w:rsidR="00DB4E77" w:rsidRPr="00777D43" w:rsidRDefault="00DB4E77" w:rsidP="00777D43">
      <w:pPr>
        <w:jc w:val="both"/>
        <w:rPr>
          <w:rFonts w:ascii="Marianne" w:hAnsi="Marianne" w:cs="Arial"/>
          <w:b/>
        </w:rPr>
      </w:pPr>
    </w:p>
    <w:p w14:paraId="51F6549D" w14:textId="77777777" w:rsidR="00DB4E77" w:rsidRPr="00777D43" w:rsidRDefault="00DB4E77" w:rsidP="00777D43">
      <w:pPr>
        <w:jc w:val="both"/>
        <w:rPr>
          <w:rFonts w:ascii="Marianne" w:hAnsi="Marianne" w:cs="Arial"/>
        </w:rPr>
      </w:pPr>
      <w:r w:rsidRPr="00777D43">
        <w:rPr>
          <w:rFonts w:ascii="Marianne" w:hAnsi="Marianne" w:cs="Arial"/>
        </w:rPr>
        <w:t>Les projets devront être mis en œuvre en 202</w:t>
      </w:r>
      <w:r w:rsidR="00777D43" w:rsidRPr="00777D43">
        <w:rPr>
          <w:rFonts w:ascii="Marianne" w:hAnsi="Marianne" w:cs="Arial"/>
        </w:rPr>
        <w:t>2</w:t>
      </w:r>
      <w:r w:rsidRPr="00777D43">
        <w:rPr>
          <w:rFonts w:ascii="Marianne" w:hAnsi="Marianne" w:cs="Arial"/>
        </w:rPr>
        <w:t xml:space="preserve"> et 202</w:t>
      </w:r>
      <w:r w:rsidR="00777D43" w:rsidRPr="00777D43">
        <w:rPr>
          <w:rFonts w:ascii="Marianne" w:hAnsi="Marianne" w:cs="Arial"/>
        </w:rPr>
        <w:t>3</w:t>
      </w:r>
      <w:r w:rsidRPr="00777D43">
        <w:rPr>
          <w:rFonts w:ascii="Marianne" w:hAnsi="Marianne" w:cs="Arial"/>
        </w:rPr>
        <w:t>.</w:t>
      </w:r>
    </w:p>
    <w:p w14:paraId="7218FB46" w14:textId="77777777" w:rsidR="00DB4E77" w:rsidRPr="00777D43" w:rsidRDefault="00DB4E77" w:rsidP="00777D43">
      <w:pPr>
        <w:jc w:val="both"/>
        <w:rPr>
          <w:rFonts w:ascii="Marianne" w:hAnsi="Marianne" w:cs="Arial"/>
        </w:rPr>
      </w:pPr>
    </w:p>
    <w:p w14:paraId="436CB061" w14:textId="77777777" w:rsidR="00DB4E77" w:rsidRPr="00777D43" w:rsidRDefault="00DB4E77" w:rsidP="00777D43">
      <w:pPr>
        <w:jc w:val="both"/>
        <w:rPr>
          <w:rFonts w:ascii="Marianne" w:hAnsi="Marianne" w:cs="Arial"/>
          <w:b/>
        </w:rPr>
      </w:pPr>
      <w:r w:rsidRPr="00777D43">
        <w:rPr>
          <w:rFonts w:ascii="Marianne" w:hAnsi="Marianne" w:cs="Arial"/>
          <w:b/>
        </w:rPr>
        <w:t>Comment soumettre son projet</w:t>
      </w:r>
      <w:r w:rsidRPr="00777D43">
        <w:rPr>
          <w:rFonts w:ascii="Calibri" w:hAnsi="Calibri" w:cs="Calibri"/>
          <w:b/>
        </w:rPr>
        <w:t> </w:t>
      </w:r>
      <w:r w:rsidRPr="00777D43">
        <w:rPr>
          <w:rFonts w:ascii="Marianne" w:hAnsi="Marianne" w:cs="Arial"/>
          <w:b/>
        </w:rPr>
        <w:t xml:space="preserve">? </w:t>
      </w:r>
    </w:p>
    <w:p w14:paraId="3BB74E22" w14:textId="77777777" w:rsidR="00DB4E77" w:rsidRPr="00777D43" w:rsidRDefault="00DB4E77" w:rsidP="00777D43">
      <w:pPr>
        <w:jc w:val="both"/>
        <w:rPr>
          <w:rFonts w:ascii="Marianne" w:hAnsi="Marianne" w:cs="Arial"/>
        </w:rPr>
      </w:pPr>
    </w:p>
    <w:p w14:paraId="023D407A" w14:textId="56D4A87A" w:rsidR="00DB4E77" w:rsidRPr="00777D43" w:rsidRDefault="00DB4E77" w:rsidP="00777D43">
      <w:pPr>
        <w:jc w:val="both"/>
        <w:rPr>
          <w:rFonts w:ascii="Marianne" w:hAnsi="Marianne" w:cs="Arial"/>
        </w:rPr>
      </w:pPr>
      <w:r w:rsidRPr="00777D43">
        <w:rPr>
          <w:rFonts w:ascii="Marianne" w:hAnsi="Marianne" w:cs="Arial"/>
        </w:rPr>
        <w:t xml:space="preserve">L’appel à manifestation d’intérêt est consultable sur le site démarches simplifiées : </w:t>
      </w:r>
      <w:hyperlink r:id="rId8" w:history="1">
        <w:r w:rsidR="0039613C">
          <w:rPr>
            <w:rStyle w:val="Lienhypertexte"/>
            <w:rFonts w:ascii="Marianne" w:hAnsi="Marianne" w:cs="Arial"/>
          </w:rPr>
          <w:t>https://www.demarches-simplifiees.fr/commencer/ami2-spie</w:t>
        </w:r>
      </w:hyperlink>
      <w:bookmarkStart w:id="0" w:name="_GoBack"/>
      <w:bookmarkEnd w:id="0"/>
    </w:p>
    <w:p w14:paraId="02DF3ECC" w14:textId="77777777" w:rsidR="00777D43" w:rsidRPr="00777D43" w:rsidRDefault="00777D43" w:rsidP="00777D43">
      <w:pPr>
        <w:jc w:val="both"/>
        <w:rPr>
          <w:rFonts w:ascii="Marianne" w:hAnsi="Marianne" w:cs="Arial"/>
        </w:rPr>
      </w:pPr>
      <w:r w:rsidRPr="00777D43">
        <w:rPr>
          <w:rFonts w:ascii="Marianne" w:hAnsi="Marianne" w:cs="Arial"/>
        </w:rPr>
        <w:br/>
        <w:t>Les services déconcentrés de l’État (Préfets, commissaires à la lutte contre la pauvreté, DREETS ET DDETS) sont les interlocuteurs dans les territoires pour accompagner l’élaboration des projets et les dossiers de candidature.</w:t>
      </w:r>
      <w:r w:rsidRPr="00777D43">
        <w:rPr>
          <w:rFonts w:ascii="Marianne" w:hAnsi="Marianne" w:cs="Arial"/>
        </w:rPr>
        <w:br/>
      </w:r>
    </w:p>
    <w:p w14:paraId="4978CD9C" w14:textId="15C38EEC" w:rsidR="00DB4E77" w:rsidRPr="00777D43" w:rsidRDefault="00DB4E77" w:rsidP="00DB4E77">
      <w:pPr>
        <w:jc w:val="both"/>
        <w:rPr>
          <w:rFonts w:ascii="Marianne" w:hAnsi="Marianne" w:cs="Arial"/>
          <w:b/>
          <w:bCs/>
          <w:color w:val="000000" w:themeColor="text1"/>
          <w:shd w:val="clear" w:color="auto" w:fill="FFFFFF"/>
        </w:rPr>
      </w:pPr>
      <w:r w:rsidRPr="00E31E4A">
        <w:rPr>
          <w:rFonts w:ascii="Marianne" w:hAnsi="Marianne" w:cs="Arial"/>
          <w:bCs/>
          <w:color w:val="000000" w:themeColor="text1"/>
          <w:shd w:val="clear" w:color="auto" w:fill="FFFFFF"/>
        </w:rPr>
        <w:t>«</w:t>
      </w:r>
      <w:r w:rsidRPr="00E31E4A">
        <w:rPr>
          <w:rFonts w:ascii="Calibri" w:hAnsi="Calibri" w:cs="Calibri"/>
          <w:bCs/>
          <w:color w:val="000000" w:themeColor="text1"/>
          <w:shd w:val="clear" w:color="auto" w:fill="FFFFFF"/>
        </w:rPr>
        <w:t> </w:t>
      </w:r>
      <w:r w:rsidR="00E31E4A" w:rsidRPr="00E31E4A">
        <w:rPr>
          <w:rFonts w:ascii="Marianne" w:hAnsi="Marianne" w:cs="Calibri"/>
          <w:bCs/>
          <w:i/>
          <w:iCs/>
          <w:color w:val="000000" w:themeColor="text1"/>
          <w:shd w:val="clear" w:color="auto" w:fill="FFFFFF"/>
        </w:rPr>
        <w:t>Déjà déployé dans une trentaine de territoires, le service public de l’emploi et de l’insertion va continuer de se développer grâce à ce nouvel appel à projets. C’est un service essentiel pour nos concitoyens les plus en difficulté qui pourront ainsi bénéficier d’un accompagnement renforcé pour s’insérer dans l’emploi</w:t>
      </w:r>
      <w:r w:rsidR="00E31E4A">
        <w:rPr>
          <w:rFonts w:ascii="Calibri" w:hAnsi="Calibri" w:cs="Calibri"/>
          <w:bCs/>
          <w:i/>
          <w:iCs/>
          <w:color w:val="000000" w:themeColor="text1"/>
          <w:shd w:val="clear" w:color="auto" w:fill="FFFFFF"/>
        </w:rPr>
        <w:t> </w:t>
      </w:r>
      <w:r w:rsidR="00E31E4A">
        <w:rPr>
          <w:rFonts w:ascii="Marianne" w:hAnsi="Marianne" w:cs="Marianne"/>
          <w:bCs/>
          <w:i/>
          <w:iCs/>
          <w:color w:val="000000" w:themeColor="text1"/>
          <w:shd w:val="clear" w:color="auto" w:fill="FFFFFF"/>
        </w:rPr>
        <w:t>»</w:t>
      </w:r>
      <w:r w:rsidR="00E31E4A" w:rsidRPr="00E31E4A">
        <w:rPr>
          <w:rFonts w:ascii="Calibri" w:hAnsi="Calibri" w:cs="Calibri"/>
          <w:bCs/>
          <w:i/>
          <w:iCs/>
          <w:color w:val="000000" w:themeColor="text1"/>
          <w:shd w:val="clear" w:color="auto" w:fill="FFFFFF"/>
        </w:rPr>
        <w:t> </w:t>
      </w:r>
      <w:r w:rsidRPr="00777D43">
        <w:rPr>
          <w:rFonts w:ascii="Marianne" w:hAnsi="Marianne" w:cs="Arial"/>
          <w:color w:val="000000" w:themeColor="text1"/>
          <w:shd w:val="clear" w:color="auto" w:fill="FFFFFF"/>
        </w:rPr>
        <w:t xml:space="preserve">déclare </w:t>
      </w:r>
      <w:r w:rsidRPr="00777D43">
        <w:rPr>
          <w:rFonts w:ascii="Marianne" w:hAnsi="Marianne" w:cs="Arial"/>
          <w:b/>
          <w:bCs/>
          <w:color w:val="000000" w:themeColor="text1"/>
          <w:shd w:val="clear" w:color="auto" w:fill="FFFFFF"/>
        </w:rPr>
        <w:t>Elisabeth Borne</w:t>
      </w:r>
      <w:r w:rsidRPr="00777D43">
        <w:rPr>
          <w:rFonts w:ascii="Marianne" w:hAnsi="Marianne" w:cs="Arial"/>
          <w:b/>
          <w:color w:val="000000" w:themeColor="text1"/>
          <w:shd w:val="clear" w:color="auto" w:fill="FFFFFF"/>
        </w:rPr>
        <w:t>, ministre du Travail, de l’Emploi et de l’Insertion.</w:t>
      </w:r>
    </w:p>
    <w:p w14:paraId="3A74BEAC" w14:textId="77777777" w:rsidR="00DB4E77" w:rsidRPr="00777D43" w:rsidRDefault="00DB4E77" w:rsidP="00DB4E77">
      <w:pPr>
        <w:jc w:val="both"/>
        <w:rPr>
          <w:rFonts w:ascii="Marianne" w:hAnsi="Marianne" w:cs="Arial"/>
          <w:color w:val="000000" w:themeColor="text1"/>
          <w:shd w:val="clear" w:color="auto" w:fill="FFFFFF"/>
        </w:rPr>
      </w:pPr>
    </w:p>
    <w:p w14:paraId="2BC398FD" w14:textId="1864DED5" w:rsidR="00DB4E77" w:rsidRPr="00777D43" w:rsidRDefault="00DB4E77" w:rsidP="00DB4E77">
      <w:pPr>
        <w:jc w:val="both"/>
        <w:rPr>
          <w:rFonts w:ascii="Marianne" w:hAnsi="Marianne" w:cs="Arial"/>
          <w:color w:val="000000" w:themeColor="text1"/>
          <w:shd w:val="clear" w:color="auto" w:fill="FFFFFF"/>
        </w:rPr>
      </w:pPr>
      <w:r w:rsidRPr="00777D43">
        <w:rPr>
          <w:rFonts w:ascii="Marianne" w:hAnsi="Marianne" w:cs="Arial"/>
          <w:bCs/>
          <w:color w:val="000000" w:themeColor="text1"/>
          <w:shd w:val="clear" w:color="auto" w:fill="FFFFFF"/>
        </w:rPr>
        <w:t>«</w:t>
      </w:r>
      <w:r w:rsidRPr="00777D43">
        <w:rPr>
          <w:rFonts w:ascii="Calibri" w:hAnsi="Calibri" w:cs="Calibri"/>
          <w:bCs/>
          <w:color w:val="000000" w:themeColor="text1"/>
          <w:shd w:val="clear" w:color="auto" w:fill="FFFFFF"/>
        </w:rPr>
        <w:t> </w:t>
      </w:r>
      <w:r w:rsidR="00E31E4A" w:rsidRPr="00915D6F">
        <w:rPr>
          <w:rFonts w:ascii="Marianne" w:hAnsi="Marianne" w:cs="Arial"/>
          <w:i/>
          <w:color w:val="000000" w:themeColor="text1"/>
          <w:shd w:val="clear" w:color="auto" w:fill="FFFFFF"/>
        </w:rPr>
        <w:t xml:space="preserve">Notre modèle social doit avancer solidement sur deux jambes : l’une, c’est le </w:t>
      </w:r>
      <w:proofErr w:type="gramStart"/>
      <w:r w:rsidR="00E31E4A" w:rsidRPr="00915D6F">
        <w:rPr>
          <w:rFonts w:ascii="Marianne" w:hAnsi="Marianne" w:cs="Arial"/>
          <w:i/>
          <w:color w:val="000000" w:themeColor="text1"/>
          <w:shd w:val="clear" w:color="auto" w:fill="FFFFFF"/>
        </w:rPr>
        <w:t>soutien</w:t>
      </w:r>
      <w:proofErr w:type="gramEnd"/>
      <w:r w:rsidR="00E31E4A" w:rsidRPr="00915D6F">
        <w:rPr>
          <w:rFonts w:ascii="Marianne" w:hAnsi="Marianne" w:cs="Arial"/>
          <w:i/>
          <w:color w:val="000000" w:themeColor="text1"/>
          <w:shd w:val="clear" w:color="auto" w:fill="FFFFFF"/>
        </w:rPr>
        <w:t xml:space="preserve"> financier pour que personne ne tombe dans le dénuement. L’autre, c’est un accompagnement de qualité, un soutien à chaque personne pour l’aider à retrouver un emploi et lui redonner confiance en l’avenir.</w:t>
      </w:r>
      <w:r w:rsidR="00E31E4A">
        <w:rPr>
          <w:rFonts w:ascii="Calibri" w:hAnsi="Calibri" w:cs="Calibri"/>
          <w:i/>
          <w:color w:val="000000" w:themeColor="text1"/>
          <w:shd w:val="clear" w:color="auto" w:fill="FFFFFF"/>
        </w:rPr>
        <w:t> </w:t>
      </w:r>
      <w:r w:rsidR="00E31E4A">
        <w:rPr>
          <w:rFonts w:ascii="Marianne" w:hAnsi="Marianne" w:cs="Arial"/>
          <w:i/>
          <w:color w:val="000000" w:themeColor="text1"/>
          <w:shd w:val="clear" w:color="auto" w:fill="FFFFFF"/>
        </w:rPr>
        <w:t>C</w:t>
      </w:r>
      <w:r w:rsidR="00E31E4A">
        <w:rPr>
          <w:rFonts w:ascii="Marianne" w:hAnsi="Marianne" w:cs="Marianne"/>
          <w:i/>
          <w:color w:val="000000" w:themeColor="text1"/>
          <w:shd w:val="clear" w:color="auto" w:fill="FFFFFF"/>
        </w:rPr>
        <w:t>’</w:t>
      </w:r>
      <w:r w:rsidR="00E31E4A">
        <w:rPr>
          <w:rFonts w:ascii="Marianne" w:hAnsi="Marianne" w:cs="Arial"/>
          <w:i/>
          <w:color w:val="000000" w:themeColor="text1"/>
          <w:shd w:val="clear" w:color="auto" w:fill="FFFFFF"/>
        </w:rPr>
        <w:t>est la promesse du</w:t>
      </w:r>
      <w:r w:rsidR="00E31E4A" w:rsidRPr="00915D6F">
        <w:rPr>
          <w:rFonts w:ascii="Marianne" w:hAnsi="Marianne" w:cs="Arial"/>
          <w:i/>
          <w:color w:val="000000" w:themeColor="text1"/>
          <w:shd w:val="clear" w:color="auto" w:fill="FFFFFF"/>
        </w:rPr>
        <w:t xml:space="preserve"> SPIE, une arme nouvelle contre la pauvreté </w:t>
      </w:r>
      <w:r w:rsidR="00E31E4A">
        <w:rPr>
          <w:rFonts w:ascii="Marianne" w:hAnsi="Marianne" w:cs="Arial"/>
          <w:i/>
          <w:color w:val="000000" w:themeColor="text1"/>
          <w:shd w:val="clear" w:color="auto" w:fill="FFFFFF"/>
        </w:rPr>
        <w:t xml:space="preserve">pour </w:t>
      </w:r>
      <w:r w:rsidR="00E31E4A" w:rsidRPr="00915D6F">
        <w:rPr>
          <w:rFonts w:ascii="Marianne" w:hAnsi="Marianne" w:cs="Arial"/>
          <w:i/>
          <w:color w:val="000000" w:themeColor="text1"/>
          <w:shd w:val="clear" w:color="auto" w:fill="FFFFFF"/>
        </w:rPr>
        <w:t xml:space="preserve">tendre la </w:t>
      </w:r>
      <w:r w:rsidR="00E31E4A" w:rsidRPr="00E31E4A">
        <w:rPr>
          <w:rFonts w:ascii="Marianne" w:hAnsi="Marianne" w:cs="Arial"/>
          <w:i/>
          <w:shd w:val="clear" w:color="auto" w:fill="FFFFFF"/>
        </w:rPr>
        <w:t>main à chacun</w:t>
      </w:r>
      <w:r w:rsidR="00E31E4A" w:rsidRPr="00E31E4A">
        <w:rPr>
          <w:rFonts w:ascii="Marianne" w:hAnsi="Marianne" w:cs="Arial"/>
          <w:bCs/>
          <w:i/>
          <w:shd w:val="clear" w:color="auto" w:fill="FFFFFF"/>
        </w:rPr>
        <w:t xml:space="preserve"> »</w:t>
      </w:r>
      <w:r w:rsidRPr="00E31E4A">
        <w:rPr>
          <w:rFonts w:ascii="Marianne" w:hAnsi="Marianne" w:cs="Arial"/>
          <w:bCs/>
          <w:shd w:val="clear" w:color="auto" w:fill="FFFFFF"/>
        </w:rPr>
        <w:t xml:space="preserve"> </w:t>
      </w:r>
      <w:r w:rsidRPr="00777D43">
        <w:rPr>
          <w:rFonts w:ascii="Marianne" w:hAnsi="Marianne" w:cs="Arial"/>
          <w:color w:val="000000" w:themeColor="text1"/>
          <w:shd w:val="clear" w:color="auto" w:fill="FFFFFF"/>
        </w:rPr>
        <w:t xml:space="preserve">déclare </w:t>
      </w:r>
      <w:r w:rsidRPr="00777D43">
        <w:rPr>
          <w:rFonts w:ascii="Marianne" w:hAnsi="Marianne" w:cs="Arial"/>
          <w:b/>
          <w:bCs/>
          <w:color w:val="000000" w:themeColor="text1"/>
          <w:shd w:val="clear" w:color="auto" w:fill="FFFFFF"/>
        </w:rPr>
        <w:t xml:space="preserve">Olivier </w:t>
      </w:r>
      <w:proofErr w:type="spellStart"/>
      <w:r w:rsidRPr="00777D43">
        <w:rPr>
          <w:rFonts w:ascii="Marianne" w:hAnsi="Marianne" w:cs="Arial"/>
          <w:b/>
          <w:bCs/>
          <w:color w:val="000000" w:themeColor="text1"/>
          <w:shd w:val="clear" w:color="auto" w:fill="FFFFFF"/>
        </w:rPr>
        <w:t>Véran</w:t>
      </w:r>
      <w:proofErr w:type="spellEnd"/>
      <w:r w:rsidRPr="00777D43">
        <w:rPr>
          <w:rFonts w:ascii="Marianne" w:hAnsi="Marianne" w:cs="Arial"/>
          <w:b/>
          <w:bCs/>
          <w:color w:val="000000" w:themeColor="text1"/>
          <w:shd w:val="clear" w:color="auto" w:fill="FFFFFF"/>
        </w:rPr>
        <w:t>, Ministre des Solidarités et de la Santé.</w:t>
      </w:r>
    </w:p>
    <w:p w14:paraId="09D0E6D9" w14:textId="77777777" w:rsidR="00DB4E77" w:rsidRPr="00777D43" w:rsidRDefault="00DB4E77" w:rsidP="00DB4E77">
      <w:pPr>
        <w:jc w:val="both"/>
        <w:rPr>
          <w:rFonts w:ascii="Marianne" w:hAnsi="Marianne" w:cs="Arial"/>
          <w:bCs/>
          <w:color w:val="000000" w:themeColor="text1"/>
          <w:shd w:val="clear" w:color="auto" w:fill="FFFFFF"/>
        </w:rPr>
      </w:pPr>
    </w:p>
    <w:p w14:paraId="2E34CA81" w14:textId="462C9AF1" w:rsidR="00DB4E77" w:rsidRPr="00777D43" w:rsidRDefault="00DB4E77" w:rsidP="00DB4E77">
      <w:pPr>
        <w:jc w:val="both"/>
        <w:rPr>
          <w:rFonts w:ascii="Marianne" w:hAnsi="Marianne" w:cs="Arial"/>
          <w:color w:val="000000" w:themeColor="text1"/>
          <w:shd w:val="clear" w:color="auto" w:fill="FFFFFF"/>
        </w:rPr>
      </w:pPr>
      <w:r w:rsidRPr="00777D43">
        <w:rPr>
          <w:rFonts w:ascii="Marianne" w:hAnsi="Marianne" w:cs="Arial"/>
          <w:color w:val="000000" w:themeColor="text1"/>
          <w:shd w:val="clear" w:color="auto" w:fill="FFFFFF"/>
        </w:rPr>
        <w:t xml:space="preserve">« </w:t>
      </w:r>
      <w:r w:rsidR="00777D43" w:rsidRPr="00777D43">
        <w:rPr>
          <w:rFonts w:ascii="Marianne" w:hAnsi="Marianne" w:cs="Arial"/>
          <w:i/>
          <w:shd w:val="clear" w:color="auto" w:fill="FFFFFF"/>
        </w:rPr>
        <w:t>Le déploiement du service public de l’insertion et de l’emploi est pleinement engagé</w:t>
      </w:r>
      <w:r w:rsidR="0054567B">
        <w:rPr>
          <w:rFonts w:ascii="Marianne" w:hAnsi="Marianne" w:cs="Arial"/>
          <w:i/>
          <w:shd w:val="clear" w:color="auto" w:fill="FFFFFF"/>
        </w:rPr>
        <w:t>,</w:t>
      </w:r>
      <w:r w:rsidR="00777D43" w:rsidRPr="00777D43">
        <w:rPr>
          <w:rFonts w:ascii="Marianne" w:hAnsi="Marianne" w:cs="Arial"/>
          <w:i/>
          <w:shd w:val="clear" w:color="auto" w:fill="FFFFFF"/>
        </w:rPr>
        <w:t xml:space="preserve"> avec 31 territoires qui concrétisent leurs projets</w:t>
      </w:r>
      <w:r w:rsidR="0054567B">
        <w:rPr>
          <w:rFonts w:ascii="Marianne" w:hAnsi="Marianne" w:cs="Arial"/>
          <w:i/>
          <w:shd w:val="clear" w:color="auto" w:fill="FFFFFF"/>
        </w:rPr>
        <w:t>,</w:t>
      </w:r>
      <w:r w:rsidR="00777D43" w:rsidRPr="00777D43">
        <w:rPr>
          <w:rFonts w:ascii="Marianne" w:hAnsi="Marianne" w:cs="Arial"/>
          <w:i/>
          <w:shd w:val="clear" w:color="auto" w:fill="FFFFFF"/>
        </w:rPr>
        <w:t xml:space="preserve"> la dynamique nationale est lancée</w:t>
      </w:r>
      <w:r w:rsidR="0054567B">
        <w:rPr>
          <w:rFonts w:ascii="Marianne" w:hAnsi="Marianne" w:cs="Arial"/>
          <w:i/>
          <w:shd w:val="clear" w:color="auto" w:fill="FFFFFF"/>
        </w:rPr>
        <w:t xml:space="preserve">. En 2022, </w:t>
      </w:r>
      <w:r w:rsidR="00777D43" w:rsidRPr="00777D43">
        <w:rPr>
          <w:rFonts w:ascii="Marianne" w:hAnsi="Marianne" w:cs="Arial"/>
          <w:i/>
          <w:shd w:val="clear" w:color="auto" w:fill="FFFFFF"/>
        </w:rPr>
        <w:t xml:space="preserve">partout dans le </w:t>
      </w:r>
      <w:r w:rsidR="0054567B" w:rsidRPr="00777D43">
        <w:rPr>
          <w:rFonts w:ascii="Marianne" w:hAnsi="Marianne" w:cs="Arial"/>
          <w:i/>
          <w:shd w:val="clear" w:color="auto" w:fill="FFFFFF"/>
        </w:rPr>
        <w:t>pays</w:t>
      </w:r>
      <w:r w:rsidR="0054567B">
        <w:rPr>
          <w:rFonts w:ascii="Marianne" w:hAnsi="Marianne" w:cs="Arial"/>
          <w:i/>
          <w:shd w:val="clear" w:color="auto" w:fill="FFFFFF"/>
        </w:rPr>
        <w:t xml:space="preserve">, </w:t>
      </w:r>
      <w:r w:rsidR="0054567B" w:rsidRPr="00777D43">
        <w:rPr>
          <w:rFonts w:ascii="Marianne" w:hAnsi="Marianne" w:cs="Arial"/>
          <w:i/>
          <w:shd w:val="clear" w:color="auto" w:fill="FFFFFF"/>
        </w:rPr>
        <w:t>chacun</w:t>
      </w:r>
      <w:r w:rsidR="00777D43" w:rsidRPr="00777D43">
        <w:rPr>
          <w:rFonts w:ascii="Marianne" w:hAnsi="Marianne" w:cs="Arial"/>
          <w:i/>
          <w:shd w:val="clear" w:color="auto" w:fill="FFFFFF"/>
        </w:rPr>
        <w:t xml:space="preserve"> de nos concitoyens en besoin d’aide et d’</w:t>
      </w:r>
      <w:r w:rsidR="0054567B" w:rsidRPr="00777D43">
        <w:rPr>
          <w:rFonts w:ascii="Marianne" w:hAnsi="Marianne" w:cs="Arial"/>
          <w:i/>
          <w:shd w:val="clear" w:color="auto" w:fill="FFFFFF"/>
        </w:rPr>
        <w:t>accompagnement</w:t>
      </w:r>
      <w:r w:rsidR="00777D43" w:rsidRPr="00777D43">
        <w:rPr>
          <w:rFonts w:ascii="Marianne" w:hAnsi="Marianne" w:cs="Arial"/>
          <w:i/>
          <w:shd w:val="clear" w:color="auto" w:fill="FFFFFF"/>
        </w:rPr>
        <w:t xml:space="preserve"> trouve</w:t>
      </w:r>
      <w:r w:rsidR="0054567B">
        <w:rPr>
          <w:rFonts w:ascii="Marianne" w:hAnsi="Marianne" w:cs="Arial"/>
          <w:i/>
          <w:shd w:val="clear" w:color="auto" w:fill="FFFFFF"/>
        </w:rPr>
        <w:t>ra</w:t>
      </w:r>
      <w:r w:rsidR="00777D43" w:rsidRPr="00777D43">
        <w:rPr>
          <w:rFonts w:ascii="Marianne" w:hAnsi="Marianne" w:cs="Arial"/>
          <w:i/>
          <w:shd w:val="clear" w:color="auto" w:fill="FFFFFF"/>
        </w:rPr>
        <w:t xml:space="preserve"> près de chez soi des acteurs </w:t>
      </w:r>
      <w:r w:rsidR="0054567B">
        <w:rPr>
          <w:rFonts w:ascii="Marianne" w:hAnsi="Marianne" w:cs="Arial"/>
          <w:i/>
          <w:shd w:val="clear" w:color="auto" w:fill="FFFFFF"/>
        </w:rPr>
        <w:t xml:space="preserve">unis autour d’un même </w:t>
      </w:r>
      <w:r w:rsidR="00777D43" w:rsidRPr="00777D43">
        <w:rPr>
          <w:rFonts w:ascii="Marianne" w:hAnsi="Marianne" w:cs="Arial"/>
          <w:i/>
          <w:shd w:val="clear" w:color="auto" w:fill="FFFFFF"/>
        </w:rPr>
        <w:t>objectif</w:t>
      </w:r>
      <w:r w:rsidR="00777D43" w:rsidRPr="00777D43">
        <w:rPr>
          <w:rFonts w:ascii="Calibri" w:hAnsi="Calibri" w:cs="Calibri"/>
          <w:i/>
          <w:shd w:val="clear" w:color="auto" w:fill="FFFFFF"/>
        </w:rPr>
        <w:t> </w:t>
      </w:r>
      <w:r w:rsidR="00777D43" w:rsidRPr="00777D43">
        <w:rPr>
          <w:rFonts w:ascii="Marianne" w:hAnsi="Marianne" w:cs="Arial"/>
          <w:i/>
          <w:shd w:val="clear" w:color="auto" w:fill="FFFFFF"/>
        </w:rPr>
        <w:t>: un accompagnement personnalisé et simplifié vers l’emploi</w:t>
      </w:r>
      <w:r w:rsidR="00E31E4A">
        <w:rPr>
          <w:rFonts w:ascii="Marianne" w:hAnsi="Marianne" w:cs="Arial"/>
          <w:shd w:val="clear" w:color="auto" w:fill="FFFFFF"/>
        </w:rPr>
        <w:t xml:space="preserve"> </w:t>
      </w:r>
      <w:r w:rsidRPr="00777D43">
        <w:rPr>
          <w:rFonts w:ascii="Marianne" w:hAnsi="Marianne" w:cs="Arial"/>
          <w:color w:val="000000" w:themeColor="text1"/>
          <w:shd w:val="clear" w:color="auto" w:fill="FFFFFF"/>
        </w:rPr>
        <w:t xml:space="preserve">» déclare </w:t>
      </w:r>
      <w:r w:rsidRPr="00777D43">
        <w:rPr>
          <w:rFonts w:ascii="Marianne" w:hAnsi="Marianne" w:cs="Arial"/>
          <w:b/>
          <w:bCs/>
          <w:color w:val="000000" w:themeColor="text1"/>
          <w:shd w:val="clear" w:color="auto" w:fill="FFFFFF"/>
        </w:rPr>
        <w:t xml:space="preserve">Brigitte </w:t>
      </w:r>
      <w:proofErr w:type="spellStart"/>
      <w:r w:rsidRPr="00777D43">
        <w:rPr>
          <w:rFonts w:ascii="Marianne" w:hAnsi="Marianne" w:cs="Arial"/>
          <w:b/>
          <w:bCs/>
          <w:color w:val="000000" w:themeColor="text1"/>
          <w:shd w:val="clear" w:color="auto" w:fill="FFFFFF"/>
        </w:rPr>
        <w:t>Klinkert</w:t>
      </w:r>
      <w:proofErr w:type="spellEnd"/>
      <w:r w:rsidRPr="00777D43">
        <w:rPr>
          <w:rFonts w:ascii="Marianne" w:hAnsi="Marianne" w:cs="Arial"/>
          <w:color w:val="000000" w:themeColor="text1"/>
          <w:shd w:val="clear" w:color="auto" w:fill="FFFFFF"/>
        </w:rPr>
        <w:t xml:space="preserve">, </w:t>
      </w:r>
      <w:r w:rsidRPr="00777D43">
        <w:rPr>
          <w:rFonts w:ascii="Marianne" w:hAnsi="Marianne" w:cs="Arial"/>
          <w:b/>
          <w:color w:val="000000" w:themeColor="text1"/>
          <w:shd w:val="clear" w:color="auto" w:fill="FFFFFF"/>
        </w:rPr>
        <w:t>ministre déléguée, chargée de l’Insertion.</w:t>
      </w:r>
    </w:p>
    <w:p w14:paraId="3A498F21" w14:textId="77777777" w:rsidR="00DB4E77" w:rsidRPr="00777D43" w:rsidRDefault="00DB4E77" w:rsidP="00DB4E77">
      <w:pPr>
        <w:jc w:val="both"/>
        <w:rPr>
          <w:rFonts w:ascii="Marianne" w:hAnsi="Marianne" w:cs="Arial"/>
          <w:bCs/>
          <w:color w:val="000000" w:themeColor="text1"/>
          <w:shd w:val="clear" w:color="auto" w:fill="FFFFFF"/>
        </w:rPr>
      </w:pPr>
    </w:p>
    <w:p w14:paraId="3304BDC8" w14:textId="77777777" w:rsidR="00DB4E77" w:rsidRPr="00777D43" w:rsidRDefault="00DB4E77" w:rsidP="00DB4E77">
      <w:pPr>
        <w:rPr>
          <w:rFonts w:ascii="Marianne" w:hAnsi="Marianne" w:cs="Arial"/>
        </w:rPr>
      </w:pPr>
    </w:p>
    <w:p w14:paraId="57F15E7F" w14:textId="77777777" w:rsidR="00DB4E77" w:rsidRPr="00777D43" w:rsidRDefault="00DB4E77" w:rsidP="00DB4E77">
      <w:pPr>
        <w:rPr>
          <w:rFonts w:ascii="Marianne" w:hAnsi="Marianne" w:cs="Arial"/>
          <w:b/>
        </w:rPr>
      </w:pPr>
      <w:r w:rsidRPr="00777D43">
        <w:rPr>
          <w:rFonts w:ascii="Marianne" w:hAnsi="Marianne" w:cs="Arial"/>
          <w:b/>
        </w:rPr>
        <w:t>Contact presse</w:t>
      </w:r>
    </w:p>
    <w:p w14:paraId="61C31ADB" w14:textId="77777777" w:rsidR="00DB4E77" w:rsidRPr="00777D43" w:rsidRDefault="00DB4E77" w:rsidP="00DB4E77">
      <w:pPr>
        <w:rPr>
          <w:rFonts w:ascii="Marianne" w:hAnsi="Marianne" w:cs="Arial"/>
          <w:u w:val="single"/>
        </w:rPr>
      </w:pPr>
    </w:p>
    <w:p w14:paraId="794BE74C" w14:textId="77777777" w:rsidR="00E31E4A" w:rsidRPr="00915D6F" w:rsidRDefault="00E31E4A" w:rsidP="00E31E4A">
      <w:pPr>
        <w:rPr>
          <w:rFonts w:ascii="Marianne" w:hAnsi="Marianne"/>
          <w:b/>
        </w:rPr>
      </w:pPr>
      <w:r w:rsidRPr="00915D6F">
        <w:rPr>
          <w:rFonts w:ascii="Marianne" w:hAnsi="Marianne"/>
          <w:b/>
        </w:rPr>
        <w:t xml:space="preserve">Cabinet d’Olivier </w:t>
      </w:r>
      <w:proofErr w:type="spellStart"/>
      <w:r w:rsidRPr="00915D6F">
        <w:rPr>
          <w:rFonts w:ascii="Marianne" w:hAnsi="Marianne"/>
          <w:b/>
        </w:rPr>
        <w:t>Véran</w:t>
      </w:r>
      <w:proofErr w:type="spellEnd"/>
      <w:r>
        <w:rPr>
          <w:rFonts w:ascii="Calibri" w:hAnsi="Calibri" w:cs="Calibri"/>
          <w:b/>
        </w:rPr>
        <w:t> </w:t>
      </w:r>
      <w:r>
        <w:rPr>
          <w:rFonts w:ascii="Marianne" w:hAnsi="Marianne"/>
          <w:b/>
        </w:rPr>
        <w:t>:</w:t>
      </w:r>
    </w:p>
    <w:p w14:paraId="6FF53B07" w14:textId="77777777" w:rsidR="00E31E4A" w:rsidRPr="00915D6F" w:rsidRDefault="00E31E4A" w:rsidP="00E31E4A">
      <w:pPr>
        <w:rPr>
          <w:rFonts w:ascii="Marianne" w:hAnsi="Marianne"/>
        </w:rPr>
      </w:pPr>
      <w:r w:rsidRPr="00915D6F">
        <w:rPr>
          <w:rFonts w:ascii="Marianne" w:hAnsi="Marianne"/>
        </w:rPr>
        <w:t xml:space="preserve">Mél : </w:t>
      </w:r>
      <w:hyperlink r:id="rId9" w:history="1">
        <w:r w:rsidRPr="00915D6F">
          <w:rPr>
            <w:rStyle w:val="Lienhypertexte"/>
            <w:rFonts w:ascii="Marianne" w:hAnsi="Marianne"/>
          </w:rPr>
          <w:t>sec.presse.solidarites-sante@sante.gouv.fr</w:t>
        </w:r>
      </w:hyperlink>
      <w:r w:rsidRPr="00915D6F">
        <w:rPr>
          <w:rFonts w:ascii="Marianne" w:hAnsi="Marianne"/>
        </w:rPr>
        <w:t xml:space="preserve"> </w:t>
      </w:r>
    </w:p>
    <w:p w14:paraId="7C3B57A3" w14:textId="77777777" w:rsidR="00E31E4A" w:rsidRDefault="00E31E4A" w:rsidP="00DB4E77">
      <w:pPr>
        <w:rPr>
          <w:rFonts w:ascii="Marianne" w:hAnsi="Marianne" w:cs="Arial"/>
          <w:b/>
        </w:rPr>
      </w:pPr>
    </w:p>
    <w:p w14:paraId="14EA32E8" w14:textId="04F31362" w:rsidR="00DB4E77" w:rsidRPr="00777D43" w:rsidRDefault="00DB4E77" w:rsidP="00DB4E77">
      <w:pPr>
        <w:rPr>
          <w:rFonts w:ascii="Marianne" w:hAnsi="Marianne" w:cs="Arial"/>
          <w:b/>
        </w:rPr>
      </w:pPr>
      <w:r w:rsidRPr="00777D43">
        <w:rPr>
          <w:rFonts w:ascii="Marianne" w:hAnsi="Marianne" w:cs="Arial"/>
          <w:b/>
        </w:rPr>
        <w:t xml:space="preserve">Cabinet de Brigitte </w:t>
      </w:r>
      <w:proofErr w:type="spellStart"/>
      <w:r w:rsidRPr="00777D43">
        <w:rPr>
          <w:rFonts w:ascii="Marianne" w:hAnsi="Marianne" w:cs="Arial"/>
          <w:b/>
        </w:rPr>
        <w:t>Klinkert</w:t>
      </w:r>
      <w:proofErr w:type="spellEnd"/>
      <w:r w:rsidRPr="00777D43">
        <w:rPr>
          <w:rFonts w:ascii="Marianne" w:hAnsi="Marianne" w:cs="Arial"/>
          <w:b/>
        </w:rPr>
        <w:t xml:space="preserve"> :</w:t>
      </w:r>
    </w:p>
    <w:p w14:paraId="77AF9E9B" w14:textId="77777777" w:rsidR="00DB4E77" w:rsidRPr="00777D43" w:rsidRDefault="00DB4E77" w:rsidP="00DB4E77">
      <w:pPr>
        <w:rPr>
          <w:rFonts w:ascii="Marianne" w:hAnsi="Marianne" w:cs="Arial"/>
        </w:rPr>
      </w:pPr>
      <w:r w:rsidRPr="00777D43">
        <w:rPr>
          <w:rFonts w:ascii="Marianne" w:hAnsi="Marianne" w:cs="Arial"/>
        </w:rPr>
        <w:t>Mél. :</w:t>
      </w:r>
      <w:r w:rsidRPr="00777D43">
        <w:rPr>
          <w:rFonts w:ascii="Marianne" w:hAnsi="Marianne" w:cs="Segoe UI"/>
          <w:color w:val="0072C6"/>
          <w:sz w:val="18"/>
          <w:szCs w:val="18"/>
        </w:rPr>
        <w:t xml:space="preserve"> </w:t>
      </w:r>
      <w:hyperlink r:id="rId10" w:history="1">
        <w:r w:rsidRPr="00777D43">
          <w:rPr>
            <w:rStyle w:val="Lienhypertexte"/>
            <w:rFonts w:ascii="Marianne" w:hAnsi="Marianne" w:cs="Arial"/>
          </w:rPr>
          <w:t>sec.presse.insertion@cab.travail.gouv.fr</w:t>
        </w:r>
      </w:hyperlink>
    </w:p>
    <w:sectPr w:rsidR="00DB4E77" w:rsidRPr="00777D43" w:rsidSect="000B1EBD">
      <w:headerReference w:type="even" r:id="rId11"/>
      <w:headerReference w:type="default" r:id="rId12"/>
      <w:footerReference w:type="default" r:id="rId13"/>
      <w:headerReference w:type="first" r:id="rId14"/>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E7CCB" w14:textId="77777777" w:rsidR="00352A38" w:rsidRDefault="00352A38">
      <w:r>
        <w:separator/>
      </w:r>
    </w:p>
  </w:endnote>
  <w:endnote w:type="continuationSeparator" w:id="0">
    <w:p w14:paraId="7236941F" w14:textId="77777777" w:rsidR="00352A38" w:rsidRDefault="00352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614455"/>
      <w:docPartObj>
        <w:docPartGallery w:val="Page Numbers (Bottom of Page)"/>
        <w:docPartUnique/>
      </w:docPartObj>
    </w:sdtPr>
    <w:sdtEndPr/>
    <w:sdtContent>
      <w:p w14:paraId="049E9B6F" w14:textId="31EA84BD" w:rsidR="007D6EFF" w:rsidRDefault="0054567B">
        <w:pPr>
          <w:pStyle w:val="Pieddepage"/>
          <w:jc w:val="right"/>
        </w:pPr>
        <w:r>
          <w:fldChar w:fldCharType="begin"/>
        </w:r>
        <w:r>
          <w:instrText>PAGE   \* MERGEFORMAT</w:instrText>
        </w:r>
        <w:r>
          <w:fldChar w:fldCharType="separate"/>
        </w:r>
        <w:r w:rsidR="0039613C">
          <w:rPr>
            <w:noProof/>
          </w:rPr>
          <w:t>3</w:t>
        </w:r>
        <w:r>
          <w:fldChar w:fldCharType="end"/>
        </w:r>
      </w:p>
    </w:sdtContent>
  </w:sdt>
  <w:p w14:paraId="53BDB369" w14:textId="77777777" w:rsidR="007D6EFF" w:rsidRDefault="00352A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D14C4" w14:textId="77777777" w:rsidR="00352A38" w:rsidRDefault="00352A38">
      <w:r>
        <w:separator/>
      </w:r>
    </w:p>
  </w:footnote>
  <w:footnote w:type="continuationSeparator" w:id="0">
    <w:p w14:paraId="13F052C3" w14:textId="77777777" w:rsidR="00352A38" w:rsidRDefault="00352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1510D" w14:textId="77777777" w:rsidR="00C86F98" w:rsidRDefault="00352A38">
    <w:pPr>
      <w:pStyle w:val="En-tte"/>
    </w:pPr>
    <w:r>
      <w:rPr>
        <w:noProof/>
      </w:rPr>
      <w:pict w14:anchorId="5F2F09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239735" o:spid="_x0000_s2049" type="#_x0000_t136" alt="" style="position:absolute;margin-left:0;margin-top:0;width:399.7pt;height:239.8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330C5" w14:textId="77777777" w:rsidR="00C86F98" w:rsidRDefault="00352A38">
    <w:pPr>
      <w:pStyle w:val="En-tte"/>
    </w:pPr>
    <w:r>
      <w:rPr>
        <w:noProof/>
      </w:rPr>
      <w:pict w14:anchorId="2A8E0E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239736" o:spid="_x0000_s2050" type="#_x0000_t136" alt="" style="position:absolute;margin-left:0;margin-top:0;width:399.7pt;height:239.8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BF383" w14:textId="77777777" w:rsidR="00C86F98" w:rsidRDefault="00352A38">
    <w:pPr>
      <w:pStyle w:val="En-tte"/>
    </w:pPr>
    <w:r>
      <w:rPr>
        <w:noProof/>
      </w:rPr>
      <w:pict w14:anchorId="26CAAD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239734" o:spid="_x0000_s2051" type="#_x0000_t136" alt="" style="position:absolute;margin-left:0;margin-top:0;width:399.7pt;height:239.8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406698"/>
    <w:multiLevelType w:val="hybridMultilevel"/>
    <w:tmpl w:val="B7DCEEF0"/>
    <w:lvl w:ilvl="0" w:tplc="4A04DC0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E77"/>
    <w:rsid w:val="00075CB3"/>
    <w:rsid w:val="002D4D38"/>
    <w:rsid w:val="00352A38"/>
    <w:rsid w:val="0039613C"/>
    <w:rsid w:val="003A3A6F"/>
    <w:rsid w:val="004E56A1"/>
    <w:rsid w:val="00535FD9"/>
    <w:rsid w:val="0054567B"/>
    <w:rsid w:val="00777D43"/>
    <w:rsid w:val="007A7462"/>
    <w:rsid w:val="007C0F8B"/>
    <w:rsid w:val="007F6E66"/>
    <w:rsid w:val="008D0B97"/>
    <w:rsid w:val="00970C62"/>
    <w:rsid w:val="00AD2219"/>
    <w:rsid w:val="00DB4E77"/>
    <w:rsid w:val="00E31E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8D457A"/>
  <w15:chartTrackingRefBased/>
  <w15:docId w15:val="{8D0B8B9C-E407-4E47-BDF9-23A40797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E7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B4E77"/>
    <w:rPr>
      <w:color w:val="0563C1"/>
      <w:u w:val="single"/>
    </w:rPr>
  </w:style>
  <w:style w:type="paragraph" w:styleId="En-tte">
    <w:name w:val="header"/>
    <w:basedOn w:val="Normal"/>
    <w:link w:val="En-tteCar"/>
    <w:uiPriority w:val="99"/>
    <w:unhideWhenUsed/>
    <w:rsid w:val="00DB4E77"/>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DB4E77"/>
  </w:style>
  <w:style w:type="paragraph" w:styleId="Pieddepage">
    <w:name w:val="footer"/>
    <w:basedOn w:val="Normal"/>
    <w:link w:val="PieddepageCar"/>
    <w:uiPriority w:val="99"/>
    <w:unhideWhenUsed/>
    <w:rsid w:val="00DB4E77"/>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DB4E77"/>
  </w:style>
  <w:style w:type="table" w:styleId="Grilledutableau">
    <w:name w:val="Table Grid"/>
    <w:basedOn w:val="TableauNormal"/>
    <w:uiPriority w:val="39"/>
    <w:rsid w:val="00DB4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B4E77"/>
    <w:pPr>
      <w:ind w:left="720"/>
      <w:contextualSpacing/>
    </w:pPr>
  </w:style>
  <w:style w:type="character" w:styleId="Marquedecommentaire">
    <w:name w:val="annotation reference"/>
    <w:basedOn w:val="Policepardfaut"/>
    <w:uiPriority w:val="99"/>
    <w:semiHidden/>
    <w:unhideWhenUsed/>
    <w:rsid w:val="00777D43"/>
    <w:rPr>
      <w:sz w:val="16"/>
      <w:szCs w:val="16"/>
    </w:rPr>
  </w:style>
  <w:style w:type="paragraph" w:styleId="Commentaire">
    <w:name w:val="annotation text"/>
    <w:basedOn w:val="Normal"/>
    <w:link w:val="CommentaireCar"/>
    <w:uiPriority w:val="99"/>
    <w:semiHidden/>
    <w:unhideWhenUsed/>
    <w:rsid w:val="00777D43"/>
    <w:pPr>
      <w:spacing w:after="160"/>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semiHidden/>
    <w:rsid w:val="00777D43"/>
    <w:rPr>
      <w:sz w:val="20"/>
      <w:szCs w:val="20"/>
    </w:rPr>
  </w:style>
  <w:style w:type="paragraph" w:styleId="Textedebulles">
    <w:name w:val="Balloon Text"/>
    <w:basedOn w:val="Normal"/>
    <w:link w:val="TextedebullesCar"/>
    <w:uiPriority w:val="99"/>
    <w:semiHidden/>
    <w:unhideWhenUsed/>
    <w:rsid w:val="00777D43"/>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7D43"/>
    <w:rPr>
      <w:rFonts w:ascii="Segoe UI" w:eastAsia="Times New Roman" w:hAnsi="Segoe UI" w:cs="Segoe UI"/>
      <w:sz w:val="18"/>
      <w:szCs w:val="18"/>
      <w:lang w:eastAsia="fr-FR"/>
    </w:rPr>
  </w:style>
  <w:style w:type="paragraph" w:styleId="Objetducommentaire">
    <w:name w:val="annotation subject"/>
    <w:basedOn w:val="Commentaire"/>
    <w:next w:val="Commentaire"/>
    <w:link w:val="ObjetducommentaireCar"/>
    <w:uiPriority w:val="99"/>
    <w:semiHidden/>
    <w:unhideWhenUsed/>
    <w:rsid w:val="003A3A6F"/>
    <w:pPr>
      <w:spacing w:after="0"/>
    </w:pPr>
    <w:rPr>
      <w:rFonts w:ascii="Times New Roman" w:eastAsia="Times New Roman" w:hAnsi="Times New Roman" w:cs="Times New Roman"/>
      <w:b/>
      <w:bCs/>
      <w:lang w:eastAsia="fr-FR"/>
    </w:rPr>
  </w:style>
  <w:style w:type="character" w:customStyle="1" w:styleId="ObjetducommentaireCar">
    <w:name w:val="Objet du commentaire Car"/>
    <w:basedOn w:val="CommentaireCar"/>
    <w:link w:val="Objetducommentaire"/>
    <w:uiPriority w:val="99"/>
    <w:semiHidden/>
    <w:rsid w:val="003A3A6F"/>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marches-simplifiees.fr/commencer/ami2-sp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ec.presse.insertion@cab.travail.gouv.fr" TargetMode="External"/><Relationship Id="rId4" Type="http://schemas.openxmlformats.org/officeDocument/2006/relationships/webSettings" Target="webSettings.xml"/><Relationship Id="rId9" Type="http://schemas.openxmlformats.org/officeDocument/2006/relationships/hyperlink" Target="mailto:sec.presse.solidarites-sante@sante.gouv.fr"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3910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MARNIX, Paul (CAB/INSERTION)</dc:creator>
  <cp:keywords/>
  <dc:description/>
  <cp:lastModifiedBy>ANGE, Marie (DICOM/INFLUENCE ET DIGITAL)</cp:lastModifiedBy>
  <cp:revision>3</cp:revision>
  <dcterms:created xsi:type="dcterms:W3CDTF">2021-07-15T07:25:00Z</dcterms:created>
  <dcterms:modified xsi:type="dcterms:W3CDTF">2021-07-15T14:25:00Z</dcterms:modified>
</cp:coreProperties>
</file>