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Version longue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Titre : [Jeunes de X (lieu)] : Vous avez 5 minutes ? Trouvez vos aides en quelques clics avec « 1 jeune, 1 solution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300" w:line="240" w:lineRule="auto"/>
        <w:jc w:val="both"/>
        <w:rPr/>
      </w:pPr>
      <w:r w:rsidDel="00000000" w:rsidR="00000000" w:rsidRPr="00000000">
        <w:rPr>
          <w:rtl w:val="0"/>
        </w:rPr>
        <w:t xml:space="preserve">Vous avez moins de 30 ans ? Vous avez droit à des aides adaptées à votre situation. C’est simple: prenez 5 minutes, répondez aux questions en ligne et découvrez instantanément toutes les aides pour vous. Culture, emploi, logement, santé, permis de conduire… Toutes les aides en direction des jeunes sont maintenant au même endroit pour vous simplifier la vie.</w:t>
      </w:r>
    </w:p>
    <w:p w:rsidR="00000000" w:rsidDel="00000000" w:rsidP="00000000" w:rsidRDefault="00000000" w:rsidRPr="00000000" w14:paraId="00000006">
      <w:pPr>
        <w:spacing w:after="300" w:line="240" w:lineRule="auto"/>
        <w:jc w:val="center"/>
        <w:rPr/>
      </w:pPr>
      <w:r w:rsidDel="00000000" w:rsidR="00000000" w:rsidRPr="00000000">
        <w:rPr>
          <w:rtl w:val="0"/>
        </w:rPr>
        <w:t xml:space="preserve">Rendez-vous sur </w:t>
      </w:r>
      <w:hyperlink r:id="rId7">
        <w:r w:rsidDel="00000000" w:rsidR="00000000" w:rsidRPr="00000000">
          <w:rPr>
            <w:color w:val="0000ff"/>
            <w:u w:val="single"/>
            <w:rtl w:val="0"/>
          </w:rPr>
          <w:t xml:space="preserve">1jeune1solution.gouv.fr/mes-aides</w:t>
        </w:r>
      </w:hyperlink>
      <w:r w:rsidDel="00000000" w:rsidR="00000000" w:rsidRPr="00000000">
        <w:rPr>
          <w:rtl w:val="0"/>
        </w:rPr>
      </w:r>
    </w:p>
    <w:p w:rsidR="00000000" w:rsidDel="00000000" w:rsidP="00000000" w:rsidRDefault="00000000" w:rsidRPr="00000000" w14:paraId="00000007">
      <w:pPr>
        <w:spacing w:after="300" w:line="240" w:lineRule="auto"/>
        <w:jc w:val="center"/>
        <w:rPr>
          <w:highlight w:val="yellow"/>
        </w:rPr>
      </w:pPr>
      <w:r w:rsidDel="00000000" w:rsidR="00000000" w:rsidRPr="00000000">
        <w:rPr>
          <w:rtl w:val="0"/>
        </w:rPr>
        <w:t xml:space="preserve">Comment ça marche ? Regardez la vidéo explicative : </w:t>
      </w:r>
      <w:hyperlink r:id="rId8">
        <w:r w:rsidDel="00000000" w:rsidR="00000000" w:rsidRPr="00000000">
          <w:rPr>
            <w:rFonts w:ascii="Times New Roman" w:cs="Times New Roman" w:eastAsia="Times New Roman" w:hAnsi="Times New Roman"/>
            <w:color w:val="1155cc"/>
            <w:sz w:val="24"/>
            <w:szCs w:val="24"/>
            <w:u w:val="single"/>
            <w:rtl w:val="0"/>
          </w:rPr>
          <w:t xml:space="preserve">https://youtu.be/bj_z251DpaI</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pPr>
      <w:r w:rsidDel="00000000" w:rsidR="00000000" w:rsidRPr="00000000">
        <w:rPr>
          <w:rtl w:val="0"/>
        </w:rPr>
        <w:t xml:space="preserve">Ce nouveau service vient enrichir l’offre mise à disposition des jeunes sur </w:t>
      </w:r>
      <w:hyperlink r:id="rId9">
        <w:r w:rsidDel="00000000" w:rsidR="00000000" w:rsidRPr="00000000">
          <w:rPr>
            <w:color w:val="0000ff"/>
            <w:u w:val="single"/>
            <w:rtl w:val="0"/>
          </w:rPr>
          <w:t xml:space="preserve">1jeune1solution.gouv.fr</w:t>
        </w:r>
      </w:hyperlink>
      <w:r w:rsidDel="00000000" w:rsidR="00000000" w:rsidRPr="00000000">
        <w:rPr>
          <w:rtl w:val="0"/>
        </w:rPr>
        <w:t xml:space="preserve">, pour que chaque jeune trouve la solution qui lui convient avec :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L’accès à 200 000 offres d’emploi et d’alternance sélectionnées pour les jeunes :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lien</w:t>
        </w:r>
      </w:hyperlink>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L’accès à près de 20 000 offres de stage :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lien</w:t>
        </w:r>
      </w:hyperlink>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module gratuit d’enregistrement de vidéo de motivation pour accompagner vos candidatures :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lien</w:t>
        </w:r>
      </w:hyperlink>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L’inscription à l’un des 1 500 évènements d’information ou de recrutement : </w:t>
      </w: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lien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ligne téléphonique d’écoute et de conseil à destination des parents et des jeunes : 0 801 010 808</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bookmarkStart w:colFirst="0" w:colLast="0" w:name="_heading=h.gjdgxs" w:id="0"/>
      <w:bookmarkEnd w:id="0"/>
      <w:r w:rsidDel="00000000" w:rsidR="00000000" w:rsidRPr="00000000">
        <w:rPr>
          <w:rtl w:val="0"/>
        </w:rPr>
        <w:t xml:space="preserve">Plusieurs mois après le lancement du plan “1 jeune, 1 solution”, le Gouvernement a réussi son pari pour venir en aide à la jeunesse face à la crise économique. Déjà près d’1,4 millions de jeunes de moins de 26 ans ont été embauchés en CDI ou CDD de plus de 3 mois entre août 2020 et février 2021.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Version courte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Titre : Moins de 30 ans ? Trouvez vos aides en quelques clics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 jeune, 1 solution” lance son nouveau service pour faciliter la vie et les démarches des jeunes.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300" w:line="240" w:lineRule="auto"/>
        <w:jc w:val="both"/>
        <w:rPr/>
      </w:pPr>
      <w:r w:rsidDel="00000000" w:rsidR="00000000" w:rsidRPr="00000000">
        <w:rPr>
          <w:rtl w:val="0"/>
        </w:rPr>
        <w:t xml:space="preserve">Avec le simulateur d’aides, c’est simple : prenez 5 minutes, répondez aux questions et découvrez toutes les aides adaptées à votre situation.</w:t>
      </w:r>
    </w:p>
    <w:p w:rsidR="00000000" w:rsidDel="00000000" w:rsidP="00000000" w:rsidRDefault="00000000" w:rsidRPr="00000000" w14:paraId="00000018">
      <w:pPr>
        <w:spacing w:after="300" w:line="240" w:lineRule="auto"/>
        <w:jc w:val="both"/>
        <w:rPr/>
      </w:pPr>
      <w:r w:rsidDel="00000000" w:rsidR="00000000" w:rsidRPr="00000000">
        <w:rPr>
          <w:rtl w:val="0"/>
        </w:rPr>
        <w:t xml:space="preserve">Culture, emploi, logement, santé, permis de conduire… Toutes les aides sont maintenant à portée de clic : </w:t>
      </w:r>
      <w:hyperlink r:id="rId14">
        <w:r w:rsidDel="00000000" w:rsidR="00000000" w:rsidRPr="00000000">
          <w:rPr>
            <w:color w:val="0000ff"/>
            <w:u w:val="single"/>
            <w:rtl w:val="0"/>
          </w:rPr>
          <w:t xml:space="preserve">1jeune1solution.gouv.fr/mes-aides</w:t>
        </w:r>
      </w:hyperlink>
      <w:r w:rsidDel="00000000" w:rsidR="00000000" w:rsidRPr="00000000">
        <w:rPr>
          <w:rtl w:val="0"/>
        </w:rPr>
        <w:t xml:space="preserve"> </w:t>
      </w:r>
    </w:p>
    <w:p w:rsidR="00000000" w:rsidDel="00000000" w:rsidP="00000000" w:rsidRDefault="00000000" w:rsidRPr="00000000" w14:paraId="00000019">
      <w:pPr>
        <w:spacing w:after="300"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itre1">
    <w:name w:val="heading 1"/>
    <w:basedOn w:val="Normal"/>
    <w:next w:val="Normal"/>
    <w:pPr>
      <w:keepNext w:val="1"/>
      <w:keepLines w:val="1"/>
      <w:spacing w:after="120" w:before="400"/>
      <w:outlineLvl w:val="0"/>
    </w:pPr>
    <w:rPr>
      <w:sz w:val="40"/>
      <w:szCs w:val="40"/>
    </w:rPr>
  </w:style>
  <w:style w:type="paragraph" w:styleId="Titre2">
    <w:name w:val="heading 2"/>
    <w:basedOn w:val="Normal"/>
    <w:next w:val="Normal"/>
    <w:pPr>
      <w:keepNext w:val="1"/>
      <w:keepLines w:val="1"/>
      <w:spacing w:after="120" w:before="360"/>
      <w:outlineLvl w:val="1"/>
    </w:pPr>
    <w:rPr>
      <w:sz w:val="32"/>
      <w:szCs w:val="32"/>
    </w:rPr>
  </w:style>
  <w:style w:type="paragraph" w:styleId="Titre3">
    <w:name w:val="heading 3"/>
    <w:basedOn w:val="Normal"/>
    <w:next w:val="Normal"/>
    <w:pPr>
      <w:keepNext w:val="1"/>
      <w:keepLines w:val="1"/>
      <w:spacing w:after="80" w:before="320"/>
      <w:outlineLvl w:val="2"/>
    </w:pPr>
    <w:rPr>
      <w:color w:val="434343"/>
      <w:sz w:val="28"/>
      <w:szCs w:val="28"/>
    </w:rPr>
  </w:style>
  <w:style w:type="paragraph" w:styleId="Titre4">
    <w:name w:val="heading 4"/>
    <w:basedOn w:val="Normal"/>
    <w:next w:val="Normal"/>
    <w:pPr>
      <w:keepNext w:val="1"/>
      <w:keepLines w:val="1"/>
      <w:spacing w:after="80" w:before="280"/>
      <w:outlineLvl w:val="3"/>
    </w:pPr>
    <w:rPr>
      <w:color w:val="666666"/>
      <w:sz w:val="24"/>
      <w:szCs w:val="24"/>
    </w:rPr>
  </w:style>
  <w:style w:type="paragraph" w:styleId="Titre5">
    <w:name w:val="heading 5"/>
    <w:basedOn w:val="Normal"/>
    <w:next w:val="Normal"/>
    <w:pPr>
      <w:keepNext w:val="1"/>
      <w:keepLines w:val="1"/>
      <w:spacing w:after="80" w:before="240"/>
      <w:outlineLvl w:val="4"/>
    </w:pPr>
    <w:rPr>
      <w:color w:val="666666"/>
    </w:rPr>
  </w:style>
  <w:style w:type="paragraph" w:styleId="Titre6">
    <w:name w:val="heading 6"/>
    <w:basedOn w:val="Normal"/>
    <w:next w:val="Normal"/>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60"/>
    </w:pPr>
    <w:rPr>
      <w:sz w:val="52"/>
      <w:szCs w:val="52"/>
    </w:rPr>
  </w:style>
  <w:style w:type="paragraph" w:styleId="Sous-titre">
    <w:name w:val="Subtitle"/>
    <w:basedOn w:val="Normal"/>
    <w:next w:val="Normal"/>
    <w:pPr>
      <w:keepNext w:val="1"/>
      <w:keepLines w:val="1"/>
      <w:spacing w:after="320"/>
    </w:pPr>
    <w:rPr>
      <w:color w:val="666666"/>
      <w:sz w:val="30"/>
      <w:szCs w:val="30"/>
    </w:rPr>
  </w:style>
  <w:style w:type="character" w:styleId="Marquedecommentaire">
    <w:name w:val="annotation reference"/>
    <w:basedOn w:val="Policepardfaut"/>
    <w:uiPriority w:val="99"/>
    <w:semiHidden w:val="1"/>
    <w:unhideWhenUsed w:val="1"/>
    <w:rsid w:val="00050D47"/>
    <w:rPr>
      <w:sz w:val="16"/>
      <w:szCs w:val="16"/>
    </w:rPr>
  </w:style>
  <w:style w:type="paragraph" w:styleId="Commentaire">
    <w:name w:val="annotation text"/>
    <w:basedOn w:val="Normal"/>
    <w:link w:val="CommentaireCar"/>
    <w:uiPriority w:val="99"/>
    <w:semiHidden w:val="1"/>
    <w:unhideWhenUsed w:val="1"/>
    <w:rsid w:val="00050D47"/>
    <w:pPr>
      <w:spacing w:line="240" w:lineRule="auto"/>
    </w:pPr>
    <w:rPr>
      <w:sz w:val="20"/>
      <w:szCs w:val="20"/>
    </w:rPr>
  </w:style>
  <w:style w:type="character" w:styleId="CommentaireCar" w:customStyle="1">
    <w:name w:val="Commentaire Car"/>
    <w:basedOn w:val="Policepardfaut"/>
    <w:link w:val="Commentaire"/>
    <w:uiPriority w:val="99"/>
    <w:semiHidden w:val="1"/>
    <w:rsid w:val="00050D47"/>
    <w:rPr>
      <w:sz w:val="20"/>
      <w:szCs w:val="20"/>
    </w:rPr>
  </w:style>
  <w:style w:type="paragraph" w:styleId="Objetducommentaire">
    <w:name w:val="annotation subject"/>
    <w:basedOn w:val="Commentaire"/>
    <w:next w:val="Commentaire"/>
    <w:link w:val="ObjetducommentaireCar"/>
    <w:uiPriority w:val="99"/>
    <w:semiHidden w:val="1"/>
    <w:unhideWhenUsed w:val="1"/>
    <w:rsid w:val="00050D47"/>
    <w:rPr>
      <w:b w:val="1"/>
      <w:bCs w:val="1"/>
    </w:rPr>
  </w:style>
  <w:style w:type="character" w:styleId="ObjetducommentaireCar" w:customStyle="1">
    <w:name w:val="Objet du commentaire Car"/>
    <w:basedOn w:val="CommentaireCar"/>
    <w:link w:val="Objetducommentaire"/>
    <w:uiPriority w:val="99"/>
    <w:semiHidden w:val="1"/>
    <w:rsid w:val="00050D47"/>
    <w:rPr>
      <w:b w:val="1"/>
      <w:bCs w:val="1"/>
      <w:sz w:val="20"/>
      <w:szCs w:val="20"/>
    </w:rPr>
  </w:style>
  <w:style w:type="paragraph" w:styleId="Textedebulles">
    <w:name w:val="Balloon Text"/>
    <w:basedOn w:val="Normal"/>
    <w:link w:val="TextedebullesCar"/>
    <w:uiPriority w:val="99"/>
    <w:semiHidden w:val="1"/>
    <w:unhideWhenUsed w:val="1"/>
    <w:rsid w:val="00050D47"/>
    <w:pPr>
      <w:spacing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050D47"/>
    <w:rPr>
      <w:rFonts w:ascii="Segoe UI" w:cs="Segoe UI" w:hAnsi="Segoe UI"/>
      <w:sz w:val="18"/>
      <w:szCs w:val="18"/>
    </w:rPr>
  </w:style>
  <w:style w:type="paragraph" w:styleId="Paragraphedeliste">
    <w:name w:val="List Paragraph"/>
    <w:basedOn w:val="Normal"/>
    <w:uiPriority w:val="34"/>
    <w:qFormat w:val="1"/>
    <w:rsid w:val="00050D47"/>
    <w:pPr>
      <w:ind w:left="720"/>
      <w:contextualSpacing w:val="1"/>
    </w:pPr>
  </w:style>
  <w:style w:type="character" w:styleId="Lienhypertexte">
    <w:name w:val="Hyperlink"/>
    <w:basedOn w:val="Policepardfaut"/>
    <w:uiPriority w:val="99"/>
    <w:unhideWhenUsed w:val="1"/>
    <w:rsid w:val="00050D47"/>
    <w:rPr>
      <w:color w:val="0000ff" w:themeColor="hyperlink"/>
      <w:u w:val="single"/>
    </w:rPr>
  </w:style>
  <w:style w:type="character" w:styleId="Lienhypertextesuivivisit">
    <w:name w:val="FollowedHyperlink"/>
    <w:basedOn w:val="Policepardfaut"/>
    <w:uiPriority w:val="99"/>
    <w:semiHidden w:val="1"/>
    <w:unhideWhenUsed w:val="1"/>
    <w:rsid w:val="00421AF9"/>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1jeune1solution.gouv.fr/stages" TargetMode="External"/><Relationship Id="rId10" Type="http://schemas.openxmlformats.org/officeDocument/2006/relationships/hyperlink" Target="https://www.1jeune1solution.gouv.fr/emplois" TargetMode="External"/><Relationship Id="rId13" Type="http://schemas.openxmlformats.org/officeDocument/2006/relationships/hyperlink" Target="https://www.1jeune1solution.gouv.fr/evenements" TargetMode="External"/><Relationship Id="rId12" Type="http://schemas.openxmlformats.org/officeDocument/2006/relationships/hyperlink" Target="https://www.1jeune1solution.gouv.fr/ma-video-de-motiv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1jeune1solution.gouv.fr" TargetMode="External"/><Relationship Id="rId14" Type="http://schemas.openxmlformats.org/officeDocument/2006/relationships/hyperlink" Target="https://www.1jeune1solution.gouv.fr/mes-aid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1jeune1solution.gouv.fr/mes-aides" TargetMode="External"/><Relationship Id="rId8" Type="http://schemas.openxmlformats.org/officeDocument/2006/relationships/hyperlink" Target="https://youtu.be/bj_z251Dp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4/yDz1lQMpMKsbUQaMGXURtygg==">AMUW2mV9JmmXOA4hl0rvGm8ifS26qWSfT83xZo/atDB3cOwWUtOLvAr9FOnpzQjbTFBswWHBuJ2NiqrhEYO6HYcoD07Fw/ghAhaY5NVqG146CzqfVlkre5WoE9I6jmkCVXHWGFqrlC2L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2021-04-27T08:20:00Z</dcterms:created>
  <dc:creator>LABROUE, Joséphine (HC3E)</dc:creator>
</cp:coreProperties>
</file>