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20773" w:rsidTr="0062077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62077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9915"/>
                  </w:tblGrid>
                  <w:tr w:rsidR="00620773"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20773" w:rsidRDefault="00620773">
                              <w:bookmarkStart w:id="0" w:name="_MailOriginal"/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620773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spacing w:line="150" w:lineRule="exact"/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620773" w:rsidRDefault="00620773">
                        <w:pPr>
                          <w:spacing w:line="252" w:lineRule="auto"/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62077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62077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20773" w:rsidRDefault="00620773">
                                                            <w:pPr>
                                                              <w:spacing w:line="0" w:lineRule="atLeast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1" name="Image 1" descr="cid:image001.png@01D6E426.8655FA00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Image 1" descr="cid:image001.png@01D6E426.8655FA0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r:link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20773" w:rsidRDefault="00620773">
                                                      <w:pPr>
                                                        <w:spacing w:line="252" w:lineRule="auto"/>
                                                      </w:pPr>
                                                      <w:r>
                                                        <w:rPr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spacing w:line="252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spacing w:line="252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62077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spacing w:line="300" w:lineRule="exact"/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 w:rsidP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anchor distT="0" distB="0" distL="114300" distR="114300" simplePos="0" relativeHeight="251659264" behindDoc="0" locked="0" layoutInCell="1" allowOverlap="1">
                                                            <wp:simplePos x="0" y="0"/>
                                                            <wp:positionH relativeFrom="column">
                                                              <wp:posOffset>2634615</wp:posOffset>
                                                            </wp:positionH>
                                                            <wp:positionV relativeFrom="paragraph">
                                                              <wp:posOffset>-732155</wp:posOffset>
                                                            </wp:positionV>
                                                            <wp:extent cx="931545" cy="931545"/>
                                                            <wp:effectExtent l="0" t="0" r="1905" b="1905"/>
                                                            <wp:wrapNone/>
                                                            <wp:docPr id="2" name="Image 2" descr="cid:image001.png@01D6CA7E.7B2E99F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cid:image001.png@01D6CA7E.7B2E99F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31545" cy="93154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  <wp14:sizeRelH relativeFrom="page">
                                                              <wp14:pctWidth>0</wp14:pctWidth>
                                                            </wp14:sizeRelH>
                                                            <wp14:sizeRelV relativeFrom="page">
                                                              <wp14:pctHeight>0</wp14:pctHeight>
                                                            </wp14:sizeRelV>
                                                          </wp:anchor>
                                                        </w:drawing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620773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spacing w:line="195" w:lineRule="exact"/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Paris, le 22 janvier 2021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"/>
                                                </w:tblGrid>
                                                <w:tr w:rsidR="00620773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spacing w:line="600" w:lineRule="exact"/>
                                                      </w:pPr>
                                                      <w:r>
                                                        <w:rPr>
                                                          <w:sz w:val="60"/>
                                                          <w:szCs w:val="6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Elisabeth Borne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du Travail, de l'Emploi et de l'Insertion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lang w:eastAsia="en-US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10"/>
                                                </w:tblGrid>
                                                <w:tr w:rsidR="0062077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Brigitte Bourguignon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déléguée auprès du ministre des Solidarités et de la Santé, 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chargée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de l'Autonomie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Calibri" w:hAnsi="Calibri" w:cs="Calibri"/>
                                                          <w:color w:val="1F497D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et</w:t>
                                                      </w:r>
                                                      <w:proofErr w:type="gramEnd"/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Calibri" w:hAnsi="Calibri" w:cs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Thibaut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Guilluy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haut-commissaire à l'emploi et à l'engagement des entreprises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2077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spacing w:line="300" w:lineRule="exact"/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se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rendront chez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Korian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pour un déplacement sur le thème de l’apprentissage, dispositif clé du plan « 1 jeune, 1 solution »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à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Paris (8ème arrondissement)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620773" w:rsidRDefault="00620773" w:rsidP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Mardi 26 janvier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620773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spacing w:line="375" w:lineRule="exact"/>
                                                      </w:pPr>
                                                      <w:r>
                                                        <w:rPr>
                                                          <w:sz w:val="38"/>
                                                          <w:szCs w:val="38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both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La crise sanitaire a mis en lumière la nécessité de renforcer les moyens humains dans les métiers du soin et de l’aide à la personne. C’est pourquoi, dans le cadre de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France Relance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et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du plan « 1 jeune, 1 solution »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,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le Gouvernement a fait de la formation et de l’insertion dans ces métiers en tension une priorité, notamment avec le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développement de l’apprentissage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20773" w:rsidRDefault="006207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both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20773" w:rsidRDefault="006207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both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Elisabeth Borne,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ministre du Travail, de l’Emploi et de l’Insertion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,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Brigitte Bourguignon,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ministre déléguée auprès du ministre des Solidarités et de la Santé, chargée de l'Autonomie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et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Thibaut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Guilluy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, haut-commissaire à l'emploi et à l'engagement des entreprises se rendront ainsi dans une résidence du Groupe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Korian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située dans le 8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vertAlign w:val="superscript"/>
                                                    <w:lang w:eastAsia="en-US"/>
                                                  </w:rPr>
                                                  <w:t>ème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  arrondissement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de Paris, en présence de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Sophie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Boissard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directrice générale du groupe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Korian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20773" w:rsidRDefault="006207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both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Calibri" w:hAnsi="Calibri" w:cs="Calibri"/>
                                                    <w:color w:val="1F497D"/>
                                                    <w:sz w:val="22"/>
                                                    <w:szCs w:val="22"/>
                                                    <w:lang w:eastAsia="en-US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  <w:p w:rsidR="00620773" w:rsidRDefault="006207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both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b w:val="0"/>
                                                    <w:bCs w:val="0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Les ministres et le haut-commissaire rencontreront des apprentis et leurs formateurs et échangeront sur l’évolution de l’apprentissage dans le secteur du soin.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Déroulé prévisionnel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13h30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Introduction de Sophie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Boissard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directrice générale du groupe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Korian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21, rue Balzac 75008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13h35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Temps d’échange avec les apprentis et leurs formateurs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21, rue Balzac 75008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14h00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Prises de parole du haut-commissaire puis des ministres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21, rue Balzac 75008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 w:rsidTr="00620773"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15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15"/>
                        </w:tblGrid>
                        <w:tr w:rsidR="0062077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3"/>
                                <w:gridCol w:w="8212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8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03"/>
                                    </w:tblGrid>
                                    <w:tr w:rsidR="00620773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03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20773" w:rsidRDefault="006207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both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14h15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2"/>
                                    </w:tblGrid>
                                    <w:tr w:rsidR="00620773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612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20773" w:rsidRDefault="006207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both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Micro tendu</w:t>
                                                </w:r>
                                              </w:p>
                                              <w:p w:rsidR="00620773" w:rsidRDefault="006207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i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21, rue Balzac 75008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62077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spacing w:line="300" w:lineRule="exact"/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Dispositif presse :</w:t>
                                                </w:r>
                                              </w:p>
                                              <w:p w:rsidR="00620773" w:rsidRDefault="00620773" w:rsidP="00704F4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9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Le port du masque est obligatoire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pendant toute la durée de la visite et lors du point presse.</w:t>
                                                </w:r>
                                              </w:p>
                                              <w:p w:rsidR="00620773" w:rsidRDefault="00620773" w:rsidP="00704F4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100" w:afterAutospacing="1" w:line="390" w:lineRule="exact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Accréditation par retour de mail : </w:t>
                                                </w:r>
                                                <w:hyperlink r:id="rId8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620773" w:rsidRDefault="00620773">
                                                <w:pPr>
                                                  <w:pStyle w:val="Paragraphedeliste"/>
                                                  <w:spacing w:line="252" w:lineRule="auto"/>
                                                  <w:ind w:left="1020"/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20773" w:rsidRDefault="00620773" w:rsidP="00704F40">
                                                <w:pPr>
                                                  <w:pStyle w:val="Paragraphedeliste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line="252" w:lineRule="auto"/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Compte tenu de la situation sanitaire,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les places seront limitées.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  <w:gridCol w:w="2560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90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590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Secrétariat presse et communication : 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Cabinet d’Elisabeth B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1F497D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orne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9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  <w:lang w:eastAsia="en-US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60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8"/>
                                                </w:tblGrid>
                                                <w:tr w:rsidR="00620773">
                                                  <w:trPr>
                                                    <w:trHeight w:val="7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spacing w:line="705" w:lineRule="exact"/>
                                                      </w:pPr>
                                                      <w:r>
                                                        <w:rPr>
                                                          <w:sz w:val="71"/>
                                                          <w:szCs w:val="71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0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 w:rsidTr="00620773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r>
                                <w:rPr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620773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spacing w:line="300" w:lineRule="exact"/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62077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0773" w:rsidRDefault="006207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0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20773" w:rsidTr="00620773">
                          <w:trPr>
                            <w:trHeight w:val="150"/>
                          </w:trPr>
                          <w:tc>
                            <w:tcPr>
                              <w:tcW w:w="10050" w:type="dxa"/>
                              <w:gridSpan w:val="3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spacing w:line="150" w:lineRule="exact"/>
                              </w:pPr>
                              <w:r>
                                <w:rPr>
                                  <w:lang w:eastAsia="en-US"/>
                                </w:rPr>
                                <w:t> 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20773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620773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2077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62077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62077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20773" w:rsidRDefault="00620773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0773" w:rsidRDefault="0062077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0773" w:rsidRDefault="0062077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0773" w:rsidRDefault="0062077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20773" w:rsidRDefault="0062077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0773" w:rsidRDefault="0062077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0773" w:rsidRDefault="0062077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20773" w:rsidRDefault="006207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570550" w:rsidRDefault="00620773" w:rsidP="00620773"/>
    <w:sectPr w:rsidR="00570550" w:rsidSect="00620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12769"/>
    <w:multiLevelType w:val="hybridMultilevel"/>
    <w:tmpl w:val="BC466C2E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73"/>
    <w:rsid w:val="00146195"/>
    <w:rsid w:val="0041446F"/>
    <w:rsid w:val="0062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B34247"/>
  <w15:chartTrackingRefBased/>
  <w15:docId w15:val="{B9174840-DB48-4543-A72F-2B9BC08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7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077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2077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2077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20773"/>
    <w:rPr>
      <w:b/>
      <w:bCs/>
    </w:rPr>
  </w:style>
  <w:style w:type="character" w:styleId="Accentuation">
    <w:name w:val="Emphasis"/>
    <w:basedOn w:val="Policepardfaut"/>
    <w:uiPriority w:val="20"/>
    <w:qFormat/>
    <w:rsid w:val="00620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travail@cab.travail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EF4F.ED21D2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GLERANT, Justine (CAB/TRAVAIL)</cp:lastModifiedBy>
  <cp:revision>1</cp:revision>
  <dcterms:created xsi:type="dcterms:W3CDTF">2021-01-22T10:36:00Z</dcterms:created>
  <dcterms:modified xsi:type="dcterms:W3CDTF">2021-01-22T10:40:00Z</dcterms:modified>
</cp:coreProperties>
</file>