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9"/>
        </w:rPr>
      </w:pPr>
    </w:p>
    <w:p>
      <w:pPr>
        <w:spacing w:before="98"/>
        <w:ind w:left="537" w:right="537" w:firstLine="0"/>
        <w:jc w:val="center"/>
        <w:rPr>
          <w:sz w:val="19"/>
        </w:rPr>
      </w:pPr>
      <w:r>
        <w:rPr>
          <w:color w:val="156AA5"/>
          <w:w w:val="105"/>
          <w:sz w:val="19"/>
        </w:rPr>
        <w:t>Si</w:t>
      </w:r>
      <w:r>
        <w:rPr>
          <w:color w:val="156AA5"/>
          <w:spacing w:val="-13"/>
          <w:w w:val="105"/>
          <w:sz w:val="19"/>
        </w:rPr>
        <w:t> </w:t>
      </w:r>
      <w:r>
        <w:rPr>
          <w:color w:val="156AA5"/>
          <w:w w:val="105"/>
          <w:sz w:val="19"/>
        </w:rPr>
        <w:t>ce</w:t>
      </w:r>
      <w:r>
        <w:rPr>
          <w:color w:val="156AA5"/>
          <w:spacing w:val="-13"/>
          <w:w w:val="105"/>
          <w:sz w:val="19"/>
        </w:rPr>
        <w:t> </w:t>
      </w:r>
      <w:r>
        <w:rPr>
          <w:color w:val="156AA5"/>
          <w:w w:val="105"/>
          <w:sz w:val="19"/>
        </w:rPr>
        <w:t>message</w:t>
      </w:r>
      <w:r>
        <w:rPr>
          <w:color w:val="156AA5"/>
          <w:spacing w:val="-13"/>
          <w:w w:val="105"/>
          <w:sz w:val="19"/>
        </w:rPr>
        <w:t> </w:t>
      </w:r>
      <w:r>
        <w:rPr>
          <w:color w:val="156AA5"/>
          <w:w w:val="105"/>
          <w:sz w:val="19"/>
        </w:rPr>
        <w:t>ne</w:t>
      </w:r>
      <w:r>
        <w:rPr>
          <w:color w:val="156AA5"/>
          <w:spacing w:val="-13"/>
          <w:w w:val="105"/>
          <w:sz w:val="19"/>
        </w:rPr>
        <w:t> </w:t>
      </w:r>
      <w:r>
        <w:rPr>
          <w:color w:val="156AA5"/>
          <w:w w:val="105"/>
          <w:sz w:val="19"/>
        </w:rPr>
        <w:t>s’affiche</w:t>
      </w:r>
      <w:r>
        <w:rPr>
          <w:color w:val="156AA5"/>
          <w:spacing w:val="-13"/>
          <w:w w:val="105"/>
          <w:sz w:val="19"/>
        </w:rPr>
        <w:t> </w:t>
      </w:r>
      <w:r>
        <w:rPr>
          <w:color w:val="156AA5"/>
          <w:w w:val="105"/>
          <w:sz w:val="19"/>
        </w:rPr>
        <w:t>pas</w:t>
      </w:r>
      <w:r>
        <w:rPr>
          <w:color w:val="156AA5"/>
          <w:spacing w:val="-13"/>
          <w:w w:val="105"/>
          <w:sz w:val="19"/>
        </w:rPr>
        <w:t> </w:t>
      </w:r>
      <w:r>
        <w:rPr>
          <w:color w:val="156AA5"/>
          <w:w w:val="105"/>
          <w:sz w:val="19"/>
        </w:rPr>
        <w:t>correctement,</w:t>
      </w:r>
      <w:r>
        <w:rPr>
          <w:color w:val="156AA5"/>
          <w:spacing w:val="-13"/>
          <w:w w:val="105"/>
          <w:sz w:val="19"/>
        </w:rPr>
        <w:t> </w:t>
      </w:r>
      <w:r>
        <w:rPr>
          <w:color w:val="156AA5"/>
          <w:w w:val="105"/>
          <w:sz w:val="19"/>
          <w:u w:val="single" w:color="156AA5"/>
        </w:rPr>
        <w:t>cliquez</w:t>
      </w:r>
      <w:r>
        <w:rPr>
          <w:color w:val="156AA5"/>
          <w:spacing w:val="-13"/>
          <w:w w:val="105"/>
          <w:sz w:val="19"/>
          <w:u w:val="single" w:color="156AA5"/>
        </w:rPr>
        <w:t> </w:t>
      </w:r>
      <w:r>
        <w:rPr>
          <w:color w:val="156AA5"/>
          <w:w w:val="105"/>
          <w:sz w:val="19"/>
          <w:u w:val="single" w:color="156AA5"/>
        </w:rPr>
        <w:t>ici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824246</wp:posOffset>
            </wp:positionH>
            <wp:positionV relativeFrom="paragraph">
              <wp:posOffset>140535</wp:posOffset>
            </wp:positionV>
            <wp:extent cx="1147954" cy="946118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954" cy="946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3378237</wp:posOffset>
            </wp:positionH>
            <wp:positionV relativeFrom="paragraph">
              <wp:posOffset>1244650</wp:posOffset>
            </wp:positionV>
            <wp:extent cx="814761" cy="81076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761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93"/>
        <w:ind w:left="537" w:right="53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color w:val="383838"/>
          <w:sz w:val="24"/>
        </w:rPr>
        <w:t>Invitation presse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7"/>
        </w:rPr>
      </w:pPr>
    </w:p>
    <w:p>
      <w:pPr>
        <w:spacing w:before="97"/>
        <w:ind w:left="0" w:right="99" w:firstLine="0"/>
        <w:jc w:val="right"/>
        <w:rPr>
          <w:rFonts w:ascii="Arial"/>
          <w:i/>
          <w:sz w:val="22"/>
        </w:rPr>
      </w:pPr>
      <w:r>
        <w:rPr>
          <w:rFonts w:ascii="Arial"/>
          <w:i/>
          <w:color w:val="383838"/>
          <w:sz w:val="22"/>
        </w:rPr>
        <w:t>Paris,</w:t>
      </w:r>
      <w:r>
        <w:rPr>
          <w:rFonts w:ascii="Arial"/>
          <w:i/>
          <w:color w:val="383838"/>
          <w:spacing w:val="9"/>
          <w:sz w:val="22"/>
        </w:rPr>
        <w:t> </w:t>
      </w:r>
      <w:r>
        <w:rPr>
          <w:rFonts w:ascii="Arial"/>
          <w:i/>
          <w:color w:val="383838"/>
          <w:sz w:val="22"/>
        </w:rPr>
        <w:t>le</w:t>
      </w:r>
      <w:r>
        <w:rPr>
          <w:rFonts w:ascii="Arial"/>
          <w:i/>
          <w:color w:val="383838"/>
          <w:spacing w:val="9"/>
          <w:sz w:val="22"/>
        </w:rPr>
        <w:t> </w:t>
      </w:r>
      <w:r>
        <w:rPr>
          <w:rFonts w:ascii="Arial"/>
          <w:i/>
          <w:color w:val="383838"/>
          <w:sz w:val="22"/>
        </w:rPr>
        <w:t>21</w:t>
      </w:r>
      <w:r>
        <w:rPr>
          <w:rFonts w:ascii="Arial"/>
          <w:i/>
          <w:color w:val="383838"/>
          <w:spacing w:val="10"/>
          <w:sz w:val="22"/>
        </w:rPr>
        <w:t> </w:t>
      </w:r>
      <w:r>
        <w:rPr>
          <w:rFonts w:ascii="Arial"/>
          <w:i/>
          <w:color w:val="383838"/>
          <w:sz w:val="22"/>
        </w:rPr>
        <w:t>avril</w:t>
      </w:r>
      <w:r>
        <w:rPr>
          <w:rFonts w:ascii="Arial"/>
          <w:i/>
          <w:color w:val="383838"/>
          <w:spacing w:val="9"/>
          <w:sz w:val="22"/>
        </w:rPr>
        <w:t> </w:t>
      </w:r>
      <w:r>
        <w:rPr>
          <w:rFonts w:ascii="Arial"/>
          <w:i/>
          <w:color w:val="383838"/>
          <w:sz w:val="22"/>
        </w:rPr>
        <w:t>2021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before="5"/>
        <w:rPr>
          <w:rFonts w:ascii="Arial"/>
          <w:i/>
          <w:sz w:val="19"/>
        </w:rPr>
      </w:pPr>
    </w:p>
    <w:p>
      <w:pPr>
        <w:pStyle w:val="Heading1"/>
      </w:pPr>
      <w:r>
        <w:rPr/>
        <w:t>Brigitte</w:t>
      </w:r>
      <w:r>
        <w:rPr>
          <w:spacing w:val="21"/>
        </w:rPr>
        <w:t> </w:t>
      </w:r>
      <w:r>
        <w:rPr/>
        <w:t>KLINKERT</w:t>
      </w:r>
    </w:p>
    <w:p>
      <w:pPr>
        <w:pStyle w:val="BodyText"/>
        <w:spacing w:line="326" w:lineRule="auto" w:before="103"/>
        <w:ind w:left="540" w:right="537"/>
        <w:jc w:val="center"/>
      </w:pPr>
      <w:r>
        <w:rPr/>
        <w:t>ministre</w:t>
      </w:r>
      <w:r>
        <w:rPr>
          <w:spacing w:val="12"/>
        </w:rPr>
        <w:t> </w:t>
      </w:r>
      <w:r>
        <w:rPr/>
        <w:t>déléguée</w:t>
      </w:r>
      <w:r>
        <w:rPr>
          <w:spacing w:val="12"/>
        </w:rPr>
        <w:t> </w:t>
      </w:r>
      <w:r>
        <w:rPr/>
        <w:t>auprès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ministre</w:t>
      </w:r>
      <w:r>
        <w:rPr>
          <w:spacing w:val="12"/>
        </w:rPr>
        <w:t> </w:t>
      </w:r>
      <w:r>
        <w:rPr/>
        <w:t>du</w:t>
      </w:r>
      <w:r>
        <w:rPr>
          <w:spacing w:val="13"/>
        </w:rPr>
        <w:t> </w:t>
      </w:r>
      <w:r>
        <w:rPr/>
        <w:t>Travail,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l'Emploi</w:t>
      </w:r>
      <w:r>
        <w:rPr>
          <w:spacing w:val="13"/>
        </w:rPr>
        <w:t> </w:t>
      </w:r>
      <w:r>
        <w:rPr/>
        <w:t>et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l'Insertion,</w:t>
      </w:r>
      <w:r>
        <w:rPr>
          <w:spacing w:val="-66"/>
        </w:rPr>
        <w:t> </w:t>
      </w:r>
      <w:r>
        <w:rPr/>
        <w:t>chargée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l'Insertion</w:t>
      </w:r>
    </w:p>
    <w:p>
      <w:pPr>
        <w:pStyle w:val="BodyText"/>
        <w:spacing w:before="9"/>
        <w:rPr>
          <w:sz w:val="33"/>
        </w:rPr>
      </w:pPr>
    </w:p>
    <w:p>
      <w:pPr>
        <w:spacing w:before="0"/>
        <w:ind w:left="538" w:right="537" w:firstLine="0"/>
        <w:jc w:val="center"/>
        <w:rPr>
          <w:rFonts w:ascii="Arial" w:hAnsi="Arial"/>
          <w:b/>
          <w:i/>
          <w:sz w:val="25"/>
        </w:rPr>
      </w:pPr>
      <w:r>
        <w:rPr>
          <w:rFonts w:ascii="Arial" w:hAnsi="Arial"/>
          <w:b/>
          <w:sz w:val="25"/>
        </w:rPr>
        <w:t>ira</w:t>
      </w:r>
      <w:r>
        <w:rPr>
          <w:rFonts w:ascii="Arial" w:hAnsi="Arial"/>
          <w:b/>
          <w:spacing w:val="13"/>
          <w:sz w:val="25"/>
        </w:rPr>
        <w:t> </w:t>
      </w:r>
      <w:r>
        <w:rPr>
          <w:rFonts w:ascii="Arial" w:hAnsi="Arial"/>
          <w:b/>
          <w:sz w:val="25"/>
        </w:rPr>
        <w:t>à</w:t>
      </w:r>
      <w:r>
        <w:rPr>
          <w:rFonts w:ascii="Arial" w:hAnsi="Arial"/>
          <w:b/>
          <w:spacing w:val="13"/>
          <w:sz w:val="25"/>
        </w:rPr>
        <w:t> </w:t>
      </w:r>
      <w:r>
        <w:rPr>
          <w:rFonts w:ascii="Arial" w:hAnsi="Arial"/>
          <w:b/>
          <w:sz w:val="25"/>
        </w:rPr>
        <w:t>la</w:t>
      </w:r>
      <w:r>
        <w:rPr>
          <w:rFonts w:ascii="Arial" w:hAnsi="Arial"/>
          <w:b/>
          <w:spacing w:val="13"/>
          <w:sz w:val="25"/>
        </w:rPr>
        <w:t> </w:t>
      </w:r>
      <w:r>
        <w:rPr>
          <w:rFonts w:ascii="Arial" w:hAnsi="Arial"/>
          <w:b/>
          <w:sz w:val="25"/>
        </w:rPr>
        <w:t>rencontre</w:t>
      </w:r>
      <w:r>
        <w:rPr>
          <w:rFonts w:ascii="Arial" w:hAnsi="Arial"/>
          <w:b/>
          <w:spacing w:val="13"/>
          <w:sz w:val="25"/>
        </w:rPr>
        <w:t> </w:t>
      </w:r>
      <w:r>
        <w:rPr>
          <w:rFonts w:ascii="Arial" w:hAnsi="Arial"/>
          <w:b/>
          <w:sz w:val="25"/>
        </w:rPr>
        <w:t>de</w:t>
      </w:r>
      <w:r>
        <w:rPr>
          <w:rFonts w:ascii="Arial" w:hAnsi="Arial"/>
          <w:b/>
          <w:spacing w:val="13"/>
          <w:sz w:val="25"/>
        </w:rPr>
        <w:t> </w:t>
      </w:r>
      <w:r>
        <w:rPr>
          <w:rFonts w:ascii="Arial" w:hAnsi="Arial"/>
          <w:b/>
          <w:sz w:val="25"/>
        </w:rPr>
        <w:t>travailleurs</w:t>
      </w:r>
      <w:r>
        <w:rPr>
          <w:rFonts w:ascii="Arial" w:hAnsi="Arial"/>
          <w:b/>
          <w:spacing w:val="13"/>
          <w:sz w:val="25"/>
        </w:rPr>
        <w:t> </w:t>
      </w:r>
      <w:r>
        <w:rPr>
          <w:rFonts w:ascii="Arial" w:hAnsi="Arial"/>
          <w:b/>
          <w:sz w:val="25"/>
        </w:rPr>
        <w:t>indépendants</w:t>
      </w:r>
      <w:r>
        <w:rPr>
          <w:rFonts w:ascii="Arial" w:hAnsi="Arial"/>
          <w:b/>
          <w:spacing w:val="13"/>
          <w:sz w:val="25"/>
        </w:rPr>
        <w:t> </w:t>
      </w:r>
      <w:r>
        <w:rPr>
          <w:rFonts w:ascii="Arial" w:hAnsi="Arial"/>
          <w:b/>
          <w:sz w:val="25"/>
        </w:rPr>
        <w:t>de</w:t>
      </w:r>
      <w:r>
        <w:rPr>
          <w:rFonts w:ascii="Arial" w:hAnsi="Arial"/>
          <w:b/>
          <w:spacing w:val="13"/>
          <w:sz w:val="25"/>
        </w:rPr>
        <w:t> </w:t>
      </w:r>
      <w:r>
        <w:rPr>
          <w:rFonts w:ascii="Arial" w:hAnsi="Arial"/>
          <w:b/>
          <w:i/>
          <w:sz w:val="25"/>
        </w:rPr>
        <w:t>Lulu</w:t>
      </w:r>
      <w:r>
        <w:rPr>
          <w:rFonts w:ascii="Arial" w:hAnsi="Arial"/>
          <w:b/>
          <w:i/>
          <w:spacing w:val="14"/>
          <w:sz w:val="25"/>
        </w:rPr>
        <w:t> </w:t>
      </w:r>
      <w:r>
        <w:rPr>
          <w:rFonts w:ascii="Arial" w:hAnsi="Arial"/>
          <w:b/>
          <w:i/>
          <w:sz w:val="25"/>
        </w:rPr>
        <w:t>dans</w:t>
      </w:r>
      <w:r>
        <w:rPr>
          <w:rFonts w:ascii="Arial" w:hAnsi="Arial"/>
          <w:b/>
          <w:i/>
          <w:spacing w:val="13"/>
          <w:sz w:val="25"/>
        </w:rPr>
        <w:t> </w:t>
      </w:r>
      <w:r>
        <w:rPr>
          <w:rFonts w:ascii="Arial" w:hAnsi="Arial"/>
          <w:b/>
          <w:i/>
          <w:sz w:val="25"/>
        </w:rPr>
        <w:t>ma</w:t>
      </w:r>
      <w:r>
        <w:rPr>
          <w:rFonts w:ascii="Arial" w:hAnsi="Arial"/>
          <w:b/>
          <w:i/>
          <w:spacing w:val="13"/>
          <w:sz w:val="25"/>
        </w:rPr>
        <w:t> </w:t>
      </w:r>
      <w:r>
        <w:rPr>
          <w:rFonts w:ascii="Arial" w:hAnsi="Arial"/>
          <w:b/>
          <w:i/>
          <w:sz w:val="25"/>
        </w:rPr>
        <w:t>rue</w:t>
      </w:r>
    </w:p>
    <w:p>
      <w:pPr>
        <w:pStyle w:val="Heading1"/>
        <w:spacing w:before="103"/>
      </w:pPr>
      <w:r>
        <w:rPr/>
        <w:t>à</w:t>
      </w:r>
      <w:r>
        <w:rPr>
          <w:spacing w:val="9"/>
        </w:rPr>
        <w:t> </w:t>
      </w:r>
      <w:r>
        <w:rPr/>
        <w:t>Paris</w:t>
      </w:r>
      <w:r>
        <w:rPr>
          <w:spacing w:val="9"/>
        </w:rPr>
        <w:t> </w:t>
      </w:r>
      <w:r>
        <w:rPr/>
        <w:t>le</w:t>
      </w:r>
      <w:r>
        <w:rPr>
          <w:spacing w:val="9"/>
        </w:rPr>
        <w:t> </w:t>
      </w:r>
      <w:r>
        <w:rPr/>
        <w:t>jeudi</w:t>
      </w:r>
      <w:r>
        <w:rPr>
          <w:spacing w:val="9"/>
        </w:rPr>
        <w:t> </w:t>
      </w:r>
      <w:r>
        <w:rPr/>
        <w:t>22</w:t>
      </w:r>
      <w:r>
        <w:rPr>
          <w:spacing w:val="10"/>
        </w:rPr>
        <w:t> </w:t>
      </w:r>
      <w:r>
        <w:rPr/>
        <w:t>avril</w:t>
      </w:r>
      <w:r>
        <w:rPr>
          <w:spacing w:val="9"/>
        </w:rPr>
        <w:t> </w:t>
      </w:r>
      <w:r>
        <w:rPr/>
        <w:t>2021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8"/>
        <w:rPr>
          <w:rFonts w:ascii="Arial"/>
          <w:b/>
          <w:sz w:val="41"/>
        </w:rPr>
      </w:pPr>
    </w:p>
    <w:p>
      <w:pPr>
        <w:spacing w:line="338" w:lineRule="auto" w:before="1"/>
        <w:ind w:left="102" w:right="105" w:firstLine="0"/>
        <w:jc w:val="both"/>
        <w:rPr>
          <w:sz w:val="24"/>
        </w:rPr>
      </w:pPr>
      <w:r>
        <w:rPr>
          <w:color w:val="383838"/>
          <w:sz w:val="24"/>
        </w:rPr>
        <w:t>Jeudi 22 avril 2021, Brigitte KLINKERT, Ministre déléguée auprès de la ministre du Travail,</w:t>
      </w:r>
      <w:r>
        <w:rPr>
          <w:color w:val="383838"/>
          <w:spacing w:val="1"/>
          <w:sz w:val="24"/>
        </w:rPr>
        <w:t> </w:t>
      </w:r>
      <w:r>
        <w:rPr>
          <w:color w:val="383838"/>
          <w:sz w:val="24"/>
        </w:rPr>
        <w:t>de l’Emploi et de l’Insertion, chargée de l’Insertion ira </w:t>
      </w:r>
      <w:r>
        <w:rPr>
          <w:rFonts w:ascii="Arial" w:hAnsi="Arial"/>
          <w:b/>
          <w:color w:val="383838"/>
          <w:sz w:val="24"/>
        </w:rPr>
        <w:t>à la rencontre de travailleurs</w:t>
      </w:r>
      <w:r>
        <w:rPr>
          <w:rFonts w:ascii="Arial" w:hAnsi="Arial"/>
          <w:b/>
          <w:color w:val="383838"/>
          <w:spacing w:val="1"/>
          <w:sz w:val="24"/>
        </w:rPr>
        <w:t> </w:t>
      </w:r>
      <w:r>
        <w:rPr>
          <w:rFonts w:ascii="Arial" w:hAnsi="Arial"/>
          <w:b/>
          <w:color w:val="383838"/>
          <w:sz w:val="24"/>
        </w:rPr>
        <w:t>indépendants </w:t>
      </w:r>
      <w:r>
        <w:rPr>
          <w:color w:val="383838"/>
          <w:sz w:val="24"/>
        </w:rPr>
        <w:t>de l'entreprise d'insertion par le travail indépendant </w:t>
      </w:r>
      <w:r>
        <w:rPr>
          <w:rFonts w:ascii="Arial" w:hAnsi="Arial"/>
          <w:b/>
          <w:i/>
          <w:color w:val="383838"/>
          <w:sz w:val="24"/>
        </w:rPr>
        <w:t>Lulu dans ma rue </w:t>
      </w:r>
      <w:r>
        <w:rPr>
          <w:rFonts w:ascii="Arial" w:hAnsi="Arial"/>
          <w:b/>
          <w:color w:val="383838"/>
          <w:sz w:val="24"/>
        </w:rPr>
        <w:t>au</w:t>
      </w:r>
      <w:r>
        <w:rPr>
          <w:rFonts w:ascii="Arial" w:hAnsi="Arial"/>
          <w:b/>
          <w:color w:val="383838"/>
          <w:spacing w:val="1"/>
          <w:sz w:val="24"/>
        </w:rPr>
        <w:t> </w:t>
      </w:r>
      <w:r>
        <w:rPr>
          <w:rFonts w:ascii="Arial" w:hAnsi="Arial"/>
          <w:b/>
          <w:color w:val="383838"/>
          <w:sz w:val="24"/>
        </w:rPr>
        <w:t>kiosque du quartier Saint-Paul à Paris</w:t>
      </w:r>
      <w:r>
        <w:rPr>
          <w:color w:val="383838"/>
          <w:sz w:val="24"/>
        </w:rPr>
        <w:t>.</w:t>
      </w:r>
    </w:p>
    <w:p>
      <w:pPr>
        <w:pStyle w:val="BodyText"/>
        <w:spacing w:before="3"/>
        <w:rPr>
          <w:sz w:val="34"/>
        </w:rPr>
      </w:pPr>
    </w:p>
    <w:p>
      <w:pPr>
        <w:spacing w:line="338" w:lineRule="auto" w:before="0"/>
        <w:ind w:left="102" w:right="106" w:firstLine="0"/>
        <w:jc w:val="both"/>
        <w:rPr>
          <w:sz w:val="24"/>
        </w:rPr>
      </w:pPr>
      <w:r>
        <w:rPr>
          <w:rFonts w:ascii="Arial" w:hAnsi="Arial"/>
          <w:i/>
          <w:color w:val="383838"/>
          <w:sz w:val="24"/>
        </w:rPr>
        <w:t>Lulu dans ma rue </w:t>
      </w:r>
      <w:r>
        <w:rPr>
          <w:color w:val="383838"/>
          <w:sz w:val="24"/>
        </w:rPr>
        <w:t>est une </w:t>
      </w:r>
      <w:r>
        <w:rPr>
          <w:rFonts w:ascii="Arial" w:hAnsi="Arial"/>
          <w:b/>
          <w:color w:val="383838"/>
          <w:sz w:val="24"/>
        </w:rPr>
        <w:t>conciergerie solidaire qui met en relation les habitants d’un</w:t>
      </w:r>
      <w:r>
        <w:rPr>
          <w:rFonts w:ascii="Arial" w:hAnsi="Arial"/>
          <w:b/>
          <w:color w:val="383838"/>
          <w:spacing w:val="1"/>
          <w:sz w:val="24"/>
        </w:rPr>
        <w:t> </w:t>
      </w:r>
      <w:r>
        <w:rPr>
          <w:rFonts w:ascii="Arial" w:hAnsi="Arial"/>
          <w:b/>
          <w:color w:val="383838"/>
          <w:sz w:val="24"/>
        </w:rPr>
        <w:t>quartier pour réaliser des services </w:t>
      </w:r>
      <w:r>
        <w:rPr>
          <w:color w:val="383838"/>
          <w:sz w:val="24"/>
        </w:rPr>
        <w:t>de bricolage, aide au déménagement, dépannage</w:t>
      </w:r>
      <w:r>
        <w:rPr>
          <w:color w:val="383838"/>
          <w:spacing w:val="1"/>
          <w:sz w:val="24"/>
        </w:rPr>
        <w:t> </w:t>
      </w:r>
      <w:r>
        <w:rPr>
          <w:color w:val="383838"/>
          <w:sz w:val="24"/>
        </w:rPr>
        <w:t>informatique, ménage, babysitting, aide aux devoirs, couture, visite "coup de main" pour les</w:t>
      </w:r>
      <w:r>
        <w:rPr>
          <w:color w:val="383838"/>
          <w:spacing w:val="-64"/>
          <w:sz w:val="24"/>
        </w:rPr>
        <w:t> </w:t>
      </w:r>
      <w:r>
        <w:rPr>
          <w:color w:val="383838"/>
          <w:sz w:val="24"/>
        </w:rPr>
        <w:t>personnes âgées, etc.</w:t>
      </w:r>
    </w:p>
    <w:p>
      <w:pPr>
        <w:pStyle w:val="BodyText"/>
        <w:spacing w:before="3"/>
        <w:rPr>
          <w:sz w:val="34"/>
        </w:rPr>
      </w:pPr>
    </w:p>
    <w:p>
      <w:pPr>
        <w:spacing w:line="338" w:lineRule="auto" w:before="1"/>
        <w:ind w:left="102" w:right="105" w:firstLine="0"/>
        <w:jc w:val="both"/>
        <w:rPr>
          <w:sz w:val="24"/>
        </w:rPr>
      </w:pPr>
      <w:r>
        <w:rPr>
          <w:rFonts w:ascii="Arial" w:hAnsi="Arial"/>
          <w:b/>
          <w:color w:val="383838"/>
          <w:sz w:val="24"/>
        </w:rPr>
        <w:t>La</w:t>
      </w:r>
      <w:r>
        <w:rPr>
          <w:rFonts w:ascii="Arial" w:hAnsi="Arial"/>
          <w:b/>
          <w:color w:val="383838"/>
          <w:spacing w:val="62"/>
          <w:sz w:val="24"/>
        </w:rPr>
        <w:t> </w:t>
      </w:r>
      <w:r>
        <w:rPr>
          <w:rFonts w:ascii="Arial" w:hAnsi="Arial"/>
          <w:b/>
          <w:color w:val="383838"/>
          <w:sz w:val="24"/>
        </w:rPr>
        <w:t>conciergerie</w:t>
      </w:r>
      <w:r>
        <w:rPr>
          <w:rFonts w:ascii="Arial" w:hAnsi="Arial"/>
          <w:b/>
          <w:color w:val="383838"/>
          <w:spacing w:val="63"/>
          <w:sz w:val="24"/>
        </w:rPr>
        <w:t> </w:t>
      </w:r>
      <w:r>
        <w:rPr>
          <w:rFonts w:ascii="Arial" w:hAnsi="Arial"/>
          <w:b/>
          <w:color w:val="383838"/>
          <w:sz w:val="24"/>
        </w:rPr>
        <w:t>de</w:t>
      </w:r>
      <w:r>
        <w:rPr>
          <w:rFonts w:ascii="Arial" w:hAnsi="Arial"/>
          <w:b/>
          <w:color w:val="383838"/>
          <w:spacing w:val="63"/>
          <w:sz w:val="24"/>
        </w:rPr>
        <w:t> </w:t>
      </w:r>
      <w:r>
        <w:rPr>
          <w:rFonts w:ascii="Arial" w:hAnsi="Arial"/>
          <w:b/>
          <w:color w:val="383838"/>
          <w:sz w:val="24"/>
        </w:rPr>
        <w:t>quartier</w:t>
      </w:r>
      <w:r>
        <w:rPr>
          <w:rFonts w:ascii="Arial" w:hAnsi="Arial"/>
          <w:b/>
          <w:color w:val="383838"/>
          <w:spacing w:val="62"/>
          <w:sz w:val="24"/>
        </w:rPr>
        <w:t> </w:t>
      </w:r>
      <w:r>
        <w:rPr>
          <w:rFonts w:ascii="Arial" w:hAnsi="Arial"/>
          <w:b/>
          <w:color w:val="383838"/>
          <w:sz w:val="24"/>
        </w:rPr>
        <w:t>missionne</w:t>
      </w:r>
      <w:r>
        <w:rPr>
          <w:rFonts w:ascii="Arial" w:hAnsi="Arial"/>
          <w:b/>
          <w:color w:val="383838"/>
          <w:spacing w:val="63"/>
          <w:sz w:val="24"/>
        </w:rPr>
        <w:t> </w:t>
      </w:r>
      <w:r>
        <w:rPr>
          <w:rFonts w:ascii="Arial" w:hAnsi="Arial"/>
          <w:b/>
          <w:color w:val="383838"/>
          <w:sz w:val="24"/>
        </w:rPr>
        <w:t>en</w:t>
      </w:r>
      <w:r>
        <w:rPr>
          <w:rFonts w:ascii="Arial" w:hAnsi="Arial"/>
          <w:b/>
          <w:color w:val="383838"/>
          <w:spacing w:val="63"/>
          <w:sz w:val="24"/>
        </w:rPr>
        <w:t> </w:t>
      </w:r>
      <w:r>
        <w:rPr>
          <w:rFonts w:ascii="Arial" w:hAnsi="Arial"/>
          <w:b/>
          <w:color w:val="383838"/>
          <w:sz w:val="24"/>
        </w:rPr>
        <w:t>particulier</w:t>
      </w:r>
      <w:r>
        <w:rPr>
          <w:rFonts w:ascii="Arial" w:hAnsi="Arial"/>
          <w:b/>
          <w:color w:val="383838"/>
          <w:spacing w:val="62"/>
          <w:sz w:val="24"/>
        </w:rPr>
        <w:t> </w:t>
      </w:r>
      <w:r>
        <w:rPr>
          <w:rFonts w:ascii="Arial" w:hAnsi="Arial"/>
          <w:b/>
          <w:color w:val="383838"/>
          <w:sz w:val="24"/>
        </w:rPr>
        <w:t>les</w:t>
      </w:r>
      <w:r>
        <w:rPr>
          <w:rFonts w:ascii="Arial" w:hAnsi="Arial"/>
          <w:b/>
          <w:color w:val="383838"/>
          <w:spacing w:val="63"/>
          <w:sz w:val="24"/>
        </w:rPr>
        <w:t> </w:t>
      </w:r>
      <w:r>
        <w:rPr>
          <w:rFonts w:ascii="Arial" w:hAnsi="Arial"/>
          <w:b/>
          <w:color w:val="383838"/>
          <w:sz w:val="24"/>
        </w:rPr>
        <w:t>personnes</w:t>
      </w:r>
      <w:r>
        <w:rPr>
          <w:rFonts w:ascii="Arial" w:hAnsi="Arial"/>
          <w:b/>
          <w:color w:val="383838"/>
          <w:spacing w:val="63"/>
          <w:sz w:val="24"/>
        </w:rPr>
        <w:t> </w:t>
      </w:r>
      <w:r>
        <w:rPr>
          <w:rFonts w:ascii="Arial" w:hAnsi="Arial"/>
          <w:b/>
          <w:color w:val="383838"/>
          <w:sz w:val="24"/>
        </w:rPr>
        <w:t>éloignées</w:t>
      </w:r>
      <w:r>
        <w:rPr>
          <w:rFonts w:ascii="Arial" w:hAnsi="Arial"/>
          <w:b/>
          <w:color w:val="383838"/>
          <w:spacing w:val="62"/>
          <w:sz w:val="24"/>
        </w:rPr>
        <w:t> </w:t>
      </w:r>
      <w:r>
        <w:rPr>
          <w:rFonts w:ascii="Arial" w:hAnsi="Arial"/>
          <w:b/>
          <w:color w:val="383838"/>
          <w:sz w:val="24"/>
        </w:rPr>
        <w:t>de</w:t>
      </w:r>
      <w:r>
        <w:rPr>
          <w:rFonts w:ascii="Arial" w:hAnsi="Arial"/>
          <w:b/>
          <w:color w:val="383838"/>
          <w:spacing w:val="-64"/>
          <w:sz w:val="24"/>
        </w:rPr>
        <w:t> </w:t>
      </w:r>
      <w:r>
        <w:rPr>
          <w:rFonts w:ascii="Arial" w:hAnsi="Arial"/>
          <w:b/>
          <w:color w:val="383838"/>
          <w:sz w:val="24"/>
        </w:rPr>
        <w:t>l'emploi</w:t>
      </w:r>
      <w:r>
        <w:rPr>
          <w:color w:val="383838"/>
          <w:sz w:val="24"/>
        </w:rPr>
        <w:t>, qui rencontrent des difficultés sociales et professionnelles à exercer une activité.</w:t>
      </w:r>
      <w:r>
        <w:rPr>
          <w:color w:val="383838"/>
          <w:spacing w:val="1"/>
          <w:sz w:val="24"/>
        </w:rPr>
        <w:t> </w:t>
      </w:r>
      <w:r>
        <w:rPr>
          <w:color w:val="383838"/>
          <w:sz w:val="24"/>
        </w:rPr>
        <w:t>Elle les accompagne pour faciliter l'accès aux clients (notamment via une application en</w:t>
      </w:r>
      <w:r>
        <w:rPr>
          <w:color w:val="383838"/>
          <w:spacing w:val="1"/>
          <w:sz w:val="24"/>
        </w:rPr>
        <w:t> </w:t>
      </w:r>
      <w:r>
        <w:rPr>
          <w:color w:val="383838"/>
          <w:sz w:val="24"/>
        </w:rPr>
        <w:t>ligne) ainsi que dans leurs démarches administratives pour devenir des entrepreneurs</w:t>
      </w:r>
      <w:r>
        <w:rPr>
          <w:color w:val="383838"/>
          <w:spacing w:val="1"/>
          <w:sz w:val="24"/>
        </w:rPr>
        <w:t> </w:t>
      </w:r>
      <w:r>
        <w:rPr>
          <w:color w:val="383838"/>
          <w:sz w:val="24"/>
        </w:rPr>
        <w:t>autonomes.</w:t>
      </w:r>
    </w:p>
    <w:p>
      <w:pPr>
        <w:pStyle w:val="BodyText"/>
        <w:spacing w:before="4"/>
        <w:rPr>
          <w:sz w:val="34"/>
        </w:rPr>
      </w:pPr>
    </w:p>
    <w:p>
      <w:pPr>
        <w:spacing w:before="0"/>
        <w:ind w:left="102" w:right="0" w:firstLine="0"/>
        <w:jc w:val="both"/>
        <w:rPr>
          <w:sz w:val="24"/>
        </w:rPr>
      </w:pPr>
      <w:r>
        <w:rPr>
          <w:color w:val="383838"/>
          <w:sz w:val="24"/>
        </w:rPr>
        <w:t>Le kiosque Saint Paul est la première conciergerie de quartier qui a ouvert en avril 2015.</w:t>
      </w:r>
    </w:p>
    <w:p>
      <w:pPr>
        <w:spacing w:after="0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540" w:bottom="480" w:left="980" w:right="960"/>
          <w:pgNumType w:start="1"/>
        </w:sectPr>
      </w:pPr>
    </w:p>
    <w:p>
      <w:pPr>
        <w:spacing w:before="82"/>
        <w:ind w:left="102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i/>
          <w:color w:val="383838"/>
          <w:sz w:val="24"/>
        </w:rPr>
        <w:t>Lulu dans ma rue </w:t>
      </w:r>
      <w:r>
        <w:rPr>
          <w:rFonts w:ascii="Arial" w:hAnsi="Arial"/>
          <w:b/>
          <w:color w:val="383838"/>
          <w:sz w:val="24"/>
        </w:rPr>
        <w:t>bénéficie du soutien du plan de relance pour l'inclusion.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spacing w:before="94"/>
        <w:ind w:left="402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color w:val="383838"/>
          <w:sz w:val="21"/>
          <w:u w:val="single" w:color="383838"/>
        </w:rPr>
        <w:t>Pro</w:t>
      </w:r>
      <w:r>
        <w:rPr>
          <w:rFonts w:ascii="Arial" w:hAnsi="Arial"/>
          <w:b/>
          <w:color w:val="383838"/>
          <w:sz w:val="21"/>
        </w:rPr>
        <w:t>g</w:t>
      </w:r>
      <w:r>
        <w:rPr>
          <w:rFonts w:ascii="Arial" w:hAnsi="Arial"/>
          <w:b/>
          <w:color w:val="383838"/>
          <w:sz w:val="21"/>
          <w:u w:val="single" w:color="383838"/>
        </w:rPr>
        <w:t>ramme prévisionnel</w:t>
      </w:r>
      <w:r>
        <w:rPr>
          <w:rFonts w:ascii="Arial" w:hAnsi="Arial"/>
          <w:b/>
          <w:color w:val="383838"/>
          <w:spacing w:val="-1"/>
          <w:sz w:val="21"/>
        </w:rPr>
        <w:t> </w:t>
      </w:r>
      <w:r>
        <w:rPr>
          <w:rFonts w:ascii="Arial" w:hAnsi="Arial"/>
          <w:b/>
          <w:color w:val="383838"/>
          <w:sz w:val="21"/>
        </w:rPr>
        <w:t>: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tabs>
          <w:tab w:pos="2098" w:val="left" w:leader="none"/>
        </w:tabs>
        <w:spacing w:line="388" w:lineRule="auto" w:before="0"/>
        <w:ind w:left="2098" w:right="409" w:hanging="1696"/>
        <w:jc w:val="left"/>
        <w:rPr>
          <w:rFonts w:ascii="Arial" w:hAnsi="Arial"/>
          <w:b/>
          <w:i/>
          <w:sz w:val="21"/>
        </w:rPr>
      </w:pPr>
      <w:r>
        <w:rPr>
          <w:rFonts w:ascii="Arial" w:hAnsi="Arial"/>
          <w:b/>
          <w:color w:val="383838"/>
          <w:sz w:val="21"/>
        </w:rPr>
        <w:t>11h00</w:t>
        <w:tab/>
        <w:t>Visite</w:t>
      </w:r>
      <w:r>
        <w:rPr>
          <w:rFonts w:ascii="Arial" w:hAnsi="Arial"/>
          <w:b/>
          <w:color w:val="383838"/>
          <w:spacing w:val="12"/>
          <w:sz w:val="21"/>
        </w:rPr>
        <w:t> </w:t>
      </w:r>
      <w:r>
        <w:rPr>
          <w:rFonts w:ascii="Arial" w:hAnsi="Arial"/>
          <w:b/>
          <w:color w:val="383838"/>
          <w:sz w:val="21"/>
        </w:rPr>
        <w:t>du</w:t>
      </w:r>
      <w:r>
        <w:rPr>
          <w:rFonts w:ascii="Arial" w:hAnsi="Arial"/>
          <w:b/>
          <w:color w:val="383838"/>
          <w:spacing w:val="13"/>
          <w:sz w:val="21"/>
        </w:rPr>
        <w:t> </w:t>
      </w:r>
      <w:r>
        <w:rPr>
          <w:rFonts w:ascii="Arial" w:hAnsi="Arial"/>
          <w:b/>
          <w:color w:val="383838"/>
          <w:sz w:val="21"/>
        </w:rPr>
        <w:t>kiosque</w:t>
      </w:r>
      <w:r>
        <w:rPr>
          <w:rFonts w:ascii="Arial" w:hAnsi="Arial"/>
          <w:b/>
          <w:color w:val="383838"/>
          <w:spacing w:val="13"/>
          <w:sz w:val="21"/>
        </w:rPr>
        <w:t> </w:t>
      </w:r>
      <w:r>
        <w:rPr>
          <w:rFonts w:ascii="Arial" w:hAnsi="Arial"/>
          <w:b/>
          <w:color w:val="383838"/>
          <w:sz w:val="21"/>
        </w:rPr>
        <w:t>Saint-Paul,</w:t>
      </w:r>
      <w:r>
        <w:rPr>
          <w:rFonts w:ascii="Arial" w:hAnsi="Arial"/>
          <w:b/>
          <w:color w:val="383838"/>
          <w:spacing w:val="13"/>
          <w:sz w:val="21"/>
        </w:rPr>
        <w:t> </w:t>
      </w:r>
      <w:r>
        <w:rPr>
          <w:rFonts w:ascii="Arial" w:hAnsi="Arial"/>
          <w:b/>
          <w:color w:val="383838"/>
          <w:sz w:val="21"/>
        </w:rPr>
        <w:t>échange</w:t>
      </w:r>
      <w:r>
        <w:rPr>
          <w:rFonts w:ascii="Arial" w:hAnsi="Arial"/>
          <w:b/>
          <w:color w:val="383838"/>
          <w:spacing w:val="13"/>
          <w:sz w:val="21"/>
        </w:rPr>
        <w:t> </w:t>
      </w:r>
      <w:r>
        <w:rPr>
          <w:rFonts w:ascii="Arial" w:hAnsi="Arial"/>
          <w:b/>
          <w:color w:val="383838"/>
          <w:sz w:val="21"/>
        </w:rPr>
        <w:t>avec</w:t>
      </w:r>
      <w:r>
        <w:rPr>
          <w:rFonts w:ascii="Arial" w:hAnsi="Arial"/>
          <w:b/>
          <w:color w:val="383838"/>
          <w:spacing w:val="13"/>
          <w:sz w:val="21"/>
        </w:rPr>
        <w:t> </w:t>
      </w:r>
      <w:r>
        <w:rPr>
          <w:rFonts w:ascii="Arial" w:hAnsi="Arial"/>
          <w:b/>
          <w:color w:val="383838"/>
          <w:sz w:val="21"/>
        </w:rPr>
        <w:t>des</w:t>
      </w:r>
      <w:r>
        <w:rPr>
          <w:rFonts w:ascii="Arial" w:hAnsi="Arial"/>
          <w:b/>
          <w:color w:val="383838"/>
          <w:spacing w:val="13"/>
          <w:sz w:val="21"/>
        </w:rPr>
        <w:t> </w:t>
      </w:r>
      <w:r>
        <w:rPr>
          <w:rFonts w:ascii="Arial" w:hAnsi="Arial"/>
          <w:b/>
          <w:color w:val="383838"/>
          <w:sz w:val="21"/>
        </w:rPr>
        <w:t>travailleurs</w:t>
      </w:r>
      <w:r>
        <w:rPr>
          <w:rFonts w:ascii="Arial" w:hAnsi="Arial"/>
          <w:b/>
          <w:color w:val="383838"/>
          <w:spacing w:val="13"/>
          <w:sz w:val="21"/>
        </w:rPr>
        <w:t> </w:t>
      </w:r>
      <w:r>
        <w:rPr>
          <w:rFonts w:ascii="Arial" w:hAnsi="Arial"/>
          <w:b/>
          <w:color w:val="383838"/>
          <w:sz w:val="21"/>
        </w:rPr>
        <w:t>indépendants</w:t>
      </w:r>
      <w:r>
        <w:rPr>
          <w:rFonts w:ascii="Arial" w:hAnsi="Arial"/>
          <w:b/>
          <w:color w:val="383838"/>
          <w:spacing w:val="-55"/>
          <w:sz w:val="21"/>
        </w:rPr>
        <w:t> </w:t>
      </w:r>
      <w:r>
        <w:rPr>
          <w:rFonts w:ascii="Arial" w:hAnsi="Arial"/>
          <w:b/>
          <w:color w:val="383838"/>
          <w:sz w:val="21"/>
        </w:rPr>
        <w:t>et les responsables de</w:t>
      </w:r>
      <w:r>
        <w:rPr>
          <w:rFonts w:ascii="Arial" w:hAnsi="Arial"/>
          <w:b/>
          <w:color w:val="383838"/>
          <w:spacing w:val="-1"/>
          <w:sz w:val="21"/>
        </w:rPr>
        <w:t> </w:t>
      </w:r>
      <w:r>
        <w:rPr>
          <w:rFonts w:ascii="Arial" w:hAnsi="Arial"/>
          <w:b/>
          <w:i/>
          <w:color w:val="383838"/>
          <w:sz w:val="21"/>
        </w:rPr>
        <w:t>Lulu dans ma rue</w:t>
      </w:r>
    </w:p>
    <w:p>
      <w:pPr>
        <w:pStyle w:val="BodyText"/>
        <w:rPr>
          <w:rFonts w:ascii="Arial"/>
          <w:b/>
          <w:i/>
          <w:sz w:val="22"/>
        </w:rPr>
      </w:pPr>
    </w:p>
    <w:p>
      <w:pPr>
        <w:spacing w:before="135"/>
        <w:ind w:left="2098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color w:val="E1000E"/>
          <w:sz w:val="21"/>
        </w:rPr>
        <w:t>Toute</w:t>
      </w:r>
      <w:r>
        <w:rPr>
          <w:rFonts w:ascii="Arial" w:hAnsi="Arial"/>
          <w:b/>
          <w:color w:val="E1000E"/>
          <w:spacing w:val="-5"/>
          <w:sz w:val="21"/>
        </w:rPr>
        <w:t> </w:t>
      </w:r>
      <w:r>
        <w:rPr>
          <w:rFonts w:ascii="Arial" w:hAnsi="Arial"/>
          <w:b/>
          <w:color w:val="E1000E"/>
          <w:sz w:val="21"/>
        </w:rPr>
        <w:t>presse</w:t>
      </w:r>
      <w:r>
        <w:rPr>
          <w:rFonts w:ascii="Arial" w:hAnsi="Arial"/>
          <w:b/>
          <w:color w:val="E1000E"/>
          <w:spacing w:val="-5"/>
          <w:sz w:val="21"/>
        </w:rPr>
        <w:t> </w:t>
      </w:r>
      <w:r>
        <w:rPr>
          <w:rFonts w:ascii="Arial" w:hAnsi="Arial"/>
          <w:b/>
          <w:color w:val="E1000E"/>
          <w:sz w:val="21"/>
        </w:rPr>
        <w:t>accréditée</w:t>
      </w:r>
    </w:p>
    <w:p>
      <w:pPr>
        <w:spacing w:before="149"/>
        <w:ind w:left="2098" w:right="0" w:firstLine="0"/>
        <w:jc w:val="left"/>
        <w:rPr>
          <w:rFonts w:ascii="Arial" w:hAnsi="Arial"/>
          <w:i/>
          <w:sz w:val="21"/>
        </w:rPr>
      </w:pPr>
      <w:r>
        <w:rPr>
          <w:rFonts w:ascii="Arial" w:hAnsi="Arial"/>
          <w:i/>
          <w:color w:val="383838"/>
          <w:sz w:val="21"/>
        </w:rPr>
        <w:t>Face au 103, rue Saint-Antoine - Paris 4ème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before="10"/>
        <w:rPr>
          <w:rFonts w:ascii="Arial"/>
          <w:i/>
          <w:sz w:val="17"/>
        </w:rPr>
      </w:pPr>
    </w:p>
    <w:p>
      <w:pPr>
        <w:pStyle w:val="BodyText"/>
        <w:spacing w:line="326" w:lineRule="auto"/>
        <w:ind w:left="2736" w:right="2733"/>
        <w:jc w:val="center"/>
      </w:pPr>
      <w:r>
        <w:rPr>
          <w:color w:val="383838"/>
        </w:rPr>
        <w:t>Accréditation</w:t>
      </w:r>
      <w:r>
        <w:rPr>
          <w:color w:val="383838"/>
          <w:spacing w:val="3"/>
        </w:rPr>
        <w:t> </w:t>
      </w:r>
      <w:r>
        <w:rPr>
          <w:color w:val="383838"/>
        </w:rPr>
        <w:t>obligatoire</w:t>
      </w:r>
      <w:r>
        <w:rPr>
          <w:color w:val="383838"/>
          <w:spacing w:val="3"/>
        </w:rPr>
        <w:t> </w:t>
      </w:r>
      <w:r>
        <w:rPr>
          <w:color w:val="383838"/>
        </w:rPr>
        <w:t>:</w:t>
      </w:r>
      <w:r>
        <w:rPr>
          <w:color w:val="383838"/>
          <w:spacing w:val="1"/>
        </w:rPr>
        <w:t> </w:t>
      </w:r>
      <w:hyperlink r:id="rId9">
        <w:r>
          <w:rPr>
            <w:color w:val="0494D5"/>
            <w:u w:val="single" w:color="0494D5"/>
          </w:rPr>
          <w:t>sec.</w:t>
        </w:r>
        <w:r>
          <w:rPr>
            <w:color w:val="0494D5"/>
          </w:rPr>
          <w:t>p</w:t>
        </w:r>
        <w:r>
          <w:rPr>
            <w:color w:val="0494D5"/>
            <w:u w:val="single" w:color="0494D5"/>
          </w:rPr>
          <w:t>resse.insertion@cab.travail.gouv.fr</w:t>
        </w:r>
      </w:hyperlink>
    </w:p>
    <w:p>
      <w:pPr>
        <w:pStyle w:val="BodyText"/>
        <w:spacing w:line="326" w:lineRule="auto"/>
        <w:ind w:left="417" w:right="414"/>
        <w:jc w:val="center"/>
      </w:pPr>
      <w:r>
        <w:rPr>
          <w:color w:val="E1000E"/>
        </w:rPr>
        <w:t>Les</w:t>
      </w:r>
      <w:r>
        <w:rPr>
          <w:color w:val="E1000E"/>
          <w:spacing w:val="19"/>
        </w:rPr>
        <w:t> </w:t>
      </w:r>
      <w:r>
        <w:rPr>
          <w:color w:val="E1000E"/>
        </w:rPr>
        <w:t>mesures</w:t>
      </w:r>
      <w:r>
        <w:rPr>
          <w:color w:val="E1000E"/>
          <w:spacing w:val="19"/>
        </w:rPr>
        <w:t> </w:t>
      </w:r>
      <w:r>
        <w:rPr>
          <w:color w:val="E1000E"/>
        </w:rPr>
        <w:t>barrières</w:t>
      </w:r>
      <w:r>
        <w:rPr>
          <w:color w:val="E1000E"/>
          <w:spacing w:val="20"/>
        </w:rPr>
        <w:t> </w:t>
      </w:r>
      <w:r>
        <w:rPr>
          <w:color w:val="E1000E"/>
        </w:rPr>
        <w:t>et</w:t>
      </w:r>
      <w:r>
        <w:rPr>
          <w:color w:val="E1000E"/>
          <w:spacing w:val="19"/>
        </w:rPr>
        <w:t> </w:t>
      </w:r>
      <w:r>
        <w:rPr>
          <w:color w:val="E1000E"/>
        </w:rPr>
        <w:t>notamment</w:t>
      </w:r>
      <w:r>
        <w:rPr>
          <w:color w:val="E1000E"/>
          <w:spacing w:val="20"/>
        </w:rPr>
        <w:t> </w:t>
      </w:r>
      <w:r>
        <w:rPr>
          <w:color w:val="E1000E"/>
        </w:rPr>
        <w:t>la</w:t>
      </w:r>
      <w:r>
        <w:rPr>
          <w:color w:val="E1000E"/>
          <w:spacing w:val="19"/>
        </w:rPr>
        <w:t> </w:t>
      </w:r>
      <w:r>
        <w:rPr>
          <w:color w:val="E1000E"/>
        </w:rPr>
        <w:t>distanciation</w:t>
      </w:r>
      <w:r>
        <w:rPr>
          <w:color w:val="E1000E"/>
          <w:spacing w:val="20"/>
        </w:rPr>
        <w:t> </w:t>
      </w:r>
      <w:r>
        <w:rPr>
          <w:color w:val="E1000E"/>
        </w:rPr>
        <w:t>physique</w:t>
      </w:r>
      <w:r>
        <w:rPr>
          <w:color w:val="E1000E"/>
          <w:spacing w:val="19"/>
        </w:rPr>
        <w:t> </w:t>
      </w:r>
      <w:r>
        <w:rPr>
          <w:color w:val="E1000E"/>
        </w:rPr>
        <w:t>seront</w:t>
      </w:r>
      <w:r>
        <w:rPr>
          <w:color w:val="E1000E"/>
          <w:spacing w:val="20"/>
        </w:rPr>
        <w:t> </w:t>
      </w:r>
      <w:r>
        <w:rPr>
          <w:color w:val="E1000E"/>
        </w:rPr>
        <w:t>strictement</w:t>
      </w:r>
      <w:r>
        <w:rPr>
          <w:color w:val="E1000E"/>
          <w:spacing w:val="-67"/>
        </w:rPr>
        <w:t> </w:t>
      </w:r>
      <w:r>
        <w:rPr>
          <w:color w:val="E1000E"/>
        </w:rPr>
        <w:t>respectées.</w:t>
      </w:r>
      <w:r>
        <w:rPr>
          <w:color w:val="E1000E"/>
          <w:spacing w:val="16"/>
        </w:rPr>
        <w:t> </w:t>
      </w:r>
      <w:r>
        <w:rPr>
          <w:color w:val="E1000E"/>
        </w:rPr>
        <w:t>Le</w:t>
      </w:r>
      <w:r>
        <w:rPr>
          <w:color w:val="E1000E"/>
          <w:spacing w:val="16"/>
        </w:rPr>
        <w:t> </w:t>
      </w:r>
      <w:r>
        <w:rPr>
          <w:color w:val="E1000E"/>
        </w:rPr>
        <w:t>port</w:t>
      </w:r>
      <w:r>
        <w:rPr>
          <w:color w:val="E1000E"/>
          <w:spacing w:val="16"/>
        </w:rPr>
        <w:t> </w:t>
      </w:r>
      <w:r>
        <w:rPr>
          <w:color w:val="E1000E"/>
        </w:rPr>
        <w:t>du</w:t>
      </w:r>
      <w:r>
        <w:rPr>
          <w:color w:val="E1000E"/>
          <w:spacing w:val="16"/>
        </w:rPr>
        <w:t> </w:t>
      </w:r>
      <w:r>
        <w:rPr>
          <w:color w:val="E1000E"/>
        </w:rPr>
        <w:t>masque</w:t>
      </w:r>
      <w:r>
        <w:rPr>
          <w:color w:val="E1000E"/>
          <w:spacing w:val="16"/>
        </w:rPr>
        <w:t> </w:t>
      </w:r>
      <w:r>
        <w:rPr>
          <w:color w:val="E1000E"/>
        </w:rPr>
        <w:t>sera</w:t>
      </w:r>
      <w:r>
        <w:rPr>
          <w:color w:val="E1000E"/>
          <w:spacing w:val="17"/>
        </w:rPr>
        <w:t> </w:t>
      </w:r>
      <w:r>
        <w:rPr>
          <w:color w:val="E1000E"/>
        </w:rPr>
        <w:t>obligatoire</w:t>
      </w:r>
      <w:r>
        <w:rPr>
          <w:color w:val="E1000E"/>
          <w:spacing w:val="16"/>
        </w:rPr>
        <w:t> </w:t>
      </w:r>
      <w:r>
        <w:rPr>
          <w:color w:val="E1000E"/>
        </w:rPr>
        <w:t>pour</w:t>
      </w:r>
      <w:r>
        <w:rPr>
          <w:color w:val="E1000E"/>
          <w:spacing w:val="16"/>
        </w:rPr>
        <w:t> </w:t>
      </w:r>
      <w:r>
        <w:rPr>
          <w:color w:val="E1000E"/>
        </w:rPr>
        <w:t>l'ensemble</w:t>
      </w:r>
      <w:r>
        <w:rPr>
          <w:color w:val="E1000E"/>
          <w:spacing w:val="16"/>
        </w:rPr>
        <w:t> </w:t>
      </w:r>
      <w:r>
        <w:rPr>
          <w:color w:val="E1000E"/>
        </w:rPr>
        <w:t>des</w:t>
      </w:r>
      <w:r>
        <w:rPr>
          <w:color w:val="E1000E"/>
          <w:spacing w:val="16"/>
        </w:rPr>
        <w:t> </w:t>
      </w:r>
      <w:r>
        <w:rPr>
          <w:color w:val="E1000E"/>
        </w:rPr>
        <w:t>participants.</w:t>
      </w:r>
    </w:p>
    <w:p>
      <w:pPr>
        <w:pStyle w:val="BodyText"/>
        <w:spacing w:line="286" w:lineRule="exact"/>
        <w:ind w:left="537" w:right="537"/>
        <w:jc w:val="center"/>
      </w:pPr>
      <w:r>
        <w:rPr>
          <w:color w:val="E1000E"/>
          <w:u w:val="single" w:color="E1000E"/>
        </w:rPr>
        <w:t>Les</w:t>
      </w:r>
      <w:r>
        <w:rPr>
          <w:color w:val="E1000E"/>
          <w:spacing w:val="3"/>
          <w:u w:val="single" w:color="E1000E"/>
        </w:rPr>
        <w:t> </w:t>
      </w:r>
      <w:r>
        <w:rPr>
          <w:color w:val="E1000E"/>
        </w:rPr>
        <w:t>p</w:t>
      </w:r>
      <w:r>
        <w:rPr>
          <w:color w:val="E1000E"/>
          <w:u w:val="single" w:color="E1000E"/>
        </w:rPr>
        <w:t>laces</w:t>
      </w:r>
      <w:r>
        <w:rPr>
          <w:color w:val="E1000E"/>
          <w:spacing w:val="14"/>
          <w:u w:val="single" w:color="E1000E"/>
        </w:rPr>
        <w:t> </w:t>
      </w:r>
      <w:r>
        <w:rPr>
          <w:color w:val="E1000E"/>
          <w:u w:val="single" w:color="E1000E"/>
        </w:rPr>
        <w:t>seront</w:t>
      </w:r>
      <w:r>
        <w:rPr>
          <w:color w:val="E1000E"/>
          <w:spacing w:val="14"/>
          <w:u w:val="single" w:color="E1000E"/>
        </w:rPr>
        <w:t> </w:t>
      </w:r>
      <w:r>
        <w:rPr>
          <w:color w:val="E1000E"/>
          <w:u w:val="single" w:color="E1000E"/>
        </w:rPr>
        <w:t>limitées</w:t>
      </w:r>
      <w:r>
        <w:rPr>
          <w:color w:val="E1000E"/>
          <w:spacing w:val="14"/>
          <w:u w:val="single" w:color="E1000E"/>
        </w:rPr>
        <w:t> </w:t>
      </w:r>
      <w:r>
        <w:rPr>
          <w:color w:val="E1000E"/>
          <w:u w:val="single" w:color="E1000E"/>
        </w:rPr>
        <w:t>afin</w:t>
      </w:r>
      <w:r>
        <w:rPr>
          <w:color w:val="E1000E"/>
          <w:spacing w:val="14"/>
          <w:u w:val="single" w:color="E1000E"/>
        </w:rPr>
        <w:t> </w:t>
      </w:r>
      <w:r>
        <w:rPr>
          <w:color w:val="E1000E"/>
          <w:u w:val="single" w:color="E1000E"/>
        </w:rPr>
        <w:t>de</w:t>
      </w:r>
      <w:r>
        <w:rPr>
          <w:color w:val="E1000E"/>
          <w:spacing w:val="15"/>
          <w:u w:val="single" w:color="E1000E"/>
        </w:rPr>
        <w:t> </w:t>
      </w:r>
      <w:r>
        <w:rPr>
          <w:color w:val="E1000E"/>
          <w:u w:val="single" w:color="E1000E"/>
        </w:rPr>
        <w:t>respecter</w:t>
      </w:r>
      <w:r>
        <w:rPr>
          <w:color w:val="E1000E"/>
          <w:spacing w:val="14"/>
          <w:u w:val="single" w:color="E1000E"/>
        </w:rPr>
        <w:t> </w:t>
      </w:r>
      <w:r>
        <w:rPr>
          <w:color w:val="E1000E"/>
          <w:u w:val="single" w:color="E1000E"/>
        </w:rPr>
        <w:t>ces</w:t>
      </w:r>
      <w:r>
        <w:rPr>
          <w:color w:val="E1000E"/>
          <w:spacing w:val="14"/>
          <w:u w:val="single" w:color="E1000E"/>
        </w:rPr>
        <w:t> </w:t>
      </w:r>
      <w:r>
        <w:rPr>
          <w:color w:val="E1000E"/>
          <w:u w:val="single" w:color="E1000E"/>
        </w:rPr>
        <w:t>mesures.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header="274" w:footer="283" w:top="540" w:bottom="480" w:left="980" w:right="960"/>
        </w:sectPr>
      </w:pPr>
    </w:p>
    <w:p>
      <w:pPr>
        <w:pStyle w:val="BodyText"/>
        <w:spacing w:before="1"/>
        <w:rPr>
          <w:sz w:val="21"/>
        </w:rPr>
      </w:pPr>
    </w:p>
    <w:p>
      <w:pPr>
        <w:spacing w:line="384" w:lineRule="auto" w:before="0"/>
        <w:ind w:left="402" w:right="502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Secrétariat communication et presse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color w:val="383838"/>
          <w:sz w:val="18"/>
        </w:rPr>
        <w:t>Ministère chargé de l'Insertion</w:t>
      </w:r>
    </w:p>
    <w:p>
      <w:pPr>
        <w:spacing w:line="205" w:lineRule="exact" w:before="0"/>
        <w:ind w:left="40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383838"/>
          <w:sz w:val="18"/>
        </w:rPr>
        <w:t>Cabinet de Brigitte KLINKERT</w:t>
      </w:r>
    </w:p>
    <w:p>
      <w:pPr>
        <w:spacing w:before="123"/>
        <w:ind w:left="402" w:right="0" w:firstLine="0"/>
        <w:jc w:val="left"/>
        <w:rPr>
          <w:sz w:val="18"/>
        </w:rPr>
      </w:pPr>
      <w:r>
        <w:rPr>
          <w:color w:val="383838"/>
          <w:sz w:val="18"/>
        </w:rPr>
        <w:t>Tél : 01 49 55 31 23</w:t>
      </w:r>
    </w:p>
    <w:p>
      <w:pPr>
        <w:spacing w:before="154"/>
        <w:ind w:left="402" w:right="0" w:firstLine="0"/>
        <w:jc w:val="left"/>
        <w:rPr>
          <w:sz w:val="18"/>
        </w:rPr>
      </w:pPr>
      <w:r>
        <w:rPr>
          <w:color w:val="383838"/>
          <w:sz w:val="18"/>
        </w:rPr>
        <w:t>Mél</w:t>
      </w:r>
      <w:r>
        <w:rPr>
          <w:color w:val="383838"/>
          <w:spacing w:val="-5"/>
          <w:sz w:val="18"/>
        </w:rPr>
        <w:t> </w:t>
      </w:r>
      <w:r>
        <w:rPr>
          <w:color w:val="383838"/>
          <w:sz w:val="18"/>
        </w:rPr>
        <w:t>:</w:t>
      </w:r>
      <w:r>
        <w:rPr>
          <w:color w:val="383838"/>
          <w:spacing w:val="-6"/>
          <w:sz w:val="18"/>
        </w:rPr>
        <w:t> </w:t>
      </w:r>
      <w:hyperlink r:id="rId10">
        <w:r>
          <w:rPr>
            <w:color w:val="0494D5"/>
            <w:sz w:val="18"/>
            <w:u w:val="single" w:color="0494D5"/>
          </w:rPr>
          <w:t>sec.presse.insertion@cab.travail.gouv.fr</w:t>
        </w:r>
      </w:hyperlink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line="384" w:lineRule="auto" w:before="0"/>
        <w:ind w:left="716" w:right="383" w:hanging="314"/>
        <w:jc w:val="left"/>
        <w:rPr>
          <w:sz w:val="18"/>
        </w:rPr>
      </w:pPr>
      <w:r>
        <w:rPr>
          <w:color w:val="383838"/>
          <w:sz w:val="18"/>
        </w:rPr>
        <w:t>127, rue de Grenelle</w:t>
      </w:r>
      <w:r>
        <w:rPr>
          <w:color w:val="383838"/>
          <w:spacing w:val="-47"/>
          <w:sz w:val="18"/>
        </w:rPr>
        <w:t> </w:t>
      </w:r>
      <w:r>
        <w:rPr>
          <w:color w:val="383838"/>
          <w:sz w:val="18"/>
        </w:rPr>
        <w:t>75007</w:t>
      </w:r>
      <w:r>
        <w:rPr>
          <w:color w:val="383838"/>
          <w:spacing w:val="-13"/>
          <w:sz w:val="18"/>
        </w:rPr>
        <w:t> </w:t>
      </w:r>
      <w:r>
        <w:rPr>
          <w:color w:val="383838"/>
          <w:sz w:val="18"/>
        </w:rPr>
        <w:t>PARIS</w:t>
      </w:r>
      <w:r>
        <w:rPr>
          <w:color w:val="383838"/>
          <w:spacing w:val="-12"/>
          <w:sz w:val="18"/>
        </w:rPr>
        <w:t> </w:t>
      </w:r>
      <w:r>
        <w:rPr>
          <w:color w:val="383838"/>
          <w:sz w:val="18"/>
        </w:rPr>
        <w:t>07</w:t>
      </w:r>
    </w:p>
    <w:p>
      <w:pPr>
        <w:spacing w:after="0" w:line="384" w:lineRule="auto"/>
        <w:jc w:val="left"/>
        <w:rPr>
          <w:sz w:val="18"/>
        </w:rPr>
        <w:sectPr>
          <w:type w:val="continuous"/>
          <w:pgSz w:w="11900" w:h="16840"/>
          <w:pgMar w:top="540" w:bottom="480" w:left="980" w:right="960"/>
          <w:cols w:num="2" w:equalWidth="0">
            <w:col w:w="4076" w:space="3437"/>
            <w:col w:w="244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spacing w:before="100"/>
        <w:ind w:left="537" w:right="537" w:firstLine="0"/>
        <w:jc w:val="center"/>
        <w:rPr>
          <w:sz w:val="16"/>
        </w:rPr>
      </w:pPr>
      <w:r>
        <w:rPr>
          <w:color w:val="383838"/>
          <w:w w:val="105"/>
          <w:sz w:val="16"/>
        </w:rPr>
        <w:t>Conformément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à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la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loi</w:t>
      </w:r>
      <w:r>
        <w:rPr>
          <w:color w:val="383838"/>
          <w:spacing w:val="-8"/>
          <w:w w:val="105"/>
          <w:sz w:val="16"/>
        </w:rPr>
        <w:t> </w:t>
      </w:r>
      <w:r>
        <w:rPr>
          <w:color w:val="383838"/>
          <w:w w:val="105"/>
          <w:sz w:val="16"/>
        </w:rPr>
        <w:t>informatique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et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libertés</w:t>
      </w:r>
      <w:r>
        <w:rPr>
          <w:color w:val="383838"/>
          <w:spacing w:val="-8"/>
          <w:w w:val="105"/>
          <w:sz w:val="16"/>
        </w:rPr>
        <w:t> </w:t>
      </w:r>
      <w:r>
        <w:rPr>
          <w:color w:val="383838"/>
          <w:w w:val="105"/>
          <w:sz w:val="16"/>
        </w:rPr>
        <w:t>du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06/01/1978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(art.27)</w:t>
      </w:r>
      <w:r>
        <w:rPr>
          <w:color w:val="383838"/>
          <w:spacing w:val="-8"/>
          <w:w w:val="105"/>
          <w:sz w:val="16"/>
        </w:rPr>
        <w:t> </w:t>
      </w:r>
      <w:r>
        <w:rPr>
          <w:color w:val="383838"/>
          <w:w w:val="105"/>
          <w:sz w:val="16"/>
        </w:rPr>
        <w:t>et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au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Règlement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Général</w:t>
      </w:r>
      <w:r>
        <w:rPr>
          <w:color w:val="383838"/>
          <w:spacing w:val="-8"/>
          <w:w w:val="105"/>
          <w:sz w:val="16"/>
        </w:rPr>
        <w:t> </w:t>
      </w:r>
      <w:r>
        <w:rPr>
          <w:color w:val="383838"/>
          <w:w w:val="105"/>
          <w:sz w:val="16"/>
        </w:rPr>
        <w:t>sur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la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Protection</w:t>
      </w:r>
      <w:r>
        <w:rPr>
          <w:color w:val="383838"/>
          <w:spacing w:val="-8"/>
          <w:w w:val="105"/>
          <w:sz w:val="16"/>
        </w:rPr>
        <w:t> </w:t>
      </w:r>
      <w:r>
        <w:rPr>
          <w:color w:val="383838"/>
          <w:w w:val="105"/>
          <w:sz w:val="16"/>
        </w:rPr>
        <w:t>des</w:t>
      </w:r>
    </w:p>
    <w:p>
      <w:pPr>
        <w:spacing w:line="410" w:lineRule="auto" w:before="41"/>
        <w:ind w:left="540" w:right="537" w:firstLine="0"/>
        <w:jc w:val="center"/>
        <w:rPr>
          <w:sz w:val="16"/>
        </w:rPr>
      </w:pPr>
      <w:r>
        <w:rPr>
          <w:color w:val="383838"/>
          <w:w w:val="105"/>
          <w:sz w:val="16"/>
        </w:rPr>
        <w:t>Données</w:t>
      </w:r>
      <w:r>
        <w:rPr>
          <w:color w:val="383838"/>
          <w:spacing w:val="-10"/>
          <w:w w:val="105"/>
          <w:sz w:val="16"/>
        </w:rPr>
        <w:t> </w:t>
      </w:r>
      <w:r>
        <w:rPr>
          <w:color w:val="383838"/>
          <w:w w:val="105"/>
          <w:sz w:val="16"/>
        </w:rPr>
        <w:t>(Règlement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UE</w:t>
      </w:r>
      <w:r>
        <w:rPr>
          <w:color w:val="383838"/>
          <w:spacing w:val="-10"/>
          <w:w w:val="105"/>
          <w:sz w:val="16"/>
        </w:rPr>
        <w:t> </w:t>
      </w:r>
      <w:r>
        <w:rPr>
          <w:color w:val="383838"/>
          <w:w w:val="105"/>
          <w:sz w:val="16"/>
        </w:rPr>
        <w:t>2016/679)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ou</w:t>
      </w:r>
      <w:r>
        <w:rPr>
          <w:color w:val="383838"/>
          <w:spacing w:val="-10"/>
          <w:w w:val="105"/>
          <w:sz w:val="16"/>
        </w:rPr>
        <w:t> </w:t>
      </w:r>
      <w:r>
        <w:rPr>
          <w:color w:val="383838"/>
          <w:w w:val="105"/>
          <w:sz w:val="16"/>
        </w:rPr>
        <w:t>«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RGPD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»,</w:t>
      </w:r>
      <w:r>
        <w:rPr>
          <w:color w:val="383838"/>
          <w:spacing w:val="-10"/>
          <w:w w:val="105"/>
          <w:sz w:val="16"/>
        </w:rPr>
        <w:t> </w:t>
      </w:r>
      <w:r>
        <w:rPr>
          <w:color w:val="383838"/>
          <w:w w:val="105"/>
          <w:sz w:val="16"/>
        </w:rPr>
        <w:t>vous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disposez</w:t>
      </w:r>
      <w:r>
        <w:rPr>
          <w:color w:val="383838"/>
          <w:spacing w:val="-10"/>
          <w:w w:val="105"/>
          <w:sz w:val="16"/>
        </w:rPr>
        <w:t> </w:t>
      </w:r>
      <w:r>
        <w:rPr>
          <w:color w:val="383838"/>
          <w:w w:val="105"/>
          <w:sz w:val="16"/>
        </w:rPr>
        <w:t>d'un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droit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d'accès</w:t>
      </w:r>
      <w:r>
        <w:rPr>
          <w:color w:val="383838"/>
          <w:spacing w:val="-10"/>
          <w:w w:val="105"/>
          <w:sz w:val="16"/>
        </w:rPr>
        <w:t> </w:t>
      </w:r>
      <w:r>
        <w:rPr>
          <w:color w:val="383838"/>
          <w:w w:val="105"/>
          <w:sz w:val="16"/>
        </w:rPr>
        <w:t>et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de</w:t>
      </w:r>
      <w:r>
        <w:rPr>
          <w:color w:val="383838"/>
          <w:spacing w:val="-10"/>
          <w:w w:val="105"/>
          <w:sz w:val="16"/>
        </w:rPr>
        <w:t> </w:t>
      </w:r>
      <w:r>
        <w:rPr>
          <w:color w:val="383838"/>
          <w:w w:val="105"/>
          <w:sz w:val="16"/>
        </w:rPr>
        <w:t>rectification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des</w:t>
      </w:r>
      <w:r>
        <w:rPr>
          <w:color w:val="383838"/>
          <w:spacing w:val="-9"/>
          <w:w w:val="105"/>
          <w:sz w:val="16"/>
        </w:rPr>
        <w:t> </w:t>
      </w:r>
      <w:r>
        <w:rPr>
          <w:color w:val="383838"/>
          <w:w w:val="105"/>
          <w:sz w:val="16"/>
        </w:rPr>
        <w:t>données</w:t>
      </w:r>
      <w:r>
        <w:rPr>
          <w:color w:val="383838"/>
          <w:spacing w:val="-10"/>
          <w:w w:val="105"/>
          <w:sz w:val="16"/>
        </w:rPr>
        <w:t> </w:t>
      </w:r>
      <w:r>
        <w:rPr>
          <w:color w:val="383838"/>
          <w:w w:val="105"/>
          <w:sz w:val="16"/>
        </w:rPr>
        <w:t>vous</w:t>
      </w:r>
      <w:r>
        <w:rPr>
          <w:color w:val="383838"/>
          <w:spacing w:val="-44"/>
          <w:w w:val="105"/>
          <w:sz w:val="16"/>
        </w:rPr>
        <w:t> </w:t>
      </w:r>
      <w:r>
        <w:rPr>
          <w:color w:val="383838"/>
          <w:w w:val="105"/>
          <w:sz w:val="16"/>
        </w:rPr>
        <w:t>concernant.</w:t>
      </w:r>
      <w:r>
        <w:rPr>
          <w:color w:val="383838"/>
          <w:spacing w:val="-12"/>
          <w:w w:val="105"/>
          <w:sz w:val="16"/>
        </w:rPr>
        <w:t> </w:t>
      </w:r>
      <w:r>
        <w:rPr>
          <w:color w:val="383838"/>
          <w:w w:val="105"/>
          <w:sz w:val="16"/>
        </w:rPr>
        <w:t>Vous</w:t>
      </w:r>
      <w:r>
        <w:rPr>
          <w:color w:val="383838"/>
          <w:spacing w:val="-11"/>
          <w:w w:val="105"/>
          <w:sz w:val="16"/>
        </w:rPr>
        <w:t> </w:t>
      </w:r>
      <w:r>
        <w:rPr>
          <w:color w:val="383838"/>
          <w:w w:val="105"/>
          <w:sz w:val="16"/>
        </w:rPr>
        <w:t>pouvez</w:t>
      </w:r>
      <w:r>
        <w:rPr>
          <w:color w:val="383838"/>
          <w:spacing w:val="-11"/>
          <w:w w:val="105"/>
          <w:sz w:val="16"/>
        </w:rPr>
        <w:t> </w:t>
      </w:r>
      <w:r>
        <w:rPr>
          <w:color w:val="383838"/>
          <w:w w:val="105"/>
          <w:sz w:val="16"/>
        </w:rPr>
        <w:t>exercer</w:t>
      </w:r>
      <w:r>
        <w:rPr>
          <w:color w:val="383838"/>
          <w:spacing w:val="-11"/>
          <w:w w:val="105"/>
          <w:sz w:val="16"/>
        </w:rPr>
        <w:t> </w:t>
      </w:r>
      <w:r>
        <w:rPr>
          <w:color w:val="383838"/>
          <w:w w:val="105"/>
          <w:sz w:val="16"/>
        </w:rPr>
        <w:t>vos</w:t>
      </w:r>
      <w:r>
        <w:rPr>
          <w:color w:val="383838"/>
          <w:spacing w:val="-12"/>
          <w:w w:val="105"/>
          <w:sz w:val="16"/>
        </w:rPr>
        <w:t> </w:t>
      </w:r>
      <w:r>
        <w:rPr>
          <w:color w:val="383838"/>
          <w:w w:val="105"/>
          <w:sz w:val="16"/>
        </w:rPr>
        <w:t>droits</w:t>
      </w:r>
      <w:r>
        <w:rPr>
          <w:color w:val="383838"/>
          <w:spacing w:val="-11"/>
          <w:w w:val="105"/>
          <w:sz w:val="16"/>
        </w:rPr>
        <w:t> </w:t>
      </w:r>
      <w:r>
        <w:rPr>
          <w:color w:val="383838"/>
          <w:w w:val="105"/>
          <w:sz w:val="16"/>
        </w:rPr>
        <w:t>en</w:t>
      </w:r>
      <w:r>
        <w:rPr>
          <w:color w:val="383838"/>
          <w:spacing w:val="-11"/>
          <w:w w:val="105"/>
          <w:sz w:val="16"/>
        </w:rPr>
        <w:t> </w:t>
      </w:r>
      <w:r>
        <w:rPr>
          <w:color w:val="383838"/>
          <w:w w:val="105"/>
          <w:sz w:val="16"/>
        </w:rPr>
        <w:t>adressant</w:t>
      </w:r>
      <w:r>
        <w:rPr>
          <w:color w:val="383838"/>
          <w:spacing w:val="-11"/>
          <w:w w:val="105"/>
          <w:sz w:val="16"/>
        </w:rPr>
        <w:t> </w:t>
      </w:r>
      <w:r>
        <w:rPr>
          <w:color w:val="383838"/>
          <w:w w:val="105"/>
          <w:sz w:val="16"/>
        </w:rPr>
        <w:t>un</w:t>
      </w:r>
      <w:r>
        <w:rPr>
          <w:color w:val="383838"/>
          <w:spacing w:val="-11"/>
          <w:w w:val="105"/>
          <w:sz w:val="16"/>
        </w:rPr>
        <w:t> </w:t>
      </w:r>
      <w:r>
        <w:rPr>
          <w:color w:val="383838"/>
          <w:w w:val="105"/>
          <w:sz w:val="16"/>
        </w:rPr>
        <w:t>e-mail</w:t>
      </w:r>
      <w:r>
        <w:rPr>
          <w:color w:val="383838"/>
          <w:spacing w:val="-12"/>
          <w:w w:val="105"/>
          <w:sz w:val="16"/>
        </w:rPr>
        <w:t> </w:t>
      </w:r>
      <w:r>
        <w:rPr>
          <w:color w:val="383838"/>
          <w:w w:val="105"/>
          <w:sz w:val="16"/>
        </w:rPr>
        <w:t>à</w:t>
      </w:r>
      <w:r>
        <w:rPr>
          <w:color w:val="383838"/>
          <w:spacing w:val="-11"/>
          <w:w w:val="105"/>
          <w:sz w:val="16"/>
        </w:rPr>
        <w:t> </w:t>
      </w:r>
      <w:r>
        <w:rPr>
          <w:color w:val="383838"/>
          <w:w w:val="105"/>
          <w:sz w:val="16"/>
        </w:rPr>
        <w:t>l’adresse</w:t>
      </w:r>
      <w:r>
        <w:rPr>
          <w:color w:val="383838"/>
          <w:spacing w:val="-11"/>
          <w:w w:val="105"/>
          <w:sz w:val="16"/>
        </w:rPr>
        <w:t> </w:t>
      </w:r>
      <w:hyperlink r:id="rId11">
        <w:r>
          <w:rPr>
            <w:color w:val="0494D5"/>
            <w:w w:val="105"/>
            <w:sz w:val="16"/>
            <w:u w:val="single" w:color="0494D5"/>
          </w:rPr>
          <w:t>DDC-RGPD-CAB</w:t>
        </w:r>
        <w:r>
          <w:rPr>
            <w:color w:val="0494D5"/>
            <w:w w:val="105"/>
            <w:sz w:val="16"/>
          </w:rPr>
          <w:t>@</w:t>
        </w:r>
        <w:r>
          <w:rPr>
            <w:color w:val="0494D5"/>
            <w:w w:val="105"/>
            <w:sz w:val="16"/>
            <w:u w:val="single" w:color="0494D5"/>
          </w:rPr>
          <w:t>ddc.social.gouv.fr</w:t>
        </w:r>
      </w:hyperlink>
      <w:r>
        <w:rPr>
          <w:color w:val="383838"/>
          <w:w w:val="105"/>
          <w:sz w:val="16"/>
        </w:rPr>
        <w:t>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0"/>
        <w:ind w:left="537" w:right="537" w:firstLine="0"/>
        <w:jc w:val="center"/>
        <w:rPr>
          <w:sz w:val="19"/>
        </w:rPr>
      </w:pPr>
      <w:r>
        <w:rPr>
          <w:color w:val="156AA5"/>
          <w:w w:val="105"/>
          <w:sz w:val="19"/>
        </w:rPr>
        <w:t>Si</w:t>
      </w:r>
      <w:r>
        <w:rPr>
          <w:color w:val="156AA5"/>
          <w:spacing w:val="-13"/>
          <w:w w:val="105"/>
          <w:sz w:val="19"/>
        </w:rPr>
        <w:t> </w:t>
      </w:r>
      <w:r>
        <w:rPr>
          <w:color w:val="156AA5"/>
          <w:w w:val="105"/>
          <w:sz w:val="19"/>
        </w:rPr>
        <w:t>vous</w:t>
      </w:r>
      <w:r>
        <w:rPr>
          <w:color w:val="156AA5"/>
          <w:spacing w:val="-13"/>
          <w:w w:val="105"/>
          <w:sz w:val="19"/>
        </w:rPr>
        <w:t> </w:t>
      </w:r>
      <w:r>
        <w:rPr>
          <w:color w:val="156AA5"/>
          <w:w w:val="105"/>
          <w:sz w:val="19"/>
        </w:rPr>
        <w:t>ne</w:t>
      </w:r>
      <w:r>
        <w:rPr>
          <w:color w:val="156AA5"/>
          <w:spacing w:val="-13"/>
          <w:w w:val="105"/>
          <w:sz w:val="19"/>
        </w:rPr>
        <w:t> </w:t>
      </w:r>
      <w:r>
        <w:rPr>
          <w:color w:val="156AA5"/>
          <w:w w:val="105"/>
          <w:sz w:val="19"/>
        </w:rPr>
        <w:t>souhaitez</w:t>
      </w:r>
      <w:r>
        <w:rPr>
          <w:color w:val="156AA5"/>
          <w:spacing w:val="-13"/>
          <w:w w:val="105"/>
          <w:sz w:val="19"/>
        </w:rPr>
        <w:t> </w:t>
      </w:r>
      <w:r>
        <w:rPr>
          <w:color w:val="156AA5"/>
          <w:w w:val="105"/>
          <w:sz w:val="19"/>
        </w:rPr>
        <w:t>plus</w:t>
      </w:r>
      <w:r>
        <w:rPr>
          <w:color w:val="156AA5"/>
          <w:spacing w:val="-13"/>
          <w:w w:val="105"/>
          <w:sz w:val="19"/>
        </w:rPr>
        <w:t> </w:t>
      </w:r>
      <w:r>
        <w:rPr>
          <w:color w:val="156AA5"/>
          <w:w w:val="105"/>
          <w:sz w:val="19"/>
        </w:rPr>
        <w:t>recevoir</w:t>
      </w:r>
      <w:r>
        <w:rPr>
          <w:color w:val="156AA5"/>
          <w:spacing w:val="-12"/>
          <w:w w:val="105"/>
          <w:sz w:val="19"/>
        </w:rPr>
        <w:t> </w:t>
      </w:r>
      <w:r>
        <w:rPr>
          <w:color w:val="156AA5"/>
          <w:w w:val="105"/>
          <w:sz w:val="19"/>
        </w:rPr>
        <w:t>nos</w:t>
      </w:r>
      <w:r>
        <w:rPr>
          <w:color w:val="156AA5"/>
          <w:spacing w:val="-13"/>
          <w:w w:val="105"/>
          <w:sz w:val="19"/>
        </w:rPr>
        <w:t> </w:t>
      </w:r>
      <w:r>
        <w:rPr>
          <w:color w:val="156AA5"/>
          <w:w w:val="105"/>
          <w:sz w:val="19"/>
        </w:rPr>
        <w:t>communications,</w:t>
      </w:r>
      <w:r>
        <w:rPr>
          <w:color w:val="156AA5"/>
          <w:spacing w:val="-13"/>
          <w:w w:val="105"/>
          <w:sz w:val="19"/>
        </w:rPr>
        <w:t> </w:t>
      </w:r>
      <w:r>
        <w:rPr>
          <w:color w:val="0494D5"/>
          <w:w w:val="105"/>
          <w:sz w:val="19"/>
          <w:u w:val="single" w:color="0494D5"/>
        </w:rPr>
        <w:t>suivez</w:t>
      </w:r>
      <w:r>
        <w:rPr>
          <w:color w:val="0494D5"/>
          <w:spacing w:val="-13"/>
          <w:w w:val="105"/>
          <w:sz w:val="19"/>
          <w:u w:val="single" w:color="0494D5"/>
        </w:rPr>
        <w:t> </w:t>
      </w:r>
      <w:r>
        <w:rPr>
          <w:color w:val="0494D5"/>
          <w:w w:val="105"/>
          <w:sz w:val="19"/>
          <w:u w:val="single" w:color="0494D5"/>
        </w:rPr>
        <w:t>ce</w:t>
      </w:r>
      <w:r>
        <w:rPr>
          <w:color w:val="0494D5"/>
          <w:spacing w:val="-13"/>
          <w:w w:val="105"/>
          <w:sz w:val="19"/>
          <w:u w:val="single" w:color="0494D5"/>
        </w:rPr>
        <w:t> </w:t>
      </w:r>
      <w:r>
        <w:rPr>
          <w:color w:val="0494D5"/>
          <w:w w:val="105"/>
          <w:sz w:val="19"/>
          <w:u w:val="single" w:color="0494D5"/>
        </w:rPr>
        <w:t>lien</w:t>
      </w:r>
    </w:p>
    <w:sectPr>
      <w:type w:val="continuous"/>
      <w:pgSz w:w="11900" w:h="16840"/>
      <w:pgMar w:top="540" w:bottom="4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406189pt;margin-top:816.757751pt;width:18.150pt;height:10.95pt;mso-position-horizontal-relative:page;mso-position-vertical-relative:page;z-index:-1579161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42.05pt;height:10.95pt;mso-position-horizontal-relative:page;mso-position-vertical-relative:page;z-index:-157921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21/04/2021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5"/>
      <w:szCs w:val="25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537" w:right="537"/>
      <w:jc w:val="center"/>
      <w:outlineLvl w:val="1"/>
    </w:pPr>
    <w:rPr>
      <w:rFonts w:ascii="Arial" w:hAnsi="Arial" w:eastAsia="Arial" w:cs="Arial"/>
      <w:b/>
      <w:bCs/>
      <w:sz w:val="25"/>
      <w:szCs w:val="25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pref-presse@paris.gouv.fr/" TargetMode="External"/><Relationship Id="rId10" Type="http://schemas.openxmlformats.org/officeDocument/2006/relationships/hyperlink" Target="mailto:sec.presse.insertion@cab.travail.gouv.fr" TargetMode="External"/><Relationship Id="rId11" Type="http://schemas.openxmlformats.org/officeDocument/2006/relationships/hyperlink" Target="mailto:ddc-rgpd-cab@ddc.social.gouv.f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2021-04-21T11:50:45Z</dcterms:created>
  <dcterms:modified xsi:type="dcterms:W3CDTF">2021-04-21T11:50:45Z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Mozilla/5.0 (Windows NT 10.0; WOW64) AppleWebKit/537.36 (KHTML, like Gecko) Chrome/89.0.4389.128 Safari/537.36</vt:lpwstr>
  </property>
  <property fmtid="{D5CDD505-2E9C-101B-9397-08002B2CF9AE}" pid="4" name="LastSaved">
    <vt:filetime>2021-04-21T00:00:00Z</vt:filetime>
  </property>
</Properties>
</file>