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68" w:rsidRPr="00D9627D" w:rsidRDefault="00267412" w:rsidP="004F0968">
      <w:bookmarkStart w:id="0" w:name="_MailOriginal"/>
      <w: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F0968" w:rsidTr="004F096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4F0968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F0968" w:rsidRPr="00D9627D" w:rsidRDefault="00B928C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49D5879C" wp14:editId="1FC03960">
                                                      <wp:extent cx="1714500" cy="1428750"/>
                                                      <wp:effectExtent l="0" t="0" r="0" b="0"/>
                                                      <wp:docPr id="1" name="Image 1" descr="http://img.sarbacane.com/5b23cd31b85b536066d9291a/templates/l8pFPfehQ7W3UKLgtevIqg/e6593d2900e2b4a056772e1e67f74bc42bad4d10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sarbacane.com/5b23cd31b85b536066d9291a/templates/l8pFPfehQ7W3UKLgtevIqg/e6593d2900e2b4a056772e1e67f74bc42bad4d1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r:link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 w:rsidRPr="00D9627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D9627D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4F0968" w:rsidRPr="00D9627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0968" w:rsidRPr="00D9627D" w:rsidRDefault="004F0968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F34EB" w:rsidRPr="00D9627D" w:rsidRDefault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4F0968" w:rsidP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A3105B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8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A3105B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8"/>
                                                          <w:szCs w:val="30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AE22F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Paris, le 26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/09/2021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74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C4D8F" w:rsidRDefault="00BC4D8F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:rsidR="00A3105B" w:rsidRPr="00A3105B" w:rsidRDefault="00664D82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PLAN </w:t>
                                                      </w:r>
                                                      <w:r w:rsidR="00291C7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POUR LES DEMANDEURS D’EMPLOI DE LONGUE </w:t>
                                                      </w:r>
                                                      <w:r w:rsidR="00291C7F" w:rsidRPr="00291C7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DUR</w:t>
                                                      </w:r>
                                                      <w:r w:rsidR="00291C7F" w:rsidRPr="00291C7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Cs w:val="0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É</w:t>
                                                      </w:r>
                                                      <w:r w:rsidR="00291C7F" w:rsidRPr="00291C7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E</w:t>
                                                      </w:r>
                                                    </w:p>
                                                    <w:p w:rsidR="004F0968" w:rsidRPr="00A3105B" w:rsidRDefault="004F0968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Élisabeth Borne</w:t>
                                                      </w:r>
                                                    </w:p>
                                                    <w:p w:rsidR="009261EE" w:rsidRPr="00A712E2" w:rsidRDefault="004F0968" w:rsidP="00A712E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ministre du Travail, de l'Emploi et de l'Insertion</w:t>
                                                      </w:r>
                                                      <w:r w:rsidR="00E41153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B1D1F" w:rsidRPr="00D9627D" w:rsidRDefault="00664D82" w:rsidP="00A3105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rendra </w:t>
                                                      </w:r>
                                                      <w:r w:rsidR="00291C7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à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Vitry-sur-Seine (94)</w:t>
                                                      </w:r>
                                                    </w:p>
                                                    <w:p w:rsidR="004F0968" w:rsidRPr="00D9627D" w:rsidRDefault="004F0968" w:rsidP="00667A0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664D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Lundi 27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septembre 2021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BE2A48" w:rsidRDefault="00BE2A48" w:rsidP="00765515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251B1A" w:rsidRDefault="00251B1A" w:rsidP="00251B1A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Depuis des décennies, la France connaît un problème structurel de chômage de longue d</w:t>
                                                      </w:r>
                                                      <w:bookmarkStart w:id="1" w:name="_GoBack"/>
                                                      <w:bookmarkEnd w:id="1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urée. Parallèlement, de nombreux secteurs de l’économie rencontrent des difficultés de recrutement. Pour mettre un terme à ce paradoxe, le Gouvernement entend se saisir de la dynamique de la reprise économique actuelle pour former et accompagner l’ensemble des demandeurs d’emploi de longue durée vers une reprise d’activité.</w:t>
                                                      </w:r>
                                                    </w:p>
                                                    <w:p w:rsidR="00251B1A" w:rsidRDefault="00251B1A" w:rsidP="00251B1A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251B1A" w:rsidRDefault="00251B1A" w:rsidP="00251B1A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Calibri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Pour cela, un plan inédit va être déployé en lien avec Pôle emploi, pour remobiliser ces demandeurs d’emploi de longue durée et inciter les entreprises à contribuer à leur retour vers l’emploi.</w:t>
                                                      </w:r>
                                                    </w:p>
                                                    <w:p w:rsidR="00251B1A" w:rsidRDefault="00251B1A" w:rsidP="00251B1A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D034BD" w:rsidRPr="00D9627D" w:rsidRDefault="00251B1A" w:rsidP="00251B1A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Élisabeth Borne se rendra ainsi lundi après-midi à l’agence Pôle emploi de Vitry-sur-Seine pour échanger sur ce plan d’actions avec des demandeurs d’emploi de longue durée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des entreprises et des conseillers de Pôle emploi.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86A01" w:rsidRPr="00D9627D" w:rsidRDefault="00C86A0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F0968" w:rsidRPr="00D9627D" w:rsidTr="00A3105B">
                                                  <w:trPr>
                                                    <w:trHeight w:val="284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664D82" w:rsidP="00291C7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</w:t>
                                                      </w:r>
                                                      <w:r w:rsidR="00AB1D1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</w:t>
                                                      </w:r>
                                                      <w:r w:rsidR="00167615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C7841" w:rsidRPr="00251B1A" w:rsidRDefault="00251B1A" w:rsidP="00251B1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changes avec des demandeurs d’emploi de longue durée démarrant leur parcours de remobilisation et des conseillers de Pôle emploi</w:t>
                                                      </w:r>
                                                    </w:p>
                                                    <w:p w:rsidR="004F0968" w:rsidRPr="00D9627D" w:rsidRDefault="00D034BD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121 avenue Rouget de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Lisle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– Vitry-sur-Seine (94</w:t>
                                                      </w:r>
                                                      <w:r w:rsidR="00EC7841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  <w:p w:rsidR="004F0968" w:rsidRPr="00D9627D" w:rsidRDefault="004F0968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 w:rsidP="00765515">
                                                <w:pPr>
                                                  <w:spacing w:line="276" w:lineRule="auto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Pr="00D9627D" w:rsidRDefault="004F0968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F0968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1277F" w:rsidRPr="0061277F" w:rsidRDefault="00664D82" w:rsidP="0010215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</w:t>
                                                      </w:r>
                                                      <w:r w:rsidR="00167615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251B1A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changes avec des entreprises ayant recruté des demandeurs d’emploi de longue durée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E0BF7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1E0BF7" w:rsidRPr="00D9627D" w:rsidTr="007F10A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1E0BF7" w:rsidRPr="00102155" w:rsidTr="007F10A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0BF7" w:rsidRPr="00102155" w:rsidRDefault="00102155" w:rsidP="001E0BF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16h45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BF7" w:rsidRPr="00D9627D" w:rsidRDefault="001E0BF7" w:rsidP="001E0BF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BF7" w:rsidRPr="00D9627D" w:rsidRDefault="001E0BF7" w:rsidP="001E0B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1E0BF7" w:rsidRPr="00D9627D" w:rsidTr="007F10A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1E0BF7" w:rsidRPr="00D9627D" w:rsidTr="007F10A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24303" w:rsidRDefault="00F24303" w:rsidP="00F2430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Visioconférence avec les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managers de Pôle emploi</w:t>
                                                      </w:r>
                                                    </w:p>
                                                    <w:p w:rsidR="001E0BF7" w:rsidRPr="00D9627D" w:rsidRDefault="00102155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102155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Pool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BF7" w:rsidRPr="00D9627D" w:rsidRDefault="001E0BF7" w:rsidP="001E0BF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BF7" w:rsidRPr="00D9627D" w:rsidRDefault="001E0BF7" w:rsidP="001E0B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C4D8F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BC4D8F" w:rsidRPr="00D9627D" w:rsidTr="002F5DA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BC4D8F" w:rsidRPr="00102155" w:rsidTr="002F5DA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C4D8F" w:rsidRPr="00102155" w:rsidRDefault="00BC4D8F" w:rsidP="00BC4D8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17h15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C4D8F" w:rsidRPr="00D9627D" w:rsidRDefault="00BC4D8F" w:rsidP="00BC4D8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C4D8F" w:rsidRPr="00D9627D" w:rsidRDefault="00BC4D8F" w:rsidP="00BC4D8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BC4D8F" w:rsidRPr="00D9627D" w:rsidTr="002F5DA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BC4D8F" w:rsidRPr="00D9627D" w:rsidTr="002F5DA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C4D8F" w:rsidRDefault="00BC4D8F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Point presse</w:t>
                                                      </w:r>
                                                      <w:proofErr w:type="gramEnd"/>
                                                      <w:r w:rsidRPr="00102155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BC4D8F" w:rsidRPr="00D9627D" w:rsidRDefault="00BC4D8F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102155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C4D8F" w:rsidRPr="00D9627D" w:rsidRDefault="00BC4D8F" w:rsidP="00BC4D8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C4D8F" w:rsidRPr="00D9627D" w:rsidRDefault="00BC4D8F" w:rsidP="00BC4D8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E62BB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DE62BB" w:rsidRPr="00D9627D" w:rsidTr="007F10A3">
                                            <w:trPr>
                                              <w:trHeight w:val="1453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15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4"/>
                                                  <w:gridCol w:w="6"/>
                                                </w:tblGrid>
                                                <w:tr w:rsidR="00237B4E" w:rsidRPr="00D9627D" w:rsidTr="00237B4E">
                                                  <w:trPr>
                                                    <w:trHeight w:val="1453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237B4E" w:rsidRPr="00D9627D" w:rsidTr="007F10A3">
                                                        <w:trPr>
                                                          <w:trHeight w:val="30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37B4E" w:rsidRPr="00D9627D" w:rsidRDefault="00237B4E" w:rsidP="00DE62BB">
                                                            <w:pPr>
                                                              <w:spacing w:line="300" w:lineRule="exact"/>
                                                              <w:rPr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37B4E" w:rsidRPr="00D9627D" w:rsidRDefault="00237B4E" w:rsidP="00DE62B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Dispositif presse :</w:t>
                                                      </w:r>
                                                    </w:p>
                                                    <w:p w:rsidR="00237B4E" w:rsidRPr="00D9627D" w:rsidRDefault="00237B4E" w:rsidP="00DE62BB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Compte tenu de la situation sanitaire, le nombre de journalistes présents pourra être limité.</w:t>
                                                      </w:r>
                                                    </w:p>
                                                    <w:p w:rsidR="00237B4E" w:rsidRPr="00D9627D" w:rsidRDefault="00237B4E" w:rsidP="00DE62BB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port du masque sera obligatoire pendant toute la durée du déplacement.</w:t>
                                                      </w:r>
                                                    </w:p>
                                                    <w:p w:rsidR="00237B4E" w:rsidRPr="00D9627D" w:rsidRDefault="00237B4E" w:rsidP="00DE62BB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Accréditation par retour de mail : </w:t>
                                                      </w:r>
                                                      <w:hyperlink r:id="rId8" w:history="1">
                                                        <w:r w:rsidRPr="00920E59">
                                                          <w:rPr>
                                                            <w:rStyle w:val="Lienhypertexte"/>
                                                            <w:rFonts w:ascii="Arial" w:eastAsia="Times New Roman" w:hAnsi="Arial" w:cs="Arial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:rsidR="00237B4E" w:rsidRPr="00D9627D" w:rsidRDefault="00237B4E" w:rsidP="00DE62BB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E62BB" w:rsidRPr="00D9627D" w:rsidRDefault="00DE62BB" w:rsidP="00DE62BB">
                                                <w:pPr>
                                                  <w:spacing w:line="252" w:lineRule="auto"/>
                                                  <w:jc w:val="both"/>
                                                  <w:rPr>
                                                    <w:rFonts w:eastAsia="Times New Roman"/>
                                                    <w:color w:val="39393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E62BB" w:rsidRDefault="00DE62BB" w:rsidP="006903FC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presse et communication : </w:t>
                                                      </w:r>
                                                    </w:p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d’Élisabeth Borne</w:t>
                                                      </w:r>
                                                    </w:p>
                                                    <w:p w:rsidR="00613811" w:rsidRPr="004A0A01" w:rsidRDefault="004F0968" w:rsidP="0061381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0595D6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9" w:tgtFrame="_blank" w:history="1">
                                                        <w:r w:rsidRPr="00D9627D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1"/>
                                                </w:tblGrid>
                                                <w:tr w:rsidR="004F0968" w:rsidRPr="00613811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613811" w:rsidRDefault="004F0968" w:rsidP="0061381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61381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0"/>
                                                </w:tblGrid>
                                                <w:tr w:rsidR="004F0968" w:rsidRPr="0061381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613811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613811" w:rsidRPr="00613811" w:rsidRDefault="004F0968" w:rsidP="0061381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CD78EA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D9627D">
                                <w:rPr>
                                  <w:rFonts w:ascii="Arial" w:eastAsia="Times New Roman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0" w:history="1">
                                                        <w:r w:rsidRPr="00D9627D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Default="004F09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F0968" w:rsidRDefault="004F09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4F0968" w:rsidRDefault="004F0968" w:rsidP="004F0968">
      <w:pPr>
        <w:rPr>
          <w:rFonts w:eastAsia="Times New Roman"/>
        </w:rPr>
      </w:pPr>
    </w:p>
    <w:p w:rsidR="00A16F8E" w:rsidRDefault="00A16F8E"/>
    <w:sectPr w:rsidR="00A16F8E" w:rsidSect="00F1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8"/>
    <w:rsid w:val="00030B02"/>
    <w:rsid w:val="00056965"/>
    <w:rsid w:val="000F07C3"/>
    <w:rsid w:val="00102155"/>
    <w:rsid w:val="00160C7D"/>
    <w:rsid w:val="00163C0E"/>
    <w:rsid w:val="00167615"/>
    <w:rsid w:val="00173C31"/>
    <w:rsid w:val="001E0BF7"/>
    <w:rsid w:val="00205500"/>
    <w:rsid w:val="00237B4E"/>
    <w:rsid w:val="00251B1A"/>
    <w:rsid w:val="00267412"/>
    <w:rsid w:val="00291C7F"/>
    <w:rsid w:val="002B2D3D"/>
    <w:rsid w:val="003249F6"/>
    <w:rsid w:val="00330F9D"/>
    <w:rsid w:val="00341D1C"/>
    <w:rsid w:val="003C49A6"/>
    <w:rsid w:val="0043742C"/>
    <w:rsid w:val="004674E2"/>
    <w:rsid w:val="004A0A01"/>
    <w:rsid w:val="004B64AC"/>
    <w:rsid w:val="004F0968"/>
    <w:rsid w:val="004F1BED"/>
    <w:rsid w:val="004F5C55"/>
    <w:rsid w:val="005029BA"/>
    <w:rsid w:val="005033E1"/>
    <w:rsid w:val="005051B0"/>
    <w:rsid w:val="00521401"/>
    <w:rsid w:val="005709F0"/>
    <w:rsid w:val="00591719"/>
    <w:rsid w:val="0061277F"/>
    <w:rsid w:val="00613811"/>
    <w:rsid w:val="006203F9"/>
    <w:rsid w:val="00664D82"/>
    <w:rsid w:val="0066519C"/>
    <w:rsid w:val="00667A0B"/>
    <w:rsid w:val="00680F1E"/>
    <w:rsid w:val="006903FC"/>
    <w:rsid w:val="006B2834"/>
    <w:rsid w:val="00747DD6"/>
    <w:rsid w:val="00765515"/>
    <w:rsid w:val="00772B00"/>
    <w:rsid w:val="00774797"/>
    <w:rsid w:val="007B7CE3"/>
    <w:rsid w:val="007C6815"/>
    <w:rsid w:val="007F10A3"/>
    <w:rsid w:val="00867347"/>
    <w:rsid w:val="00881167"/>
    <w:rsid w:val="00892A33"/>
    <w:rsid w:val="008E26E3"/>
    <w:rsid w:val="008F34EB"/>
    <w:rsid w:val="009261EE"/>
    <w:rsid w:val="00933D80"/>
    <w:rsid w:val="00952825"/>
    <w:rsid w:val="00974F42"/>
    <w:rsid w:val="00995817"/>
    <w:rsid w:val="00A01FDD"/>
    <w:rsid w:val="00A10512"/>
    <w:rsid w:val="00A15595"/>
    <w:rsid w:val="00A16F8E"/>
    <w:rsid w:val="00A3105B"/>
    <w:rsid w:val="00A62E58"/>
    <w:rsid w:val="00A712E2"/>
    <w:rsid w:val="00AA5D5B"/>
    <w:rsid w:val="00AB1D1F"/>
    <w:rsid w:val="00AB1DDB"/>
    <w:rsid w:val="00AB45B9"/>
    <w:rsid w:val="00AE22FA"/>
    <w:rsid w:val="00AF3C42"/>
    <w:rsid w:val="00B147E8"/>
    <w:rsid w:val="00B928C8"/>
    <w:rsid w:val="00BC4D8F"/>
    <w:rsid w:val="00BE2A48"/>
    <w:rsid w:val="00C52A32"/>
    <w:rsid w:val="00C673E7"/>
    <w:rsid w:val="00C86A01"/>
    <w:rsid w:val="00CD78EA"/>
    <w:rsid w:val="00D034BD"/>
    <w:rsid w:val="00D60752"/>
    <w:rsid w:val="00D9627D"/>
    <w:rsid w:val="00DB6FF1"/>
    <w:rsid w:val="00DC1770"/>
    <w:rsid w:val="00DE62BB"/>
    <w:rsid w:val="00E2542B"/>
    <w:rsid w:val="00E41153"/>
    <w:rsid w:val="00E84FDD"/>
    <w:rsid w:val="00EA7403"/>
    <w:rsid w:val="00EC7841"/>
    <w:rsid w:val="00EF5E4D"/>
    <w:rsid w:val="00F15F5D"/>
    <w:rsid w:val="00F2178C"/>
    <w:rsid w:val="00F24303"/>
    <w:rsid w:val="00F46601"/>
    <w:rsid w:val="00FB6985"/>
    <w:rsid w:val="00FC606A"/>
    <w:rsid w:val="00FE226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9EB1"/>
  <w15:chartTrackingRefBased/>
  <w15:docId w15:val="{9F130ADA-5F31-4080-B28B-1FD341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6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96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F0968"/>
    <w:rPr>
      <w:b/>
      <w:bCs/>
    </w:rPr>
  </w:style>
  <w:style w:type="character" w:styleId="Accentuation">
    <w:name w:val="Emphasis"/>
    <w:basedOn w:val="Policepardfaut"/>
    <w:uiPriority w:val="20"/>
    <w:qFormat/>
    <w:rsid w:val="004F0968"/>
    <w:rPr>
      <w:i/>
      <w:iCs/>
    </w:rPr>
  </w:style>
  <w:style w:type="character" w:customStyle="1" w:styleId="lrzxr">
    <w:name w:val="lrzxr"/>
    <w:basedOn w:val="Policepardfaut"/>
    <w:rsid w:val="004F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D78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8EA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09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9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9F0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9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9F0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travail@cab.travail.gouv.fr" TargetMode="External"/><Relationship Id="rId3" Type="http://schemas.openxmlformats.org/officeDocument/2006/relationships/styles" Target="styles.xml"/><Relationship Id="rId7" Type="http://schemas.openxmlformats.org/officeDocument/2006/relationships/image" Target="http://img.sarbacane.com/5b23cd31b85b536066d9291a/templates/l8pFPfehQ7W3UKLgtevIqg/e6593d2900e2b4a056772e1e67f74bc42bad4d10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9EE0-8FA0-4139-8920-CA8EB24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LAMRI, Mathilda (CAB/TRAVAIL)</dc:creator>
  <cp:keywords/>
  <dc:description/>
  <cp:lastModifiedBy>LAMRI, Mathilda (CAB/TRAVAIL)</cp:lastModifiedBy>
  <cp:revision>9</cp:revision>
  <cp:lastPrinted>2021-09-01T14:17:00Z</cp:lastPrinted>
  <dcterms:created xsi:type="dcterms:W3CDTF">2021-09-24T08:30:00Z</dcterms:created>
  <dcterms:modified xsi:type="dcterms:W3CDTF">2021-09-26T09:34:00Z</dcterms:modified>
</cp:coreProperties>
</file>