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FC3" w:rsidRDefault="008C3FC3" w:rsidP="008C3FC3">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514475" cy="1257300"/>
            <wp:effectExtent l="0" t="0" r="9525" b="0"/>
            <wp:wrapSquare wrapText="bothSides"/>
            <wp:docPr id="1" name="Image 1" descr="Ministère du Travail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ère du Travail (France) — Wikipé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257300"/>
                    </a:xfrm>
                    <a:prstGeom prst="rect">
                      <a:avLst/>
                    </a:prstGeom>
                    <a:noFill/>
                  </pic:spPr>
                </pic:pic>
              </a:graphicData>
            </a:graphic>
            <wp14:sizeRelH relativeFrom="page">
              <wp14:pctWidth>0</wp14:pctWidth>
            </wp14:sizeRelH>
            <wp14:sizeRelV relativeFrom="page">
              <wp14:pctHeight>0</wp14:pctHeight>
            </wp14:sizeRelV>
          </wp:anchor>
        </w:drawing>
      </w:r>
      <w:r>
        <w:rPr>
          <w:color w:val="0D0D0D"/>
          <w:sz w:val="24"/>
          <w:szCs w:val="24"/>
        </w:rPr>
        <w:t> </w:t>
      </w:r>
    </w:p>
    <w:tbl>
      <w:tblPr>
        <w:tblW w:w="5000" w:type="pct"/>
        <w:tblCellMar>
          <w:left w:w="0" w:type="dxa"/>
          <w:right w:w="0" w:type="dxa"/>
        </w:tblCellMar>
        <w:tblLook w:val="04A0" w:firstRow="1" w:lastRow="0" w:firstColumn="1" w:lastColumn="0" w:noHBand="0" w:noVBand="1"/>
      </w:tblPr>
      <w:tblGrid>
        <w:gridCol w:w="9072"/>
      </w:tblGrid>
      <w:tr w:rsidR="008C3FC3" w:rsidTr="008C3FC3">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8C3FC3">
              <w:trPr>
                <w:trHeight w:val="150"/>
              </w:trPr>
              <w:tc>
                <w:tcPr>
                  <w:tcW w:w="9750" w:type="dxa"/>
                  <w:shd w:val="clear" w:color="auto" w:fill="FFFFFF"/>
                  <w:tcMar>
                    <w:top w:w="0" w:type="dxa"/>
                    <w:left w:w="150" w:type="dxa"/>
                    <w:bottom w:w="0" w:type="dxa"/>
                    <w:right w:w="150" w:type="dxa"/>
                  </w:tcMar>
                  <w:vAlign w:val="center"/>
                  <w:hideMark/>
                </w:tcPr>
                <w:p w:rsidR="008C3FC3" w:rsidRDefault="008C3FC3" w:rsidP="008C3FC3">
                  <w:pPr>
                    <w:spacing w:line="150" w:lineRule="atLeast"/>
                    <w:ind w:right="1562"/>
                  </w:pPr>
                  <w:r>
                    <w:rPr>
                      <w:sz w:val="15"/>
                      <w:szCs w:val="15"/>
                      <w:lang w:eastAsia="en-US"/>
                    </w:rPr>
                    <w:t xml:space="preserve">  </w:t>
                  </w:r>
                </w:p>
              </w:tc>
            </w:tr>
          </w:tbl>
          <w:p w:rsidR="008C3FC3" w:rsidRDefault="008C3FC3" w:rsidP="008C3FC3">
            <w:pPr>
              <w:spacing w:line="252" w:lineRule="auto"/>
              <w:ind w:right="1562"/>
            </w:pPr>
            <w:r>
              <w:rPr>
                <w:lang w:eastAsia="en-US"/>
              </w:rPr>
              <w:t> </w:t>
            </w:r>
          </w:p>
          <w:tbl>
            <w:tblPr>
              <w:tblW w:w="8960" w:type="dxa"/>
              <w:tblInd w:w="135" w:type="dxa"/>
              <w:tblCellMar>
                <w:left w:w="0" w:type="dxa"/>
                <w:right w:w="0" w:type="dxa"/>
              </w:tblCellMar>
              <w:tblLook w:val="04A0" w:firstRow="1" w:lastRow="0" w:firstColumn="1" w:lastColumn="0" w:noHBand="0" w:noVBand="1"/>
            </w:tblPr>
            <w:tblGrid>
              <w:gridCol w:w="20"/>
              <w:gridCol w:w="8922"/>
              <w:gridCol w:w="18"/>
            </w:tblGrid>
            <w:tr w:rsidR="008C3FC3">
              <w:tc>
                <w:tcPr>
                  <w:tcW w:w="20" w:type="dxa"/>
                  <w:shd w:val="clear" w:color="auto" w:fill="FFFFFF"/>
                  <w:vAlign w:val="center"/>
                  <w:hideMark/>
                </w:tcPr>
                <w:p w:rsidR="008C3FC3" w:rsidRDefault="008C3FC3" w:rsidP="008C3FC3">
                  <w:pPr>
                    <w:ind w:right="1562"/>
                  </w:pPr>
                </w:p>
              </w:tc>
              <w:tc>
                <w:tcPr>
                  <w:tcW w:w="8922" w:type="dxa"/>
                  <w:vAlign w:val="center"/>
                  <w:hideMark/>
                </w:tcPr>
                <w:tbl>
                  <w:tblPr>
                    <w:tblW w:w="5000" w:type="pct"/>
                    <w:jc w:val="center"/>
                    <w:tblCellMar>
                      <w:left w:w="0" w:type="dxa"/>
                      <w:right w:w="0" w:type="dxa"/>
                    </w:tblCellMar>
                    <w:tblLook w:val="04A0" w:firstRow="1" w:lastRow="0" w:firstColumn="1" w:lastColumn="0" w:noHBand="0" w:noVBand="1"/>
                  </w:tblPr>
                  <w:tblGrid>
                    <w:gridCol w:w="8922"/>
                  </w:tblGrid>
                  <w:tr w:rsidR="008C3F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22"/>
                        </w:tblGrid>
                        <w:tr w:rsidR="008C3F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22"/>
                              </w:tblGrid>
                              <w:tr w:rsidR="008C3FC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922"/>
                                    </w:tblGrid>
                                    <w:tr w:rsidR="008C3FC3">
                                      <w:trPr>
                                        <w:jc w:val="center"/>
                                      </w:trPr>
                                      <w:tc>
                                        <w:tcPr>
                                          <w:tcW w:w="0" w:type="auto"/>
                                          <w:vAlign w:val="center"/>
                                          <w:hideMark/>
                                        </w:tcPr>
                                        <w:tbl>
                                          <w:tblPr>
                                            <w:tblpPr w:leftFromText="45" w:rightFromText="45" w:bottomFromText="25" w:vertAnchor="text"/>
                                            <w:tblW w:w="0" w:type="auto"/>
                                            <w:tblCellMar>
                                              <w:left w:w="0" w:type="dxa"/>
                                              <w:right w:w="0" w:type="dxa"/>
                                            </w:tblCellMar>
                                            <w:tblLook w:val="04A0" w:firstRow="1" w:lastRow="0" w:firstColumn="1" w:lastColumn="0" w:noHBand="0" w:noVBand="1"/>
                                          </w:tblPr>
                                          <w:tblGrid>
                                            <w:gridCol w:w="6"/>
                                          </w:tblGrid>
                                          <w:tr w:rsidR="008C3FC3">
                                            <w:tc>
                                              <w:tcPr>
                                                <w:tcW w:w="0" w:type="auto"/>
                                                <w:vAlign w:val="center"/>
                                                <w:hideMark/>
                                              </w:tcPr>
                                              <w:p w:rsidR="008C3FC3" w:rsidRDefault="008C3FC3" w:rsidP="008C3FC3">
                                                <w:pPr>
                                                  <w:ind w:right="1562"/>
                                                  <w:rPr>
                                                    <w:rFonts w:ascii="Times New Roman" w:eastAsia="Times New Roman" w:hAnsi="Times New Roman" w:cs="Times New Roman"/>
                                                    <w:sz w:val="20"/>
                                                    <w:szCs w:val="20"/>
                                                  </w:rPr>
                                                </w:pPr>
                                              </w:p>
                                            </w:tc>
                                          </w:tr>
                                        </w:tbl>
                                        <w:p w:rsidR="008C3FC3" w:rsidRDefault="008C3FC3" w:rsidP="008C3FC3">
                                          <w:pPr>
                                            <w:ind w:right="1562"/>
                                            <w:rPr>
                                              <w:rFonts w:ascii="Times New Roman" w:eastAsia="Times New Roman" w:hAnsi="Times New Roman" w:cs="Times New Roman"/>
                                              <w:sz w:val="20"/>
                                              <w:szCs w:val="20"/>
                                            </w:rPr>
                                          </w:pPr>
                                        </w:p>
                                      </w:tc>
                                    </w:tr>
                                  </w:tbl>
                                  <w:p w:rsidR="008C3FC3" w:rsidRDefault="008C3FC3" w:rsidP="008C3FC3">
                                    <w:pPr>
                                      <w:spacing w:line="252" w:lineRule="auto"/>
                                      <w:ind w:right="1562"/>
                                      <w:jc w:val="center"/>
                                    </w:pPr>
                                    <w:r>
                                      <w:rPr>
                                        <w:lang w:eastAsia="en-US"/>
                                      </w:rPr>
                                      <w:t> </w:t>
                                    </w:r>
                                  </w:p>
                                  <w:tbl>
                                    <w:tblPr>
                                      <w:tblW w:w="0" w:type="auto"/>
                                      <w:jc w:val="center"/>
                                      <w:tblCellMar>
                                        <w:left w:w="0" w:type="dxa"/>
                                        <w:right w:w="0" w:type="dxa"/>
                                      </w:tblCellMar>
                                      <w:tblLook w:val="04A0" w:firstRow="1" w:lastRow="0" w:firstColumn="1" w:lastColumn="0" w:noHBand="0" w:noVBand="1"/>
                                    </w:tblPr>
                                    <w:tblGrid>
                                      <w:gridCol w:w="1630"/>
                                    </w:tblGrid>
                                    <w:tr w:rsidR="008C3FC3">
                                      <w:trPr>
                                        <w:trHeight w:val="300"/>
                                        <w:jc w:val="center"/>
                                      </w:trPr>
                                      <w:tc>
                                        <w:tcPr>
                                          <w:tcW w:w="0" w:type="auto"/>
                                          <w:vAlign w:val="center"/>
                                          <w:hideMark/>
                                        </w:tcPr>
                                        <w:p w:rsidR="008C3FC3" w:rsidRDefault="008C3FC3" w:rsidP="008C3FC3">
                                          <w:pPr>
                                            <w:spacing w:line="300" w:lineRule="atLeast"/>
                                            <w:ind w:right="1562"/>
                                          </w:pPr>
                                          <w:r>
                                            <w:rPr>
                                              <w:sz w:val="30"/>
                                              <w:szCs w:val="30"/>
                                              <w:lang w:eastAsia="en-US"/>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8922"/>
                                    </w:tblGrid>
                                    <w:tr w:rsidR="008C3FC3">
                                      <w:tc>
                                        <w:tcPr>
                                          <w:tcW w:w="0" w:type="auto"/>
                                          <w:vAlign w:val="center"/>
                                          <w:hideMark/>
                                        </w:tcPr>
                                        <w:p w:rsidR="008C3FC3" w:rsidRDefault="008C3FC3" w:rsidP="008C3FC3">
                                          <w:pPr>
                                            <w:pStyle w:val="NormalWeb"/>
                                            <w:spacing w:before="0" w:beforeAutospacing="0" w:after="0" w:afterAutospacing="0" w:line="390" w:lineRule="atLeast"/>
                                            <w:ind w:right="1562"/>
                                            <w:jc w:val="center"/>
                                          </w:pPr>
                                          <w:r>
                                            <w:rPr>
                                              <w:rStyle w:val="lev"/>
                                              <w:rFonts w:ascii="Arial" w:hAnsi="Arial" w:cs="Arial"/>
                                              <w:color w:val="393939"/>
                                              <w:lang w:eastAsia="en-US"/>
                                            </w:rPr>
                                            <w:t>NOTE AUX RÉDACTIONS</w:t>
                                          </w:r>
                                        </w:p>
                                      </w:tc>
                                    </w:tr>
                                  </w:tbl>
                                  <w:tbl>
                                    <w:tblPr>
                                      <w:tblW w:w="0" w:type="auto"/>
                                      <w:jc w:val="center"/>
                                      <w:tblCellMar>
                                        <w:left w:w="0" w:type="dxa"/>
                                        <w:right w:w="0" w:type="dxa"/>
                                      </w:tblCellMar>
                                      <w:tblLook w:val="04A0" w:firstRow="1" w:lastRow="0" w:firstColumn="1" w:lastColumn="0" w:noHBand="0" w:noVBand="1"/>
                                    </w:tblPr>
                                    <w:tblGrid>
                                      <w:gridCol w:w="1608"/>
                                    </w:tblGrid>
                                    <w:tr w:rsidR="008C3FC3">
                                      <w:trPr>
                                        <w:trHeight w:val="195"/>
                                        <w:jc w:val="center"/>
                                      </w:trPr>
                                      <w:tc>
                                        <w:tcPr>
                                          <w:tcW w:w="0" w:type="auto"/>
                                          <w:vAlign w:val="center"/>
                                          <w:hideMark/>
                                        </w:tcPr>
                                        <w:p w:rsidR="008C3FC3" w:rsidRDefault="008C3FC3" w:rsidP="008C3FC3">
                                          <w:pPr>
                                            <w:spacing w:line="195" w:lineRule="atLeast"/>
                                            <w:ind w:right="1562"/>
                                          </w:pPr>
                                          <w:r>
                                            <w:rPr>
                                              <w:sz w:val="20"/>
                                              <w:szCs w:val="20"/>
                                              <w:lang w:eastAsia="en-US"/>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8922"/>
                                    </w:tblGrid>
                                    <w:tr w:rsidR="008C3FC3">
                                      <w:tc>
                                        <w:tcPr>
                                          <w:tcW w:w="0" w:type="auto"/>
                                          <w:vAlign w:val="center"/>
                                          <w:hideMark/>
                                        </w:tcPr>
                                        <w:p w:rsidR="008C3FC3" w:rsidRDefault="008C3FC3" w:rsidP="008C3FC3">
                                          <w:pPr>
                                            <w:pStyle w:val="NormalWeb"/>
                                            <w:spacing w:before="0" w:beforeAutospacing="0" w:after="0" w:afterAutospacing="0" w:line="390" w:lineRule="atLeast"/>
                                            <w:ind w:right="1562"/>
                                            <w:jc w:val="right"/>
                                          </w:pPr>
                                          <w:r>
                                            <w:rPr>
                                              <w:rStyle w:val="Accentuation"/>
                                              <w:rFonts w:ascii="Arial" w:hAnsi="Arial" w:cs="Arial"/>
                                              <w:color w:val="393939"/>
                                              <w:sz w:val="21"/>
                                              <w:szCs w:val="21"/>
                                              <w:lang w:eastAsia="en-US"/>
                                            </w:rPr>
                                            <w:t xml:space="preserve">Paris, le </w:t>
                                          </w:r>
                                          <w:r>
                                            <w:rPr>
                                              <w:rStyle w:val="Accentuation"/>
                                              <w:rFonts w:ascii="Arial" w:hAnsi="Arial" w:cs="Arial"/>
                                              <w:color w:val="3B3838"/>
                                              <w:sz w:val="21"/>
                                              <w:szCs w:val="21"/>
                                              <w:lang w:eastAsia="en-US"/>
                                            </w:rPr>
                                            <w:t xml:space="preserve">12 janvier </w:t>
                                          </w:r>
                                          <w:r>
                                            <w:rPr>
                                              <w:rStyle w:val="Accentuation"/>
                                              <w:rFonts w:ascii="Arial" w:hAnsi="Arial" w:cs="Arial"/>
                                              <w:color w:val="393939"/>
                                              <w:sz w:val="21"/>
                                              <w:szCs w:val="21"/>
                                              <w:lang w:eastAsia="en-US"/>
                                            </w:rPr>
                                            <w:t>2022</w:t>
                                          </w:r>
                                        </w:p>
                                      </w:tc>
                                    </w:tr>
                                  </w:tbl>
                                  <w:tbl>
                                    <w:tblPr>
                                      <w:tblW w:w="0" w:type="auto"/>
                                      <w:jc w:val="center"/>
                                      <w:tblCellMar>
                                        <w:left w:w="0" w:type="dxa"/>
                                        <w:right w:w="0" w:type="dxa"/>
                                      </w:tblCellMar>
                                      <w:tblLook w:val="04A0" w:firstRow="1" w:lastRow="0" w:firstColumn="1" w:lastColumn="0" w:noHBand="0" w:noVBand="1"/>
                                    </w:tblPr>
                                    <w:tblGrid>
                                      <w:gridCol w:w="1698"/>
                                    </w:tblGrid>
                                    <w:tr w:rsidR="008C3FC3">
                                      <w:trPr>
                                        <w:trHeight w:val="600"/>
                                        <w:jc w:val="center"/>
                                      </w:trPr>
                                      <w:tc>
                                        <w:tcPr>
                                          <w:tcW w:w="0" w:type="auto"/>
                                          <w:vAlign w:val="center"/>
                                          <w:hideMark/>
                                        </w:tcPr>
                                        <w:p w:rsidR="008C3FC3" w:rsidRDefault="008C3FC3" w:rsidP="008C3FC3">
                                          <w:pPr>
                                            <w:spacing w:line="600" w:lineRule="atLeast"/>
                                            <w:ind w:right="1562"/>
                                          </w:pPr>
                                          <w:r>
                                            <w:rPr>
                                              <w:sz w:val="60"/>
                                              <w:szCs w:val="60"/>
                                              <w:lang w:eastAsia="en-US"/>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8922"/>
                                    </w:tblGrid>
                                    <w:tr w:rsidR="008C3FC3">
                                      <w:tc>
                                        <w:tcPr>
                                          <w:tcW w:w="0" w:type="auto"/>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8922"/>
                                          </w:tblGrid>
                                          <w:tr w:rsidR="008C3FC3">
                                            <w:tc>
                                              <w:tcPr>
                                                <w:tcW w:w="0" w:type="auto"/>
                                                <w:vAlign w:val="center"/>
                                                <w:hideMark/>
                                              </w:tcPr>
                                              <w:p w:rsidR="008C3FC3" w:rsidRDefault="008C3FC3" w:rsidP="008C3FC3">
                                                <w:pPr>
                                                  <w:pStyle w:val="NormalWeb"/>
                                                  <w:spacing w:before="0" w:beforeAutospacing="0" w:after="0" w:afterAutospacing="0" w:line="330" w:lineRule="atLeast"/>
                                                  <w:ind w:right="1562"/>
                                                  <w:jc w:val="center"/>
                                                </w:pPr>
                                                <w:r>
                                                  <w:rPr>
                                                    <w:rStyle w:val="lev"/>
                                                    <w:rFonts w:ascii="Arial" w:hAnsi="Arial" w:cs="Arial"/>
                                                    <w:color w:val="393939"/>
                                                    <w:lang w:eastAsia="en-US"/>
                                                  </w:rPr>
                                                  <w:t>Accompagnement des demandeurs d’emploi de longue durée</w:t>
                                                </w:r>
                                              </w:p>
                                              <w:p w:rsidR="008C3FC3" w:rsidRDefault="008C3FC3" w:rsidP="008C3FC3">
                                                <w:pPr>
                                                  <w:pStyle w:val="NormalWeb"/>
                                                  <w:spacing w:before="0" w:beforeAutospacing="0" w:after="0" w:afterAutospacing="0" w:line="330" w:lineRule="atLeast"/>
                                                  <w:ind w:right="1562"/>
                                                  <w:jc w:val="center"/>
                                                </w:pPr>
                                                <w:r>
                                                  <w:rPr>
                                                    <w:rStyle w:val="lev"/>
                                                    <w:rFonts w:ascii="Arial" w:hAnsi="Arial" w:cs="Arial"/>
                                                    <w:color w:val="393939"/>
                                                    <w:lang w:eastAsia="en-US"/>
                                                  </w:rPr>
                                                  <w:t> </w:t>
                                                </w:r>
                                              </w:p>
                                              <w:p w:rsidR="008C3FC3" w:rsidRDefault="008C3FC3" w:rsidP="008C3FC3">
                                                <w:pPr>
                                                  <w:pStyle w:val="NormalWeb"/>
                                                  <w:spacing w:before="0" w:beforeAutospacing="0" w:after="0" w:afterAutospacing="0" w:line="330" w:lineRule="atLeast"/>
                                                  <w:ind w:right="1562"/>
                                                  <w:jc w:val="center"/>
                                                </w:pPr>
                                                <w:r>
                                                  <w:rPr>
                                                    <w:rStyle w:val="lev"/>
                                                    <w:rFonts w:ascii="Arial" w:hAnsi="Arial" w:cs="Arial"/>
                                                    <w:color w:val="393939"/>
                                                    <w:sz w:val="26"/>
                                                    <w:szCs w:val="26"/>
                                                    <w:lang w:eastAsia="en-US"/>
                                                  </w:rPr>
                                                  <w:t>Élisabeth Borne</w:t>
                                                </w:r>
                                              </w:p>
                                              <w:p w:rsidR="008C3FC3" w:rsidRDefault="008C3FC3" w:rsidP="008C3FC3">
                                                <w:pPr>
                                                  <w:pStyle w:val="NormalWeb"/>
                                                  <w:spacing w:before="0" w:beforeAutospacing="0" w:after="0" w:afterAutospacing="0" w:line="330" w:lineRule="atLeast"/>
                                                  <w:ind w:right="1562"/>
                                                  <w:jc w:val="center"/>
                                                </w:pPr>
                                                <w:r>
                                                  <w:rPr>
                                                    <w:rStyle w:val="lev"/>
                                                    <w:rFonts w:ascii="Arial" w:hAnsi="Arial" w:cs="Arial"/>
                                                    <w:color w:val="3B3838"/>
                                                    <w:sz w:val="26"/>
                                                    <w:szCs w:val="26"/>
                                                    <w:lang w:eastAsia="en-US"/>
                                                  </w:rPr>
                                                  <w:t>ministre du Travail, de l’Emploi et de l’Insertion</w:t>
                                                </w:r>
                                              </w:p>
                                            </w:tc>
                                          </w:tr>
                                        </w:tbl>
                                        <w:p w:rsidR="008C3FC3" w:rsidRDefault="008C3FC3" w:rsidP="008C3FC3">
                                          <w:pPr>
                                            <w:ind w:right="1562"/>
                                            <w:rPr>
                                              <w:rFonts w:ascii="Times New Roman" w:eastAsia="Times New Roman" w:hAnsi="Times New Roman" w:cs="Times New Roman"/>
                                              <w:sz w:val="20"/>
                                              <w:szCs w:val="20"/>
                                            </w:rPr>
                                          </w:pPr>
                                        </w:p>
                                      </w:tc>
                                    </w:tr>
                                    <w:tr w:rsidR="008C3FC3">
                                      <w:trPr>
                                        <w:trHeight w:val="8691"/>
                                      </w:trPr>
                                      <w:tc>
                                        <w:tcPr>
                                          <w:tcW w:w="0" w:type="auto"/>
                                          <w:vAlign w:val="center"/>
                                        </w:tcPr>
                                        <w:p w:rsidR="008C3FC3" w:rsidRDefault="008C3FC3" w:rsidP="008C3FC3">
                                          <w:pPr>
                                            <w:pStyle w:val="NormalWeb"/>
                                            <w:spacing w:before="0" w:beforeAutospacing="0" w:after="0" w:afterAutospacing="0" w:line="330" w:lineRule="atLeast"/>
                                            <w:ind w:right="1562"/>
                                            <w:jc w:val="center"/>
                                          </w:pPr>
                                          <w:proofErr w:type="gramStart"/>
                                          <w:r>
                                            <w:rPr>
                                              <w:rStyle w:val="lev"/>
                                              <w:rFonts w:ascii="Arial" w:hAnsi="Arial" w:cs="Arial"/>
                                              <w:color w:val="393939"/>
                                              <w:sz w:val="26"/>
                                              <w:szCs w:val="26"/>
                                              <w:lang w:eastAsia="en-US"/>
                                            </w:rPr>
                                            <w:t>se</w:t>
                                          </w:r>
                                          <w:proofErr w:type="gramEnd"/>
                                          <w:r>
                                            <w:rPr>
                                              <w:rStyle w:val="lev"/>
                                              <w:rFonts w:ascii="Arial" w:hAnsi="Arial" w:cs="Arial"/>
                                              <w:color w:val="393939"/>
                                              <w:sz w:val="26"/>
                                              <w:szCs w:val="26"/>
                                              <w:lang w:eastAsia="en-US"/>
                                            </w:rPr>
                                            <w:t xml:space="preserve"> rendra dans le Loiret (45)</w:t>
                                          </w:r>
                                        </w:p>
                                        <w:p w:rsidR="008C3FC3" w:rsidRDefault="008C3FC3" w:rsidP="008C3FC3">
                                          <w:pPr>
                                            <w:pStyle w:val="NormalWeb"/>
                                            <w:spacing w:before="0" w:beforeAutospacing="0" w:after="0" w:afterAutospacing="0" w:line="330" w:lineRule="atLeast"/>
                                            <w:ind w:right="1562"/>
                                            <w:jc w:val="center"/>
                                          </w:pPr>
                                          <w:r>
                                            <w:rPr>
                                              <w:rStyle w:val="lev"/>
                                              <w:rFonts w:ascii="Arial" w:hAnsi="Arial" w:cs="Arial"/>
                                              <w:color w:val="393939"/>
                                              <w:sz w:val="26"/>
                                              <w:szCs w:val="26"/>
                                              <w:lang w:eastAsia="en-US"/>
                                            </w:rPr>
                                            <w:t> </w:t>
                                          </w:r>
                                        </w:p>
                                        <w:p w:rsidR="008C3FC3" w:rsidRDefault="008C3FC3" w:rsidP="008C3FC3">
                                          <w:pPr>
                                            <w:pStyle w:val="NormalWeb"/>
                                            <w:spacing w:before="0" w:beforeAutospacing="0" w:after="0" w:afterAutospacing="0" w:line="330" w:lineRule="atLeast"/>
                                            <w:ind w:right="1562"/>
                                            <w:jc w:val="center"/>
                                            <w:rPr>
                                              <w:rStyle w:val="lev"/>
                                              <w:rFonts w:ascii="Arial" w:hAnsi="Arial" w:cs="Arial"/>
                                              <w:sz w:val="26"/>
                                              <w:szCs w:val="26"/>
                                              <w:lang w:eastAsia="en-US"/>
                                            </w:rPr>
                                          </w:pPr>
                                          <w:r>
                                            <w:rPr>
                                              <w:rStyle w:val="lev"/>
                                              <w:rFonts w:ascii="Arial" w:hAnsi="Arial" w:cs="Arial"/>
                                              <w:color w:val="393939"/>
                                              <w:sz w:val="26"/>
                                              <w:szCs w:val="26"/>
                                              <w:lang w:eastAsia="en-US"/>
                                            </w:rPr>
                                            <w:t>Jeudi 13 janvier 2022</w:t>
                                          </w:r>
                                        </w:p>
                                        <w:p w:rsidR="008C3FC3" w:rsidRDefault="008C3FC3" w:rsidP="008C3FC3">
                                          <w:pPr>
                                            <w:pStyle w:val="NormalWeb"/>
                                            <w:spacing w:before="0" w:beforeAutospacing="0" w:after="0" w:afterAutospacing="0" w:line="330" w:lineRule="atLeast"/>
                                            <w:ind w:right="1562"/>
                                            <w:jc w:val="center"/>
                                            <w:rPr>
                                              <w:rFonts w:ascii="Calibri" w:hAnsi="Calibri" w:cs="Calibri"/>
                                              <w:sz w:val="22"/>
                                              <w:szCs w:val="22"/>
                                            </w:rPr>
                                          </w:pPr>
                                        </w:p>
                                        <w:p w:rsidR="008C3FC3" w:rsidRDefault="008C3FC3" w:rsidP="008C3FC3">
                                          <w:pPr>
                                            <w:pStyle w:val="NormalWeb"/>
                                            <w:spacing w:before="0" w:beforeAutospacing="0" w:after="0" w:afterAutospacing="0" w:line="330" w:lineRule="atLeast"/>
                                            <w:ind w:right="1562"/>
                                          </w:pPr>
                                          <w:r>
                                            <w:rPr>
                                              <w:sz w:val="21"/>
                                              <w:szCs w:val="21"/>
                                              <w:lang w:eastAsia="en-US"/>
                                            </w:rPr>
                                            <w:t> </w:t>
                                          </w:r>
                                        </w:p>
                                        <w:p w:rsidR="008C3FC3" w:rsidRDefault="008C3FC3" w:rsidP="008C3FC3">
                                          <w:pPr>
                                            <w:pStyle w:val="NormalWeb"/>
                                            <w:spacing w:before="0" w:beforeAutospacing="0" w:after="0" w:afterAutospacing="0" w:line="276" w:lineRule="auto"/>
                                            <w:ind w:right="1562"/>
                                            <w:jc w:val="both"/>
                                          </w:pPr>
                                          <w:r>
                                            <w:rPr>
                                              <w:rFonts w:ascii="Arial" w:hAnsi="Arial" w:cs="Arial"/>
                                              <w:b/>
                                              <w:bCs/>
                                              <w:color w:val="393939"/>
                                              <w:sz w:val="21"/>
                                              <w:szCs w:val="21"/>
                                              <w:lang w:eastAsia="en-US"/>
                                            </w:rPr>
                                            <w:t xml:space="preserve">Elisabeth Borne, ministre du Travail, de l’Emploi et de l’Insertion, se rendra ce jeudi dans le Loiret pour rencontrer les différents acteurs de l’accompagnement des demandeurs d’emploi de longue durée du territoire. </w:t>
                                          </w:r>
                                        </w:p>
                                        <w:p w:rsidR="008C3FC3" w:rsidRDefault="008C3FC3" w:rsidP="008C3FC3">
                                          <w:pPr>
                                            <w:pStyle w:val="NormalWeb"/>
                                            <w:spacing w:before="0" w:beforeAutospacing="0" w:after="0" w:afterAutospacing="0" w:line="276" w:lineRule="auto"/>
                                            <w:ind w:right="1562"/>
                                            <w:jc w:val="both"/>
                                          </w:pPr>
                                          <w:r>
                                            <w:rPr>
                                              <w:rFonts w:ascii="Arial" w:hAnsi="Arial" w:cs="Arial"/>
                                              <w:b/>
                                              <w:bCs/>
                                              <w:color w:val="393939"/>
                                              <w:sz w:val="21"/>
                                              <w:szCs w:val="21"/>
                                              <w:lang w:eastAsia="en-US"/>
                                            </w:rPr>
                                            <w:t> </w:t>
                                          </w:r>
                                        </w:p>
                                        <w:p w:rsidR="008C3FC3" w:rsidRDefault="008C3FC3" w:rsidP="008C3FC3">
                                          <w:pPr>
                                            <w:pStyle w:val="NormalWeb"/>
                                            <w:spacing w:before="0" w:beforeAutospacing="0" w:after="0" w:afterAutospacing="0" w:line="276" w:lineRule="auto"/>
                                            <w:ind w:right="1562"/>
                                            <w:jc w:val="both"/>
                                          </w:pPr>
                                          <w:r>
                                            <w:rPr>
                                              <w:rFonts w:ascii="Arial" w:hAnsi="Arial" w:cs="Arial"/>
                                              <w:sz w:val="21"/>
                                              <w:szCs w:val="21"/>
                                              <w:lang w:eastAsia="en-US"/>
                                            </w:rPr>
                                            <w:t>Dans un premier temps</w:t>
                                          </w:r>
                                          <w:r>
                                            <w:rPr>
                                              <w:rFonts w:ascii="Arial" w:hAnsi="Arial" w:cs="Arial"/>
                                              <w:color w:val="000000"/>
                                              <w:sz w:val="21"/>
                                              <w:szCs w:val="21"/>
                                              <w:lang w:eastAsia="en-US"/>
                                            </w:rPr>
                                            <w:t>,</w:t>
                                          </w:r>
                                          <w:r>
                                            <w:rPr>
                                              <w:rFonts w:ascii="Arial" w:hAnsi="Arial" w:cs="Arial"/>
                                              <w:sz w:val="21"/>
                                              <w:szCs w:val="21"/>
                                              <w:lang w:eastAsia="en-US"/>
                                            </w:rPr>
                                            <w:t xml:space="preserve"> la Ministre </w:t>
                                          </w:r>
                                          <w:r>
                                            <w:rPr>
                                              <w:rFonts w:ascii="Arial" w:hAnsi="Arial" w:cs="Arial"/>
                                              <w:color w:val="000000"/>
                                              <w:sz w:val="21"/>
                                              <w:szCs w:val="21"/>
                                              <w:lang w:eastAsia="en-US"/>
                                            </w:rPr>
                                            <w:t xml:space="preserve">s’entretiendra avec </w:t>
                                          </w:r>
                                          <w:r>
                                            <w:rPr>
                                              <w:rFonts w:ascii="Arial" w:hAnsi="Arial" w:cs="Arial"/>
                                              <w:sz w:val="21"/>
                                              <w:szCs w:val="21"/>
                                              <w:lang w:eastAsia="en-US"/>
                                            </w:rPr>
                                            <w:t>des chefs d’entreprise et des représentants de l’UMIH (Union des métiers et des industries de l'hôtellerie)</w:t>
                                          </w:r>
                                          <w:r>
                                            <w:rPr>
                                              <w:rFonts w:ascii="Arial" w:hAnsi="Arial" w:cs="Arial"/>
                                              <w:color w:val="000000"/>
                                              <w:sz w:val="21"/>
                                              <w:szCs w:val="21"/>
                                              <w:lang w:eastAsia="en-US"/>
                                            </w:rPr>
                                            <w:t xml:space="preserve"> au</w:t>
                                          </w:r>
                                          <w:r>
                                            <w:rPr>
                                              <w:rFonts w:ascii="Arial" w:hAnsi="Arial" w:cs="Arial"/>
                                              <w:sz w:val="21"/>
                                              <w:szCs w:val="21"/>
                                              <w:lang w:eastAsia="en-US"/>
                                            </w:rPr>
                                            <w:t xml:space="preserve"> sujet des tensions de recrutement. </w:t>
                                          </w:r>
                                        </w:p>
                                        <w:p w:rsidR="008C3FC3" w:rsidRDefault="008C3FC3" w:rsidP="008C3FC3">
                                          <w:pPr>
                                            <w:pStyle w:val="NormalWeb"/>
                                            <w:spacing w:before="0" w:beforeAutospacing="0" w:after="0" w:afterAutospacing="0" w:line="276" w:lineRule="auto"/>
                                            <w:ind w:right="1562"/>
                                            <w:jc w:val="both"/>
                                          </w:pPr>
                                          <w:r>
                                            <w:rPr>
                                              <w:rFonts w:ascii="Arial" w:hAnsi="Arial" w:cs="Arial"/>
                                              <w:sz w:val="21"/>
                                              <w:szCs w:val="21"/>
                                              <w:lang w:eastAsia="en-US"/>
                                            </w:rPr>
                                            <w:t> </w:t>
                                          </w:r>
                                        </w:p>
                                        <w:p w:rsidR="008C3FC3" w:rsidRDefault="008C3FC3" w:rsidP="008C3FC3">
                                          <w:pPr>
                                            <w:pStyle w:val="NormalWeb"/>
                                            <w:spacing w:before="0" w:beforeAutospacing="0" w:after="0" w:afterAutospacing="0" w:line="276" w:lineRule="auto"/>
                                            <w:ind w:right="1562"/>
                                            <w:jc w:val="both"/>
                                          </w:pPr>
                                          <w:r>
                                            <w:rPr>
                                              <w:rFonts w:ascii="Arial" w:hAnsi="Arial" w:cs="Arial"/>
                                              <w:sz w:val="21"/>
                                              <w:szCs w:val="21"/>
                                              <w:lang w:eastAsia="en-US"/>
                                            </w:rPr>
                                            <w:t xml:space="preserve">Elle se rendra ensuite, avec Jean </w:t>
                                          </w:r>
                                          <w:proofErr w:type="spellStart"/>
                                          <w:r>
                                            <w:rPr>
                                              <w:rFonts w:ascii="Arial" w:hAnsi="Arial" w:cs="Arial"/>
                                              <w:sz w:val="21"/>
                                              <w:szCs w:val="21"/>
                                              <w:lang w:eastAsia="en-US"/>
                                            </w:rPr>
                                            <w:t>Bassères</w:t>
                                          </w:r>
                                          <w:proofErr w:type="spellEnd"/>
                                          <w:r>
                                            <w:rPr>
                                              <w:rFonts w:ascii="Arial" w:hAnsi="Arial" w:cs="Arial"/>
                                              <w:sz w:val="21"/>
                                              <w:szCs w:val="21"/>
                                              <w:lang w:eastAsia="en-US"/>
                                            </w:rPr>
                                            <w:t>, Directeur général de Pôle emploi, dans l’agence Pôle emploi Orléans-Nord, pour échanger avec des demandeurs d’emploi de longue durée qui ont retrouvé un emploi grâce aux conseillers de l’agence.</w:t>
                                          </w:r>
                                        </w:p>
                                        <w:p w:rsidR="008C3FC3" w:rsidRDefault="008C3FC3" w:rsidP="008C3FC3">
                                          <w:pPr>
                                            <w:pStyle w:val="NormalWeb"/>
                                            <w:spacing w:before="0" w:beforeAutospacing="0" w:after="0" w:afterAutospacing="0" w:line="276" w:lineRule="auto"/>
                                            <w:ind w:right="1562"/>
                                            <w:jc w:val="both"/>
                                          </w:pPr>
                                          <w:r>
                                            <w:rPr>
                                              <w:rFonts w:ascii="Arial" w:hAnsi="Arial" w:cs="Arial"/>
                                              <w:sz w:val="21"/>
                                              <w:szCs w:val="21"/>
                                              <w:lang w:eastAsia="en-US"/>
                                            </w:rPr>
                                            <w:t> </w:t>
                                          </w:r>
                                        </w:p>
                                        <w:p w:rsidR="008C3FC3" w:rsidRDefault="008C3FC3" w:rsidP="008C3FC3">
                                          <w:pPr>
                                            <w:pStyle w:val="NormalWeb"/>
                                            <w:spacing w:before="0" w:beforeAutospacing="0" w:after="0" w:afterAutospacing="0" w:line="276" w:lineRule="auto"/>
                                            <w:ind w:right="1562"/>
                                            <w:jc w:val="both"/>
                                          </w:pPr>
                                          <w:r>
                                            <w:rPr>
                                              <w:rFonts w:ascii="Arial" w:hAnsi="Arial" w:cs="Arial"/>
                                              <w:sz w:val="21"/>
                                              <w:szCs w:val="21"/>
                                              <w:lang w:eastAsia="en-US"/>
                                            </w:rPr>
                                            <w:t xml:space="preserve">Cet échange sera suivi d’un webinaire avec l’ensemble des managers de Pôle emploi, lors duquel la Ministre </w:t>
                                          </w:r>
                                          <w:r>
                                            <w:rPr>
                                              <w:rFonts w:ascii="Arial" w:hAnsi="Arial" w:cs="Arial"/>
                                              <w:color w:val="000000"/>
                                              <w:sz w:val="21"/>
                                              <w:szCs w:val="21"/>
                                              <w:lang w:eastAsia="en-US"/>
                                            </w:rPr>
                                            <w:t>dévoilera la liste des projets</w:t>
                                          </w:r>
                                          <w:r>
                                            <w:rPr>
                                              <w:rFonts w:ascii="Arial" w:hAnsi="Arial" w:cs="Arial"/>
                                              <w:sz w:val="21"/>
                                              <w:szCs w:val="21"/>
                                              <w:lang w:eastAsia="en-US"/>
                                            </w:rPr>
                                            <w:t xml:space="preserve"> lauréats du challenge, lancé le 27 septembre dernier pour accélérer le retour à l’emploi</w:t>
                                          </w:r>
                                          <w:r>
                                            <w:rPr>
                                              <w:rFonts w:ascii="Arial" w:hAnsi="Arial" w:cs="Arial"/>
                                              <w:color w:val="000000"/>
                                              <w:sz w:val="21"/>
                                              <w:szCs w:val="21"/>
                                              <w:lang w:eastAsia="en-US"/>
                                            </w:rPr>
                                            <w:t xml:space="preserve"> des demandeurs d’emploi de longue durée</w:t>
                                          </w:r>
                                          <w:r>
                                            <w:rPr>
                                              <w:rFonts w:ascii="Arial" w:hAnsi="Arial" w:cs="Arial"/>
                                              <w:sz w:val="21"/>
                                              <w:szCs w:val="21"/>
                                              <w:lang w:eastAsia="en-US"/>
                                            </w:rPr>
                                            <w:t>.   </w:t>
                                          </w:r>
                                        </w:p>
                                        <w:p w:rsidR="008C3FC3" w:rsidRDefault="008C3FC3" w:rsidP="008C3FC3">
                                          <w:pPr>
                                            <w:pStyle w:val="NormalWeb"/>
                                            <w:spacing w:before="0" w:beforeAutospacing="0" w:after="0" w:afterAutospacing="0" w:line="276" w:lineRule="auto"/>
                                            <w:ind w:right="1562"/>
                                            <w:jc w:val="both"/>
                                          </w:pPr>
                                          <w:r>
                                            <w:rPr>
                                              <w:rFonts w:ascii="Arial" w:hAnsi="Arial" w:cs="Arial"/>
                                              <w:sz w:val="21"/>
                                              <w:szCs w:val="21"/>
                                              <w:lang w:eastAsia="en-US"/>
                                            </w:rPr>
                                            <w:t> </w:t>
                                          </w:r>
                                        </w:p>
                                        <w:p w:rsidR="008C3FC3" w:rsidRDefault="008C3FC3" w:rsidP="008C3FC3">
                                          <w:pPr>
                                            <w:pStyle w:val="NormalWeb"/>
                                            <w:spacing w:before="0" w:beforeAutospacing="0" w:after="0" w:afterAutospacing="0" w:line="276" w:lineRule="auto"/>
                                            <w:ind w:right="1562"/>
                                            <w:jc w:val="both"/>
                                            <w:rPr>
                                              <w:color w:val="000000"/>
                                            </w:rPr>
                                          </w:pPr>
                                          <w:r>
                                            <w:rPr>
                                              <w:rFonts w:ascii="Arial" w:hAnsi="Arial" w:cs="Arial"/>
                                              <w:sz w:val="21"/>
                                              <w:szCs w:val="21"/>
                                              <w:lang w:eastAsia="en-US"/>
                                            </w:rPr>
                                            <w:t>Ce déplacement s’achèvera par la visite de l’association</w:t>
                                          </w:r>
                                          <w:r>
                                            <w:rPr>
                                              <w:rFonts w:ascii="Arial" w:hAnsi="Arial" w:cs="Arial"/>
                                              <w:color w:val="1F497D"/>
                                              <w:sz w:val="21"/>
                                              <w:szCs w:val="21"/>
                                              <w:lang w:eastAsia="en-US"/>
                                            </w:rPr>
                                            <w:t xml:space="preserve"> </w:t>
                                          </w:r>
                                          <w:r>
                                            <w:rPr>
                                              <w:rFonts w:ascii="Arial" w:hAnsi="Arial" w:cs="Arial"/>
                                              <w:sz w:val="21"/>
                                              <w:szCs w:val="21"/>
                                              <w:lang w:eastAsia="en-US"/>
                                            </w:rPr>
                                            <w:t xml:space="preserve">Initiative &amp; Développement (ID) </w:t>
                                          </w:r>
                                          <w:r>
                                            <w:rPr>
                                              <w:rFonts w:ascii="Arial" w:hAnsi="Arial" w:cs="Arial"/>
                                              <w:color w:val="000000"/>
                                              <w:sz w:val="21"/>
                                              <w:szCs w:val="21"/>
                                              <w:lang w:eastAsia="en-US"/>
                                            </w:rPr>
                                            <w:t xml:space="preserve">qui œuvre pour </w:t>
                                          </w:r>
                                          <w:r>
                                            <w:rPr>
                                              <w:rFonts w:ascii="Arial" w:hAnsi="Arial" w:cs="Arial"/>
                                              <w:sz w:val="21"/>
                                              <w:szCs w:val="21"/>
                                              <w:lang w:eastAsia="en-US"/>
                                            </w:rPr>
                                            <w:t>l’insertion des personnes éloignées de l’emploi</w:t>
                                          </w:r>
                                          <w:r>
                                            <w:rPr>
                                              <w:rFonts w:ascii="Arial" w:hAnsi="Arial" w:cs="Arial"/>
                                              <w:color w:val="1F497D"/>
                                              <w:sz w:val="21"/>
                                              <w:szCs w:val="21"/>
                                              <w:lang w:eastAsia="en-US"/>
                                            </w:rPr>
                                            <w:t xml:space="preserve">. </w:t>
                                          </w:r>
                                          <w:r>
                                            <w:rPr>
                                              <w:rFonts w:ascii="Arial" w:hAnsi="Arial" w:cs="Arial"/>
                                              <w:color w:val="393939"/>
                                              <w:sz w:val="21"/>
                                              <w:szCs w:val="21"/>
                                              <w:lang w:eastAsia="en-US"/>
                                            </w:rPr>
                                            <w:t> </w:t>
                                          </w:r>
                                        </w:p>
                                      </w:tc>
                                    </w:tr>
                                  </w:tbl>
                                  <w:p w:rsidR="008C3FC3" w:rsidRDefault="008C3FC3" w:rsidP="008C3FC3">
                                    <w:pPr>
                                      <w:ind w:right="1562"/>
                                      <w:rPr>
                                        <w:rFonts w:ascii="Times New Roman" w:eastAsia="Times New Roman" w:hAnsi="Times New Roman" w:cs="Times New Roman"/>
                                        <w:sz w:val="20"/>
                                        <w:szCs w:val="20"/>
                                      </w:rPr>
                                    </w:pPr>
                                  </w:p>
                                </w:tc>
                              </w:tr>
                            </w:tbl>
                            <w:p w:rsidR="008C3FC3" w:rsidRDefault="008C3FC3" w:rsidP="008C3FC3">
                              <w:pPr>
                                <w:ind w:right="1562"/>
                                <w:rPr>
                                  <w:rFonts w:ascii="Times New Roman" w:eastAsia="Times New Roman" w:hAnsi="Times New Roman" w:cs="Times New Roman"/>
                                  <w:sz w:val="20"/>
                                  <w:szCs w:val="20"/>
                                </w:rPr>
                              </w:pPr>
                            </w:p>
                          </w:tc>
                        </w:tr>
                      </w:tbl>
                      <w:p w:rsidR="008C3FC3" w:rsidRDefault="008C3FC3" w:rsidP="008C3FC3">
                        <w:pPr>
                          <w:ind w:right="1562"/>
                          <w:jc w:val="center"/>
                          <w:rPr>
                            <w:rFonts w:ascii="Times New Roman" w:eastAsia="Times New Roman" w:hAnsi="Times New Roman" w:cs="Times New Roman"/>
                            <w:sz w:val="20"/>
                            <w:szCs w:val="20"/>
                          </w:rPr>
                        </w:pPr>
                      </w:p>
                    </w:tc>
                  </w:tr>
                </w:tbl>
                <w:p w:rsidR="008C3FC3" w:rsidRDefault="008C3FC3" w:rsidP="008C3FC3">
                  <w:pPr>
                    <w:ind w:right="1562"/>
                    <w:jc w:val="center"/>
                    <w:rPr>
                      <w:rFonts w:ascii="Times New Roman" w:eastAsia="Times New Roman" w:hAnsi="Times New Roman" w:cs="Times New Roman"/>
                      <w:sz w:val="20"/>
                      <w:szCs w:val="20"/>
                    </w:rPr>
                  </w:pPr>
                </w:p>
              </w:tc>
              <w:tc>
                <w:tcPr>
                  <w:tcW w:w="18" w:type="dxa"/>
                  <w:shd w:val="clear" w:color="auto" w:fill="FFFFFF"/>
                  <w:vAlign w:val="center"/>
                  <w:hideMark/>
                </w:tcPr>
                <w:p w:rsidR="008C3FC3" w:rsidRDefault="008C3FC3" w:rsidP="008C3FC3">
                  <w:pPr>
                    <w:ind w:right="1562"/>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r>
    </w:tbl>
    <w:p w:rsidR="008C3FC3" w:rsidRDefault="008C3FC3" w:rsidP="008C3FC3">
      <w:pPr>
        <w:spacing w:line="252" w:lineRule="auto"/>
      </w:pPr>
      <w:r>
        <w:rPr>
          <w:rFonts w:ascii="Arial" w:hAnsi="Arial" w:cs="Arial"/>
          <w:color w:val="393939"/>
          <w:sz w:val="21"/>
          <w:szCs w:val="21"/>
          <w:u w:val="single"/>
        </w:rPr>
        <w:lastRenderedPageBreak/>
        <w:t>Déroulé prévisionnel</w:t>
      </w:r>
      <w:r w:rsidRPr="008C3FC3">
        <w:rPr>
          <w:rFonts w:ascii="Arial" w:hAnsi="Arial" w:cs="Arial"/>
          <w:color w:val="393939"/>
          <w:sz w:val="21"/>
          <w:szCs w:val="21"/>
        </w:rPr>
        <w:t xml:space="preserve"> : </w:t>
      </w:r>
    </w:p>
    <w:tbl>
      <w:tblPr>
        <w:tblW w:w="5000" w:type="pct"/>
        <w:jc w:val="center"/>
        <w:tblCellMar>
          <w:left w:w="0" w:type="dxa"/>
          <w:right w:w="0" w:type="dxa"/>
        </w:tblCellMar>
        <w:tblLook w:val="04A0" w:firstRow="1" w:lastRow="0" w:firstColumn="1" w:lastColumn="0" w:noHBand="0" w:noVBand="1"/>
      </w:tblPr>
      <w:tblGrid>
        <w:gridCol w:w="1276"/>
        <w:gridCol w:w="7796"/>
      </w:tblGrid>
      <w:tr w:rsidR="008C3FC3" w:rsidTr="008C3FC3">
        <w:trPr>
          <w:jc w:val="center"/>
        </w:trPr>
        <w:tc>
          <w:tcPr>
            <w:tcW w:w="703" w:type="pct"/>
            <w:hideMark/>
          </w:tcPr>
          <w:tbl>
            <w:tblPr>
              <w:tblW w:w="1700" w:type="pct"/>
              <w:tblCellMar>
                <w:left w:w="0" w:type="dxa"/>
                <w:right w:w="0" w:type="dxa"/>
              </w:tblCellMar>
              <w:tblLook w:val="04A0" w:firstRow="1" w:lastRow="0" w:firstColumn="1" w:lastColumn="0" w:noHBand="0" w:noVBand="1"/>
            </w:tblPr>
            <w:tblGrid>
              <w:gridCol w:w="1196"/>
            </w:tblGrid>
            <w:tr w:rsidR="008C3FC3">
              <w:tc>
                <w:tcPr>
                  <w:tcW w:w="5000" w:type="pct"/>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596"/>
                  </w:tblGrid>
                  <w:tr w:rsidR="008C3FC3">
                    <w:tc>
                      <w:tcPr>
                        <w:tcW w:w="0" w:type="auto"/>
                        <w:vAlign w:val="center"/>
                        <w:hideMark/>
                      </w:tcPr>
                      <w:p w:rsidR="008C3FC3" w:rsidRDefault="008C3FC3">
                        <w:pPr>
                          <w:pStyle w:val="NormalWeb"/>
                          <w:spacing w:before="0" w:beforeAutospacing="0" w:after="0" w:afterAutospacing="0" w:line="390" w:lineRule="atLeast"/>
                        </w:pPr>
                        <w:r>
                          <w:rPr>
                            <w:rStyle w:val="lev"/>
                            <w:rFonts w:ascii="Arial" w:hAnsi="Arial" w:cs="Arial"/>
                            <w:color w:val="393939"/>
                            <w:sz w:val="21"/>
                            <w:szCs w:val="21"/>
                            <w:lang w:eastAsia="en-US"/>
                          </w:rPr>
                          <w:t>10h30</w:t>
                        </w:r>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c>
          <w:tcPr>
            <w:tcW w:w="4297" w:type="pct"/>
            <w:hideMark/>
          </w:tcPr>
          <w:tbl>
            <w:tblPr>
              <w:tblW w:w="1806" w:type="pct"/>
              <w:tblCellMar>
                <w:left w:w="0" w:type="dxa"/>
                <w:right w:w="0" w:type="dxa"/>
              </w:tblCellMar>
              <w:tblLook w:val="04A0" w:firstRow="1" w:lastRow="0" w:firstColumn="1" w:lastColumn="0" w:noHBand="0" w:noVBand="1"/>
            </w:tblPr>
            <w:tblGrid>
              <w:gridCol w:w="6554"/>
            </w:tblGrid>
            <w:tr w:rsidR="008C3FC3">
              <w:tc>
                <w:tcPr>
                  <w:tcW w:w="5000" w:type="pct"/>
                  <w:tcMar>
                    <w:top w:w="300" w:type="dxa"/>
                    <w:left w:w="300" w:type="dxa"/>
                    <w:bottom w:w="300" w:type="dxa"/>
                    <w:right w:w="300" w:type="dxa"/>
                  </w:tcMar>
                  <w:vAlign w:val="center"/>
                  <w:hideMark/>
                </w:tcPr>
                <w:tbl>
                  <w:tblPr>
                    <w:tblpPr w:leftFromText="45" w:rightFromText="45" w:bottomFromText="25" w:vertAnchor="text"/>
                    <w:tblW w:w="5954" w:type="dxa"/>
                    <w:tblCellMar>
                      <w:left w:w="0" w:type="dxa"/>
                      <w:right w:w="0" w:type="dxa"/>
                    </w:tblCellMar>
                    <w:tblLook w:val="04A0" w:firstRow="1" w:lastRow="0" w:firstColumn="1" w:lastColumn="0" w:noHBand="0" w:noVBand="1"/>
                  </w:tblPr>
                  <w:tblGrid>
                    <w:gridCol w:w="5954"/>
                  </w:tblGrid>
                  <w:tr w:rsidR="008C3FC3">
                    <w:tc>
                      <w:tcPr>
                        <w:tcW w:w="5000" w:type="pct"/>
                        <w:vAlign w:val="center"/>
                        <w:hideMark/>
                      </w:tcPr>
                      <w:p w:rsidR="008C3FC3" w:rsidRDefault="008C3FC3">
                        <w:pPr>
                          <w:pStyle w:val="NormalWeb"/>
                          <w:spacing w:before="0" w:beforeAutospacing="0" w:after="0" w:afterAutospacing="0" w:line="276" w:lineRule="auto"/>
                          <w:jc w:val="both"/>
                        </w:pPr>
                        <w:r>
                          <w:rPr>
                            <w:rStyle w:val="lev"/>
                            <w:rFonts w:ascii="Arial" w:hAnsi="Arial" w:cs="Arial"/>
                            <w:color w:val="393939"/>
                            <w:sz w:val="21"/>
                            <w:szCs w:val="21"/>
                            <w:lang w:eastAsia="en-US"/>
                          </w:rPr>
                          <w:t xml:space="preserve">Rencontre avec l’UMIH CVL pour une présentation de ses actions pour faciliter l’orientation vers les métiers de la restauration  </w:t>
                        </w:r>
                      </w:p>
                      <w:p w:rsidR="008C3FC3" w:rsidRDefault="008C3FC3">
                        <w:pPr>
                          <w:pStyle w:val="NormalWeb"/>
                          <w:spacing w:before="0" w:beforeAutospacing="0" w:after="120" w:afterAutospacing="0"/>
                          <w:jc w:val="both"/>
                        </w:pPr>
                        <w:r>
                          <w:rPr>
                            <w:rFonts w:ascii="Arial" w:hAnsi="Arial" w:cs="Arial"/>
                            <w:i/>
                            <w:iCs/>
                            <w:color w:val="393939"/>
                            <w:sz w:val="21"/>
                            <w:szCs w:val="21"/>
                            <w:lang w:eastAsia="en-US"/>
                          </w:rPr>
                          <w:t xml:space="preserve">CCI du Loiret, </w:t>
                        </w:r>
                        <w:proofErr w:type="spellStart"/>
                        <w:r>
                          <w:rPr>
                            <w:rFonts w:ascii="Arial" w:hAnsi="Arial" w:cs="Arial"/>
                            <w:i/>
                            <w:iCs/>
                            <w:color w:val="393939"/>
                            <w:sz w:val="21"/>
                            <w:szCs w:val="21"/>
                            <w:lang w:eastAsia="en-US"/>
                          </w:rPr>
                          <w:t>Citévolia</w:t>
                        </w:r>
                        <w:proofErr w:type="spellEnd"/>
                        <w:r>
                          <w:rPr>
                            <w:rFonts w:ascii="Arial" w:hAnsi="Arial" w:cs="Arial"/>
                            <w:i/>
                            <w:iCs/>
                            <w:color w:val="393939"/>
                            <w:sz w:val="21"/>
                            <w:szCs w:val="21"/>
                            <w:lang w:eastAsia="en-US"/>
                          </w:rPr>
                          <w:t xml:space="preserve">, 1 place </w:t>
                        </w:r>
                        <w:proofErr w:type="spellStart"/>
                        <w:r>
                          <w:rPr>
                            <w:rFonts w:ascii="Arial" w:hAnsi="Arial" w:cs="Arial"/>
                            <w:i/>
                            <w:iCs/>
                            <w:color w:val="393939"/>
                            <w:sz w:val="21"/>
                            <w:szCs w:val="21"/>
                            <w:lang w:eastAsia="en-US"/>
                          </w:rPr>
                          <w:t>Ribierra-Casalis</w:t>
                        </w:r>
                        <w:proofErr w:type="spellEnd"/>
                        <w:r>
                          <w:rPr>
                            <w:rFonts w:ascii="Arial" w:hAnsi="Arial" w:cs="Arial"/>
                            <w:i/>
                            <w:iCs/>
                            <w:color w:val="393939"/>
                            <w:sz w:val="21"/>
                            <w:szCs w:val="21"/>
                            <w:lang w:eastAsia="en-US"/>
                          </w:rPr>
                          <w:t xml:space="preserve">, accès au 43 rue </w:t>
                        </w:r>
                        <w:r>
                          <w:rPr>
                            <w:rFonts w:ascii="Arial" w:hAnsi="Arial" w:cs="Arial"/>
                            <w:i/>
                            <w:iCs/>
                            <w:color w:val="393939"/>
                            <w:sz w:val="21"/>
                            <w:szCs w:val="21"/>
                            <w:lang w:eastAsia="en-US"/>
                          </w:rPr>
                          <w:t>Danton à Fleury les Aubrais (</w:t>
                        </w:r>
                        <w:proofErr w:type="gramStart"/>
                        <w:r>
                          <w:rPr>
                            <w:rFonts w:ascii="Arial" w:hAnsi="Arial" w:cs="Arial"/>
                            <w:i/>
                            <w:iCs/>
                            <w:color w:val="393939"/>
                            <w:sz w:val="21"/>
                            <w:szCs w:val="21"/>
                            <w:lang w:eastAsia="en-US"/>
                          </w:rPr>
                          <w:t>45</w:t>
                        </w:r>
                        <w:r>
                          <w:rPr>
                            <w:rFonts w:ascii="Arial" w:hAnsi="Arial" w:cs="Arial"/>
                            <w:i/>
                            <w:iCs/>
                            <w:color w:val="393939"/>
                            <w:sz w:val="21"/>
                            <w:szCs w:val="21"/>
                            <w:lang w:eastAsia="en-US"/>
                          </w:rPr>
                          <w:t>400)-</w:t>
                        </w:r>
                        <w:proofErr w:type="gramEnd"/>
                        <w:r>
                          <w:rPr>
                            <w:rFonts w:ascii="Arial" w:hAnsi="Arial" w:cs="Arial"/>
                            <w:i/>
                            <w:iCs/>
                            <w:color w:val="393939"/>
                            <w:sz w:val="21"/>
                            <w:szCs w:val="21"/>
                            <w:lang w:eastAsia="en-US"/>
                          </w:rPr>
                          <w:t xml:space="preserve"> amphithéâtre RDC</w:t>
                        </w:r>
                      </w:p>
                      <w:p w:rsidR="008C3FC3" w:rsidRDefault="008C3FC3">
                        <w:pPr>
                          <w:pStyle w:val="NormalWeb"/>
                          <w:spacing w:before="0" w:beforeAutospacing="0" w:after="120" w:afterAutospacing="0"/>
                          <w:ind w:left="714" w:hanging="357"/>
                          <w:jc w:val="both"/>
                          <w:rPr>
                            <w:color w:val="3B3838"/>
                          </w:rPr>
                        </w:pPr>
                        <w:r>
                          <w:rPr>
                            <w:rFonts w:ascii="Calibri" w:hAnsi="Calibri" w:cs="Calibri"/>
                            <w:color w:val="3B3838"/>
                            <w:sz w:val="21"/>
                            <w:szCs w:val="21"/>
                            <w:lang w:eastAsia="en-US"/>
                          </w:rPr>
                          <w:t>-</w:t>
                        </w:r>
                        <w:r>
                          <w:rPr>
                            <w:color w:val="3B3838"/>
                            <w:sz w:val="14"/>
                            <w:szCs w:val="14"/>
                            <w:lang w:eastAsia="en-US"/>
                          </w:rPr>
                          <w:t xml:space="preserve">       </w:t>
                        </w:r>
                        <w:r>
                          <w:rPr>
                            <w:rFonts w:ascii="Arial" w:hAnsi="Arial" w:cs="Arial"/>
                            <w:color w:val="3B3838"/>
                            <w:sz w:val="21"/>
                            <w:szCs w:val="21"/>
                            <w:lang w:eastAsia="en-US"/>
                          </w:rPr>
                          <w:t>Présentation de l’action « A table pour l’emploi » pour répondre aux difficultés de recrutement du secteur</w:t>
                        </w:r>
                      </w:p>
                      <w:p w:rsidR="008C3FC3" w:rsidRDefault="008C3FC3">
                        <w:pPr>
                          <w:pStyle w:val="NormalWeb"/>
                          <w:spacing w:before="0" w:beforeAutospacing="0" w:after="120" w:afterAutospacing="0"/>
                          <w:ind w:left="714" w:hanging="357"/>
                          <w:jc w:val="both"/>
                          <w:rPr>
                            <w:color w:val="3B3838"/>
                          </w:rPr>
                        </w:pPr>
                        <w:r>
                          <w:rPr>
                            <w:rFonts w:ascii="Calibri" w:hAnsi="Calibri" w:cs="Calibri"/>
                            <w:color w:val="3B3838"/>
                            <w:sz w:val="21"/>
                            <w:szCs w:val="21"/>
                            <w:lang w:eastAsia="en-US"/>
                          </w:rPr>
                          <w:t>-</w:t>
                        </w:r>
                        <w:r>
                          <w:rPr>
                            <w:color w:val="3B3838"/>
                            <w:sz w:val="14"/>
                            <w:szCs w:val="14"/>
                            <w:lang w:eastAsia="en-US"/>
                          </w:rPr>
                          <w:t>       </w:t>
                        </w:r>
                        <w:r>
                          <w:rPr>
                            <w:rFonts w:ascii="Arial" w:hAnsi="Arial" w:cs="Arial"/>
                            <w:color w:val="3B3838"/>
                            <w:sz w:val="21"/>
                            <w:szCs w:val="21"/>
                            <w:lang w:eastAsia="en-US"/>
                          </w:rPr>
                          <w:t>Présentation du triporteur « un métier à la clef » conçu à l’attention des jeunes et des adultes en reconversion</w:t>
                        </w:r>
                      </w:p>
                      <w:p w:rsidR="008C3FC3" w:rsidRDefault="008C3FC3">
                        <w:pPr>
                          <w:pStyle w:val="NormalWeb"/>
                          <w:spacing w:before="0" w:beforeAutospacing="0" w:after="120" w:afterAutospacing="0"/>
                          <w:ind w:left="714" w:hanging="357"/>
                          <w:jc w:val="both"/>
                          <w:rPr>
                            <w:rFonts w:ascii="Arial" w:hAnsi="Arial" w:cs="Arial"/>
                            <w:color w:val="000000"/>
                            <w:sz w:val="21"/>
                            <w:szCs w:val="21"/>
                            <w:lang w:eastAsia="en-US"/>
                          </w:rPr>
                        </w:pPr>
                        <w:r>
                          <w:rPr>
                            <w:rFonts w:ascii="Calibri" w:hAnsi="Calibri" w:cs="Calibri"/>
                            <w:color w:val="3B3838"/>
                            <w:sz w:val="21"/>
                            <w:szCs w:val="21"/>
                            <w:lang w:eastAsia="en-US"/>
                          </w:rPr>
                          <w:t>-</w:t>
                        </w:r>
                        <w:r>
                          <w:rPr>
                            <w:color w:val="3B3838"/>
                            <w:sz w:val="14"/>
                            <w:szCs w:val="14"/>
                            <w:lang w:eastAsia="en-US"/>
                          </w:rPr>
                          <w:t>       </w:t>
                        </w:r>
                        <w:r>
                          <w:rPr>
                            <w:rFonts w:ascii="Arial" w:hAnsi="Arial" w:cs="Arial"/>
                            <w:color w:val="3B3838"/>
                            <w:sz w:val="21"/>
                            <w:szCs w:val="21"/>
                            <w:lang w:eastAsia="en-US"/>
                          </w:rPr>
                          <w:t>Micro-tendu à l’issue</w:t>
                        </w:r>
                      </w:p>
                      <w:p w:rsidR="008C3FC3" w:rsidRDefault="008C3FC3">
                        <w:pPr>
                          <w:pStyle w:val="NormalWeb"/>
                          <w:spacing w:before="0" w:beforeAutospacing="0" w:after="0" w:afterAutospacing="0" w:line="276" w:lineRule="auto"/>
                          <w:jc w:val="both"/>
                        </w:pPr>
                        <w:r>
                          <w:rPr>
                            <w:rStyle w:val="lev"/>
                            <w:rFonts w:ascii="Arial" w:hAnsi="Arial" w:cs="Arial"/>
                            <w:color w:val="FF0000"/>
                            <w:sz w:val="21"/>
                            <w:szCs w:val="21"/>
                            <w:lang w:eastAsia="en-US"/>
                          </w:rPr>
                          <w:t>Toute presse accréditée</w:t>
                        </w:r>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r>
      <w:tr w:rsidR="008C3FC3" w:rsidTr="008C3FC3">
        <w:trPr>
          <w:jc w:val="center"/>
        </w:trPr>
        <w:tc>
          <w:tcPr>
            <w:tcW w:w="703" w:type="pct"/>
            <w:hideMark/>
          </w:tcPr>
          <w:tbl>
            <w:tblPr>
              <w:tblW w:w="5000" w:type="pct"/>
              <w:tblCellMar>
                <w:left w:w="0" w:type="dxa"/>
                <w:right w:w="0" w:type="dxa"/>
              </w:tblCellMar>
              <w:tblLook w:val="04A0" w:firstRow="1" w:lastRow="0" w:firstColumn="1" w:lastColumn="0" w:noHBand="0" w:noVBand="1"/>
            </w:tblPr>
            <w:tblGrid>
              <w:gridCol w:w="1276"/>
            </w:tblGrid>
            <w:tr w:rsidR="008C3FC3">
              <w:tc>
                <w:tcPr>
                  <w:tcW w:w="0" w:type="auto"/>
                  <w:tcMar>
                    <w:top w:w="300" w:type="dxa"/>
                    <w:left w:w="300" w:type="dxa"/>
                    <w:bottom w:w="300" w:type="dxa"/>
                    <w:right w:w="300" w:type="dxa"/>
                  </w:tcMar>
                  <w:vAlign w:val="center"/>
                  <w:hideMark/>
                </w:tcPr>
                <w:tbl>
                  <w:tblPr>
                    <w:tblpPr w:leftFromText="45" w:rightFromText="45" w:bottomFromText="25" w:vertAnchor="text"/>
                    <w:tblW w:w="2737" w:type="pct"/>
                    <w:tblCellMar>
                      <w:left w:w="0" w:type="dxa"/>
                      <w:right w:w="0" w:type="dxa"/>
                    </w:tblCellMar>
                    <w:tblLook w:val="04A0" w:firstRow="1" w:lastRow="0" w:firstColumn="1" w:lastColumn="0" w:noHBand="0" w:noVBand="1"/>
                  </w:tblPr>
                  <w:tblGrid>
                    <w:gridCol w:w="596"/>
                  </w:tblGrid>
                  <w:tr w:rsidR="008C3FC3">
                    <w:tc>
                      <w:tcPr>
                        <w:tcW w:w="5000" w:type="pct"/>
                        <w:vAlign w:val="center"/>
                        <w:hideMark/>
                      </w:tcPr>
                      <w:p w:rsidR="008C3FC3" w:rsidRDefault="008C3FC3">
                        <w:pPr>
                          <w:pStyle w:val="NormalWeb"/>
                          <w:spacing w:before="0" w:beforeAutospacing="0" w:after="0" w:afterAutospacing="0" w:line="390" w:lineRule="atLeast"/>
                        </w:pPr>
                        <w:r>
                          <w:rPr>
                            <w:rStyle w:val="lev"/>
                            <w:rFonts w:ascii="Arial" w:hAnsi="Arial" w:cs="Arial"/>
                            <w:color w:val="393939"/>
                            <w:sz w:val="21"/>
                            <w:szCs w:val="21"/>
                            <w:lang w:eastAsia="en-US"/>
                          </w:rPr>
                          <w:t>13h00</w:t>
                        </w:r>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c>
          <w:tcPr>
            <w:tcW w:w="4297" w:type="pct"/>
            <w:hideMark/>
          </w:tcPr>
          <w:tbl>
            <w:tblPr>
              <w:tblW w:w="1870" w:type="pct"/>
              <w:tblCellMar>
                <w:left w:w="0" w:type="dxa"/>
                <w:right w:w="0" w:type="dxa"/>
              </w:tblCellMar>
              <w:tblLook w:val="04A0" w:firstRow="1" w:lastRow="0" w:firstColumn="1" w:lastColumn="0" w:noHBand="0" w:noVBand="1"/>
            </w:tblPr>
            <w:tblGrid>
              <w:gridCol w:w="6716"/>
            </w:tblGrid>
            <w:tr w:rsidR="008C3FC3">
              <w:tc>
                <w:tcPr>
                  <w:tcW w:w="5000" w:type="pct"/>
                  <w:tcMar>
                    <w:top w:w="300" w:type="dxa"/>
                    <w:left w:w="300" w:type="dxa"/>
                    <w:bottom w:w="300" w:type="dxa"/>
                    <w:right w:w="300" w:type="dxa"/>
                  </w:tcMar>
                  <w:vAlign w:val="center"/>
                  <w:hideMark/>
                </w:tcPr>
                <w:tbl>
                  <w:tblPr>
                    <w:tblpPr w:leftFromText="45" w:rightFromText="45" w:bottomFromText="25" w:vertAnchor="text"/>
                    <w:tblW w:w="6116" w:type="dxa"/>
                    <w:tblCellMar>
                      <w:left w:w="0" w:type="dxa"/>
                      <w:right w:w="0" w:type="dxa"/>
                    </w:tblCellMar>
                    <w:tblLook w:val="04A0" w:firstRow="1" w:lastRow="0" w:firstColumn="1" w:lastColumn="0" w:noHBand="0" w:noVBand="1"/>
                  </w:tblPr>
                  <w:tblGrid>
                    <w:gridCol w:w="6116"/>
                  </w:tblGrid>
                  <w:tr w:rsidR="008C3FC3">
                    <w:trPr>
                      <w:trHeight w:val="3480"/>
                    </w:trPr>
                    <w:tc>
                      <w:tcPr>
                        <w:tcW w:w="5000" w:type="pct"/>
                        <w:vAlign w:val="center"/>
                        <w:hideMark/>
                      </w:tcPr>
                      <w:p w:rsidR="008C3FC3" w:rsidRDefault="008C3FC3" w:rsidP="008C3FC3">
                        <w:pPr>
                          <w:pStyle w:val="NormalWeb"/>
                          <w:spacing w:before="0" w:beforeAutospacing="0" w:after="0" w:afterAutospacing="0" w:line="276" w:lineRule="auto"/>
                          <w:ind w:right="166"/>
                          <w:jc w:val="both"/>
                          <w:rPr>
                            <w:rFonts w:ascii="Arial" w:hAnsi="Arial" w:cs="Arial"/>
                            <w:b/>
                            <w:bCs/>
                            <w:color w:val="000000"/>
                            <w:sz w:val="21"/>
                            <w:szCs w:val="21"/>
                            <w:lang w:eastAsia="en-US"/>
                          </w:rPr>
                        </w:pPr>
                        <w:r>
                          <w:rPr>
                            <w:rStyle w:val="lev"/>
                            <w:rFonts w:ascii="Arial" w:hAnsi="Arial" w:cs="Arial"/>
                            <w:color w:val="393939"/>
                            <w:sz w:val="21"/>
                            <w:szCs w:val="21"/>
                            <w:lang w:eastAsia="en-US"/>
                          </w:rPr>
                          <w:t>Annonce des lauréats du challenge de Pôle emploi en faveur du retour vers l’emploi des demandeurs d’emploi de longue durée</w:t>
                        </w:r>
                        <w:r>
                          <w:rPr>
                            <w:rFonts w:ascii="Arial" w:hAnsi="Arial" w:cs="Arial"/>
                            <w:b/>
                            <w:bCs/>
                            <w:color w:val="000000"/>
                            <w:sz w:val="21"/>
                            <w:szCs w:val="21"/>
                            <w:lang w:eastAsia="en-US"/>
                          </w:rPr>
                          <w:t xml:space="preserve">  </w:t>
                        </w:r>
                      </w:p>
                      <w:p w:rsidR="008C3FC3" w:rsidRDefault="008C3FC3" w:rsidP="008C3FC3">
                        <w:pPr>
                          <w:pStyle w:val="NormalWeb"/>
                          <w:spacing w:before="0" w:beforeAutospacing="0" w:after="120" w:afterAutospacing="0"/>
                          <w:ind w:right="166"/>
                          <w:jc w:val="both"/>
                          <w:rPr>
                            <w:rFonts w:ascii="Arial" w:hAnsi="Arial" w:cs="Arial"/>
                            <w:b/>
                            <w:bCs/>
                            <w:color w:val="000000"/>
                            <w:sz w:val="21"/>
                            <w:szCs w:val="21"/>
                            <w:lang w:eastAsia="en-US"/>
                          </w:rPr>
                        </w:pPr>
                        <w:r>
                          <w:rPr>
                            <w:rFonts w:ascii="Arial" w:hAnsi="Arial" w:cs="Arial"/>
                            <w:i/>
                            <w:iCs/>
                            <w:color w:val="393939"/>
                            <w:sz w:val="21"/>
                            <w:szCs w:val="21"/>
                            <w:lang w:eastAsia="en-US"/>
                          </w:rPr>
                          <w:t>Agence Pôle emploi d’Orléans-Nord, 8 avenue du Général Patton, Or</w:t>
                        </w:r>
                        <w:r>
                          <w:rPr>
                            <w:rFonts w:ascii="Arial" w:hAnsi="Arial" w:cs="Arial"/>
                            <w:i/>
                            <w:iCs/>
                            <w:color w:val="000000"/>
                            <w:sz w:val="21"/>
                            <w:szCs w:val="21"/>
                            <w:lang w:eastAsia="en-US"/>
                          </w:rPr>
                          <w:t>l</w:t>
                        </w:r>
                        <w:r>
                          <w:rPr>
                            <w:rFonts w:ascii="Arial" w:hAnsi="Arial" w:cs="Arial"/>
                            <w:i/>
                            <w:iCs/>
                            <w:color w:val="3B3838"/>
                            <w:sz w:val="21"/>
                            <w:szCs w:val="21"/>
                            <w:lang w:eastAsia="en-US"/>
                          </w:rPr>
                          <w:t>é</w:t>
                        </w:r>
                        <w:r>
                          <w:rPr>
                            <w:rFonts w:ascii="Arial" w:hAnsi="Arial" w:cs="Arial"/>
                            <w:i/>
                            <w:iCs/>
                            <w:color w:val="393939"/>
                            <w:sz w:val="21"/>
                            <w:szCs w:val="21"/>
                            <w:lang w:eastAsia="en-US"/>
                          </w:rPr>
                          <w:t>ans (45100</w:t>
                        </w:r>
                        <w:r>
                          <w:rPr>
                            <w:rFonts w:ascii="Arial" w:hAnsi="Arial" w:cs="Arial"/>
                            <w:i/>
                            <w:iCs/>
                            <w:sz w:val="21"/>
                            <w:szCs w:val="21"/>
                            <w:lang w:eastAsia="en-US"/>
                          </w:rPr>
                          <w:t>)</w:t>
                        </w:r>
                      </w:p>
                      <w:p w:rsidR="008C3FC3" w:rsidRDefault="008C3FC3" w:rsidP="008C3FC3">
                        <w:pPr>
                          <w:pStyle w:val="NormalWeb"/>
                          <w:spacing w:before="0" w:beforeAutospacing="0" w:after="0" w:afterAutospacing="0" w:line="276" w:lineRule="auto"/>
                          <w:ind w:left="714" w:right="166" w:hanging="357"/>
                          <w:jc w:val="both"/>
                          <w:rPr>
                            <w:rFonts w:ascii="Arial" w:hAnsi="Arial" w:cs="Arial"/>
                            <w:color w:val="000000"/>
                            <w:sz w:val="21"/>
                            <w:szCs w:val="21"/>
                            <w:lang w:eastAsia="en-US"/>
                          </w:rPr>
                        </w:pPr>
                        <w:r>
                          <w:rPr>
                            <w:rFonts w:ascii="Calibri" w:hAnsi="Calibri" w:cs="Calibri"/>
                            <w:color w:val="3B3838"/>
                            <w:sz w:val="21"/>
                            <w:szCs w:val="21"/>
                            <w:lang w:eastAsia="en-US"/>
                          </w:rPr>
                          <w:t>-</w:t>
                        </w:r>
                        <w:r>
                          <w:rPr>
                            <w:color w:val="3B3838"/>
                            <w:sz w:val="14"/>
                            <w:szCs w:val="14"/>
                            <w:lang w:eastAsia="en-US"/>
                          </w:rPr>
                          <w:t>        </w:t>
                        </w:r>
                        <w:r>
                          <w:rPr>
                            <w:rFonts w:ascii="Arial" w:hAnsi="Arial" w:cs="Arial"/>
                            <w:color w:val="3B3838"/>
                            <w:sz w:val="21"/>
                            <w:szCs w:val="21"/>
                            <w:lang w:eastAsia="en-US"/>
                          </w:rPr>
                          <w:t xml:space="preserve">Table ronde avec les demandeurs d’emploi et les conseillers de Pôle emploi </w:t>
                        </w:r>
                      </w:p>
                      <w:p w:rsidR="008C3FC3" w:rsidRDefault="008C3FC3" w:rsidP="008C3FC3">
                        <w:pPr>
                          <w:pStyle w:val="NormalWeb"/>
                          <w:spacing w:before="0" w:beforeAutospacing="0" w:after="120" w:afterAutospacing="0"/>
                          <w:ind w:left="714" w:right="166" w:hanging="357"/>
                          <w:jc w:val="both"/>
                          <w:rPr>
                            <w:rFonts w:ascii="Arial" w:hAnsi="Arial" w:cs="Arial"/>
                            <w:color w:val="000000"/>
                            <w:sz w:val="21"/>
                            <w:szCs w:val="21"/>
                            <w:lang w:eastAsia="en-US"/>
                          </w:rPr>
                        </w:pPr>
                        <w:r>
                          <w:rPr>
                            <w:rFonts w:ascii="Calibri" w:hAnsi="Calibri" w:cs="Calibri"/>
                            <w:color w:val="3B3838"/>
                            <w:sz w:val="21"/>
                            <w:szCs w:val="21"/>
                            <w:lang w:eastAsia="en-US"/>
                          </w:rPr>
                          <w:t>-</w:t>
                        </w:r>
                        <w:r>
                          <w:rPr>
                            <w:color w:val="3B3838"/>
                            <w:sz w:val="14"/>
                            <w:szCs w:val="14"/>
                            <w:lang w:eastAsia="en-US"/>
                          </w:rPr>
                          <w:t>        </w:t>
                        </w:r>
                        <w:r>
                          <w:rPr>
                            <w:rFonts w:ascii="Arial" w:hAnsi="Arial" w:cs="Arial"/>
                            <w:color w:val="3B3838"/>
                            <w:sz w:val="21"/>
                            <w:szCs w:val="21"/>
                            <w:lang w:eastAsia="en-US"/>
                          </w:rPr>
                          <w:t>Webinaire avec 5 000 managers de Pôle Emploi : annonce des projets lauréats</w:t>
                        </w:r>
                      </w:p>
                      <w:p w:rsidR="008C3FC3" w:rsidRDefault="008C3FC3" w:rsidP="008C3FC3">
                        <w:pPr>
                          <w:pStyle w:val="NormalWeb"/>
                          <w:spacing w:before="0" w:beforeAutospacing="0" w:after="120" w:afterAutospacing="0" w:line="276" w:lineRule="auto"/>
                          <w:ind w:left="714" w:right="166" w:hanging="357"/>
                          <w:jc w:val="both"/>
                          <w:rPr>
                            <w:color w:val="3B3838"/>
                          </w:rPr>
                        </w:pPr>
                        <w:r>
                          <w:rPr>
                            <w:rFonts w:ascii="Arial" w:hAnsi="Arial" w:cs="Arial"/>
                            <w:color w:val="3B3838"/>
                            <w:sz w:val="21"/>
                            <w:szCs w:val="21"/>
                            <w:lang w:eastAsia="en-US"/>
                          </w:rPr>
                          <w:t>-     Micro-tendu à l’issue</w:t>
                        </w:r>
                      </w:p>
                      <w:p w:rsidR="008C3FC3" w:rsidRDefault="008C3FC3" w:rsidP="008C3FC3">
                        <w:pPr>
                          <w:pStyle w:val="NormalWeb"/>
                          <w:spacing w:before="0" w:beforeAutospacing="0" w:after="0" w:afterAutospacing="0" w:line="276" w:lineRule="auto"/>
                          <w:ind w:right="166"/>
                          <w:jc w:val="both"/>
                        </w:pPr>
                        <w:r>
                          <w:rPr>
                            <w:rStyle w:val="lev"/>
                            <w:rFonts w:ascii="Arial" w:hAnsi="Arial" w:cs="Arial"/>
                            <w:color w:val="FF0000"/>
                            <w:sz w:val="21"/>
                            <w:szCs w:val="21"/>
                            <w:lang w:eastAsia="en-US"/>
                          </w:rPr>
                          <w:t>Toute presse accréditée</w:t>
                        </w:r>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r>
      <w:tr w:rsidR="008C3FC3" w:rsidTr="008C3FC3">
        <w:trPr>
          <w:jc w:val="center"/>
        </w:trPr>
        <w:tc>
          <w:tcPr>
            <w:tcW w:w="703" w:type="pct"/>
            <w:hideMark/>
          </w:tcPr>
          <w:tbl>
            <w:tblPr>
              <w:tblW w:w="5000" w:type="pct"/>
              <w:tblCellMar>
                <w:left w:w="0" w:type="dxa"/>
                <w:right w:w="0" w:type="dxa"/>
              </w:tblCellMar>
              <w:tblLook w:val="04A0" w:firstRow="1" w:lastRow="0" w:firstColumn="1" w:lastColumn="0" w:noHBand="0" w:noVBand="1"/>
            </w:tblPr>
            <w:tblGrid>
              <w:gridCol w:w="1276"/>
            </w:tblGrid>
            <w:tr w:rsidR="008C3FC3">
              <w:tc>
                <w:tcPr>
                  <w:tcW w:w="0" w:type="auto"/>
                  <w:tcMar>
                    <w:top w:w="300" w:type="dxa"/>
                    <w:left w:w="300" w:type="dxa"/>
                    <w:bottom w:w="300" w:type="dxa"/>
                    <w:right w:w="300" w:type="dxa"/>
                  </w:tcMar>
                  <w:vAlign w:val="center"/>
                  <w:hideMark/>
                </w:tcPr>
                <w:tbl>
                  <w:tblPr>
                    <w:tblpPr w:leftFromText="45" w:rightFromText="45" w:bottomFromText="25" w:vertAnchor="text"/>
                    <w:tblW w:w="1772" w:type="pct"/>
                    <w:tblCellMar>
                      <w:left w:w="0" w:type="dxa"/>
                      <w:right w:w="0" w:type="dxa"/>
                    </w:tblCellMar>
                    <w:tblLook w:val="04A0" w:firstRow="1" w:lastRow="0" w:firstColumn="1" w:lastColumn="0" w:noHBand="0" w:noVBand="1"/>
                  </w:tblPr>
                  <w:tblGrid>
                    <w:gridCol w:w="596"/>
                  </w:tblGrid>
                  <w:tr w:rsidR="008C3FC3">
                    <w:tc>
                      <w:tcPr>
                        <w:tcW w:w="5000" w:type="pct"/>
                        <w:vAlign w:val="center"/>
                        <w:hideMark/>
                      </w:tcPr>
                      <w:p w:rsidR="008C3FC3" w:rsidRDefault="008C3FC3">
                        <w:pPr>
                          <w:pStyle w:val="NormalWeb"/>
                          <w:spacing w:before="0" w:beforeAutospacing="0" w:after="0" w:afterAutospacing="0" w:line="390" w:lineRule="atLeast"/>
                        </w:pPr>
                        <w:r>
                          <w:rPr>
                            <w:rStyle w:val="lev"/>
                            <w:rFonts w:ascii="Arial" w:hAnsi="Arial" w:cs="Arial"/>
                            <w:color w:val="393939"/>
                            <w:sz w:val="21"/>
                            <w:szCs w:val="21"/>
                            <w:lang w:eastAsia="en-US"/>
                          </w:rPr>
                          <w:t>14h45</w:t>
                        </w:r>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c>
          <w:tcPr>
            <w:tcW w:w="4297" w:type="pct"/>
            <w:hideMark/>
          </w:tcPr>
          <w:tbl>
            <w:tblPr>
              <w:tblW w:w="1774" w:type="pct"/>
              <w:tblCellMar>
                <w:left w:w="0" w:type="dxa"/>
                <w:right w:w="0" w:type="dxa"/>
              </w:tblCellMar>
              <w:tblLook w:val="04A0" w:firstRow="1" w:lastRow="0" w:firstColumn="1" w:lastColumn="0" w:noHBand="0" w:noVBand="1"/>
            </w:tblPr>
            <w:tblGrid>
              <w:gridCol w:w="6837"/>
            </w:tblGrid>
            <w:tr w:rsidR="008C3FC3">
              <w:tc>
                <w:tcPr>
                  <w:tcW w:w="5000" w:type="pct"/>
                  <w:tcMar>
                    <w:top w:w="300" w:type="dxa"/>
                    <w:left w:w="300" w:type="dxa"/>
                    <w:bottom w:w="300" w:type="dxa"/>
                    <w:right w:w="300" w:type="dxa"/>
                  </w:tcMar>
                  <w:vAlign w:val="center"/>
                  <w:hideMark/>
                </w:tcPr>
                <w:tbl>
                  <w:tblPr>
                    <w:tblpPr w:leftFromText="45" w:rightFromText="45" w:bottomFromText="25" w:vertAnchor="text"/>
                    <w:tblW w:w="6237" w:type="dxa"/>
                    <w:tblCellMar>
                      <w:left w:w="0" w:type="dxa"/>
                      <w:right w:w="0" w:type="dxa"/>
                    </w:tblCellMar>
                    <w:tblLook w:val="04A0" w:firstRow="1" w:lastRow="0" w:firstColumn="1" w:lastColumn="0" w:noHBand="0" w:noVBand="1"/>
                  </w:tblPr>
                  <w:tblGrid>
                    <w:gridCol w:w="6237"/>
                  </w:tblGrid>
                  <w:tr w:rsidR="008C3FC3" w:rsidTr="008C3FC3">
                    <w:trPr>
                      <w:trHeight w:val="428"/>
                    </w:trPr>
                    <w:tc>
                      <w:tcPr>
                        <w:tcW w:w="5000" w:type="pct"/>
                        <w:vAlign w:val="center"/>
                        <w:hideMark/>
                      </w:tcPr>
                      <w:p w:rsidR="008C3FC3" w:rsidRDefault="008C3FC3" w:rsidP="008C3FC3">
                        <w:pPr>
                          <w:pStyle w:val="NormalWeb"/>
                          <w:spacing w:before="0" w:beforeAutospacing="0" w:after="0" w:afterAutospacing="0" w:line="276" w:lineRule="auto"/>
                          <w:ind w:right="286"/>
                          <w:jc w:val="both"/>
                        </w:pPr>
                        <w:r>
                          <w:rPr>
                            <w:rStyle w:val="lev"/>
                            <w:rFonts w:ascii="Arial" w:hAnsi="Arial" w:cs="Arial"/>
                            <w:color w:val="393939"/>
                            <w:sz w:val="21"/>
                            <w:szCs w:val="21"/>
                            <w:lang w:eastAsia="en-US"/>
                          </w:rPr>
                          <w:t>Visite de l’association</w:t>
                        </w:r>
                        <w:r>
                          <w:rPr>
                            <w:rStyle w:val="lev"/>
                            <w:rFonts w:ascii="Arial" w:hAnsi="Arial" w:cs="Arial"/>
                            <w:color w:val="1F497D"/>
                            <w:sz w:val="21"/>
                            <w:szCs w:val="21"/>
                            <w:lang w:eastAsia="en-US"/>
                          </w:rPr>
                          <w:t xml:space="preserve"> </w:t>
                        </w:r>
                        <w:r>
                          <w:rPr>
                            <w:rStyle w:val="lev"/>
                            <w:rFonts w:ascii="Arial" w:hAnsi="Arial" w:cs="Arial"/>
                            <w:color w:val="393939"/>
                            <w:sz w:val="21"/>
                            <w:szCs w:val="21"/>
                            <w:lang w:eastAsia="en-US"/>
                          </w:rPr>
                          <w:t>Initiative &amp; Développement</w:t>
                        </w:r>
                        <w:r>
                          <w:rPr>
                            <w:rStyle w:val="lev"/>
                            <w:rFonts w:ascii="Arial" w:hAnsi="Arial" w:cs="Arial"/>
                            <w:color w:val="1F497D"/>
                            <w:sz w:val="21"/>
                            <w:szCs w:val="21"/>
                            <w:lang w:eastAsia="en-US"/>
                          </w:rPr>
                          <w:t xml:space="preserve"> </w:t>
                        </w:r>
                        <w:r>
                          <w:rPr>
                            <w:rStyle w:val="lev"/>
                            <w:rFonts w:ascii="Arial" w:hAnsi="Arial" w:cs="Arial"/>
                            <w:color w:val="3B3838"/>
                            <w:sz w:val="21"/>
                            <w:szCs w:val="21"/>
                            <w:lang w:eastAsia="en-US"/>
                          </w:rPr>
                          <w:t>(ID)</w:t>
                        </w:r>
                        <w:r>
                          <w:rPr>
                            <w:rStyle w:val="lev"/>
                            <w:rFonts w:ascii="Arial" w:hAnsi="Arial" w:cs="Arial"/>
                            <w:sz w:val="21"/>
                            <w:szCs w:val="21"/>
                            <w:lang w:eastAsia="en-US"/>
                          </w:rPr>
                          <w:t xml:space="preserve">, </w:t>
                        </w:r>
                        <w:r>
                          <w:rPr>
                            <w:rStyle w:val="lev"/>
                            <w:rFonts w:ascii="Arial" w:hAnsi="Arial" w:cs="Arial"/>
                            <w:color w:val="393939"/>
                            <w:sz w:val="21"/>
                            <w:szCs w:val="21"/>
                            <w:lang w:eastAsia="en-US"/>
                          </w:rPr>
                          <w:t xml:space="preserve">partenaire de Pôle Emploi pour l’accompagnement des demandeurs d’emploi de longue durée </w:t>
                        </w:r>
                      </w:p>
                      <w:p w:rsidR="008C3FC3" w:rsidRDefault="008C3FC3" w:rsidP="008C3FC3">
                        <w:pPr>
                          <w:pStyle w:val="NormalWeb"/>
                          <w:spacing w:before="0" w:beforeAutospacing="0" w:after="120" w:afterAutospacing="0"/>
                          <w:ind w:right="286"/>
                          <w:jc w:val="both"/>
                          <w:rPr>
                            <w:color w:val="3B3838"/>
                          </w:rPr>
                        </w:pPr>
                        <w:r>
                          <w:rPr>
                            <w:rStyle w:val="lev"/>
                            <w:rFonts w:ascii="Arial" w:hAnsi="Arial" w:cs="Arial"/>
                            <w:b w:val="0"/>
                            <w:bCs w:val="0"/>
                            <w:i/>
                            <w:iCs/>
                            <w:color w:val="3B3838"/>
                            <w:sz w:val="21"/>
                            <w:szCs w:val="21"/>
                            <w:lang w:eastAsia="en-US"/>
                          </w:rPr>
                          <w:t>Association Initiative &amp; Développement (ID), 12 rue</w:t>
                        </w:r>
                        <w:r>
                          <w:rPr>
                            <w:rStyle w:val="lev"/>
                            <w:rFonts w:ascii="Arial" w:hAnsi="Arial" w:cs="Arial"/>
                            <w:b w:val="0"/>
                            <w:bCs w:val="0"/>
                            <w:i/>
                            <w:iCs/>
                            <w:color w:val="3B3838"/>
                            <w:sz w:val="21"/>
                            <w:szCs w:val="21"/>
                            <w:lang w:eastAsia="en-US"/>
                          </w:rPr>
                          <w:t xml:space="preserve"> François Couperin, Orléans (45</w:t>
                        </w:r>
                        <w:r>
                          <w:rPr>
                            <w:rStyle w:val="lev"/>
                            <w:rFonts w:ascii="Arial" w:hAnsi="Arial" w:cs="Arial"/>
                            <w:b w:val="0"/>
                            <w:bCs w:val="0"/>
                            <w:i/>
                            <w:iCs/>
                            <w:color w:val="3B3838"/>
                            <w:sz w:val="21"/>
                            <w:szCs w:val="21"/>
                            <w:lang w:eastAsia="en-US"/>
                          </w:rPr>
                          <w:t>000)</w:t>
                        </w:r>
                      </w:p>
                      <w:p w:rsidR="008C3FC3" w:rsidRDefault="008C3FC3" w:rsidP="008C3FC3">
                        <w:pPr>
                          <w:pStyle w:val="NormalWeb"/>
                          <w:spacing w:before="0" w:beforeAutospacing="0" w:after="120" w:afterAutospacing="0"/>
                          <w:ind w:left="714" w:right="286" w:hanging="357"/>
                          <w:jc w:val="both"/>
                          <w:rPr>
                            <w:color w:val="3B3838"/>
                          </w:rPr>
                        </w:pPr>
                        <w:r>
                          <w:rPr>
                            <w:rStyle w:val="lev"/>
                            <w:rFonts w:ascii="Calibri" w:hAnsi="Calibri" w:cs="Calibri"/>
                            <w:b w:val="0"/>
                            <w:bCs w:val="0"/>
                            <w:color w:val="3B3838"/>
                            <w:sz w:val="21"/>
                            <w:szCs w:val="21"/>
                            <w:lang w:eastAsia="en-US"/>
                          </w:rPr>
                          <w:t>-</w:t>
                        </w:r>
                        <w:r>
                          <w:rPr>
                            <w:rStyle w:val="lev"/>
                            <w:b w:val="0"/>
                            <w:bCs w:val="0"/>
                            <w:color w:val="3B3838"/>
                            <w:sz w:val="14"/>
                            <w:szCs w:val="14"/>
                            <w:lang w:eastAsia="en-US"/>
                          </w:rPr>
                          <w:t>        </w:t>
                        </w:r>
                        <w:r>
                          <w:rPr>
                            <w:rStyle w:val="lev"/>
                            <w:rFonts w:ascii="Arial" w:hAnsi="Arial" w:cs="Arial"/>
                            <w:b w:val="0"/>
                            <w:bCs w:val="0"/>
                            <w:color w:val="3B3838"/>
                            <w:sz w:val="21"/>
                            <w:szCs w:val="21"/>
                            <w:lang w:eastAsia="en-US"/>
                          </w:rPr>
                          <w:t>Témoignages des bénéficiaires de l’association et échanges avec la Ministre</w:t>
                        </w:r>
                      </w:p>
                      <w:p w:rsidR="008C3FC3" w:rsidRDefault="008C3FC3" w:rsidP="008C3FC3">
                        <w:pPr>
                          <w:pStyle w:val="NormalWeb"/>
                          <w:spacing w:before="0" w:beforeAutospacing="0" w:after="120" w:afterAutospacing="0"/>
                          <w:ind w:left="714" w:right="286" w:hanging="357"/>
                          <w:jc w:val="both"/>
                          <w:rPr>
                            <w:color w:val="3B3838"/>
                          </w:rPr>
                        </w:pPr>
                        <w:r>
                          <w:rPr>
                            <w:rStyle w:val="lev"/>
                            <w:rFonts w:ascii="Calibri" w:hAnsi="Calibri" w:cs="Calibri"/>
                            <w:b w:val="0"/>
                            <w:bCs w:val="0"/>
                            <w:color w:val="3B3838"/>
                            <w:sz w:val="21"/>
                            <w:szCs w:val="21"/>
                            <w:lang w:eastAsia="en-US"/>
                          </w:rPr>
                          <w:t>-</w:t>
                        </w:r>
                        <w:r>
                          <w:rPr>
                            <w:rStyle w:val="lev"/>
                            <w:b w:val="0"/>
                            <w:bCs w:val="0"/>
                            <w:color w:val="3B3838"/>
                            <w:sz w:val="14"/>
                            <w:szCs w:val="14"/>
                            <w:lang w:eastAsia="en-US"/>
                          </w:rPr>
                          <w:t>        </w:t>
                        </w:r>
                        <w:r>
                          <w:rPr>
                            <w:rStyle w:val="lev"/>
                            <w:rFonts w:ascii="Arial" w:hAnsi="Arial" w:cs="Arial"/>
                            <w:b w:val="0"/>
                            <w:bCs w:val="0"/>
                            <w:color w:val="3B3838"/>
                            <w:sz w:val="21"/>
                            <w:szCs w:val="21"/>
                            <w:lang w:eastAsia="en-US"/>
                          </w:rPr>
                          <w:t xml:space="preserve">Micro-tendu à l’issue </w:t>
                        </w:r>
                      </w:p>
                      <w:p w:rsidR="008C3FC3" w:rsidRDefault="008C3FC3" w:rsidP="008C3FC3">
                        <w:pPr>
                          <w:pStyle w:val="NormalWeb"/>
                          <w:spacing w:before="0" w:beforeAutospacing="0" w:after="0" w:afterAutospacing="0" w:line="276" w:lineRule="auto"/>
                          <w:ind w:right="286"/>
                          <w:jc w:val="both"/>
                        </w:pPr>
                        <w:r>
                          <w:rPr>
                            <w:rStyle w:val="lev"/>
                            <w:rFonts w:ascii="Arial" w:hAnsi="Arial" w:cs="Arial"/>
                            <w:color w:val="FF0000"/>
                            <w:sz w:val="21"/>
                            <w:szCs w:val="21"/>
                            <w:lang w:eastAsia="en-US"/>
                          </w:rPr>
                          <w:t>Toute presse accréditée</w:t>
                        </w:r>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r>
      <w:tr w:rsidR="008C3FC3" w:rsidTr="008C3FC3">
        <w:trPr>
          <w:jc w:val="center"/>
        </w:trPr>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123"/>
              <w:gridCol w:w="8826"/>
              <w:gridCol w:w="123"/>
            </w:tblGrid>
            <w:tr w:rsidR="008C3FC3">
              <w:tc>
                <w:tcPr>
                  <w:tcW w:w="150" w:type="dxa"/>
                  <w:shd w:val="clear" w:color="auto" w:fill="FFFFFF"/>
                  <w:vAlign w:val="center"/>
                  <w:hideMark/>
                </w:tcPr>
                <w:p w:rsidR="008C3FC3" w:rsidRDefault="008C3FC3">
                  <w:pPr>
                    <w:rPr>
                      <w:rFonts w:ascii="Times New Roman" w:eastAsia="Times New Roman" w:hAnsi="Times New Roman" w:cs="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8C3F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8C3F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6"/>
                              </w:tblGrid>
                              <w:tr w:rsidR="008C3FC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8C3FC3">
                                      <w:trPr>
                                        <w:trHeight w:val="300"/>
                                        <w:jc w:val="center"/>
                                      </w:trPr>
                                      <w:tc>
                                        <w:tcPr>
                                          <w:tcW w:w="0" w:type="auto"/>
                                          <w:vAlign w:val="center"/>
                                          <w:hideMark/>
                                        </w:tcPr>
                                        <w:p w:rsidR="008C3FC3" w:rsidRDefault="008C3FC3">
                                          <w:pPr>
                                            <w:spacing w:line="300" w:lineRule="atLeast"/>
                                          </w:pPr>
                                          <w:r>
                                            <w:rPr>
                                              <w:sz w:val="30"/>
                                              <w:szCs w:val="30"/>
                                              <w:lang w:eastAsia="en-US"/>
                                            </w:rPr>
                                            <w:t xml:space="preserve">  </w:t>
                                          </w:r>
                                        </w:p>
                                      </w:tc>
                                    </w:tr>
                                  </w:tbl>
                                  <w:p w:rsidR="008C3FC3" w:rsidRDefault="008C3FC3">
                                    <w:pPr>
                                      <w:pStyle w:val="NormalWeb"/>
                                      <w:spacing w:before="0" w:beforeAutospacing="0" w:after="0" w:afterAutospacing="0" w:line="390" w:lineRule="atLeast"/>
                                      <w:rPr>
                                        <w:color w:val="3B3838"/>
                                      </w:rPr>
                                    </w:pPr>
                                    <w:r>
                                      <w:rPr>
                                        <w:rStyle w:val="lev"/>
                                        <w:rFonts w:ascii="Arial" w:hAnsi="Arial" w:cs="Arial"/>
                                        <w:color w:val="3B3838"/>
                                        <w:sz w:val="21"/>
                                        <w:szCs w:val="21"/>
                                        <w:lang w:eastAsia="en-US"/>
                                      </w:rPr>
                                      <w:t>Dispositif presse :</w:t>
                                    </w:r>
                                  </w:p>
                                  <w:p w:rsidR="008C3FC3" w:rsidRDefault="008C3FC3" w:rsidP="00A876C8">
                                    <w:pPr>
                                      <w:numPr>
                                        <w:ilvl w:val="0"/>
                                        <w:numId w:val="1"/>
                                      </w:numPr>
                                      <w:spacing w:line="252" w:lineRule="auto"/>
                                      <w:jc w:val="both"/>
                                      <w:rPr>
                                        <w:rFonts w:eastAsia="Times New Roman"/>
                                        <w:color w:val="3B3838"/>
                                      </w:rPr>
                                    </w:pPr>
                                    <w:r>
                                      <w:rPr>
                                        <w:rFonts w:ascii="Arial" w:eastAsia="Times New Roman" w:hAnsi="Arial" w:cs="Arial"/>
                                        <w:color w:val="3B3838"/>
                                        <w:sz w:val="21"/>
                                        <w:szCs w:val="21"/>
                                        <w:lang w:eastAsia="en-US"/>
                                      </w:rPr>
                                      <w:t>Compte tenu de la situation sanitaire, le nombre de journalistes présents pourra être limité.</w:t>
                                    </w:r>
                                  </w:p>
                                  <w:p w:rsidR="008C3FC3" w:rsidRDefault="008C3FC3" w:rsidP="00A876C8">
                                    <w:pPr>
                                      <w:numPr>
                                        <w:ilvl w:val="0"/>
                                        <w:numId w:val="1"/>
                                      </w:numPr>
                                      <w:spacing w:line="252" w:lineRule="auto"/>
                                      <w:jc w:val="both"/>
                                      <w:rPr>
                                        <w:rFonts w:eastAsia="Times New Roman"/>
                                        <w:color w:val="3B3838"/>
                                      </w:rPr>
                                    </w:pPr>
                                    <w:r>
                                      <w:rPr>
                                        <w:rFonts w:ascii="Arial" w:eastAsia="Times New Roman" w:hAnsi="Arial" w:cs="Arial"/>
                                        <w:color w:val="3B3838"/>
                                        <w:sz w:val="21"/>
                                        <w:szCs w:val="21"/>
                                        <w:lang w:eastAsia="en-US"/>
                                      </w:rPr>
                                      <w:t>Le port du masque sera obligatoire pendant toute la durée du déplacement.</w:t>
                                    </w:r>
                                  </w:p>
                                  <w:p w:rsidR="008C3FC3" w:rsidRDefault="008C3FC3" w:rsidP="00A876C8">
                                    <w:pPr>
                                      <w:numPr>
                                        <w:ilvl w:val="0"/>
                                        <w:numId w:val="1"/>
                                      </w:numPr>
                                      <w:spacing w:line="252" w:lineRule="auto"/>
                                      <w:jc w:val="both"/>
                                      <w:rPr>
                                        <w:rFonts w:eastAsia="Times New Roman"/>
                                        <w:color w:val="262626"/>
                                      </w:rPr>
                                    </w:pPr>
                                    <w:r>
                                      <w:rPr>
                                        <w:rFonts w:ascii="Arial" w:eastAsia="Times New Roman" w:hAnsi="Arial" w:cs="Arial"/>
                                        <w:color w:val="3B3838"/>
                                        <w:sz w:val="21"/>
                                        <w:szCs w:val="21"/>
                                        <w:lang w:eastAsia="en-US"/>
                                      </w:rPr>
                                      <w:t xml:space="preserve">Accréditations par retour de mail : </w:t>
                                    </w:r>
                                    <w:hyperlink r:id="rId6" w:history="1">
                                      <w:r>
                                        <w:rPr>
                                          <w:rStyle w:val="Lienhypertexte"/>
                                          <w:rFonts w:ascii="Arial" w:eastAsia="Times New Roman" w:hAnsi="Arial" w:cs="Arial"/>
                                          <w:sz w:val="21"/>
                                          <w:szCs w:val="21"/>
                                          <w:lang w:eastAsia="en-US"/>
                                        </w:rPr>
                                        <w:t>sec.presse.travail@cab.travail.gouv.fr</w:t>
                                      </w:r>
                                    </w:hyperlink>
                                    <w:r>
                                      <w:rPr>
                                        <w:rFonts w:ascii="Arial" w:eastAsia="Times New Roman" w:hAnsi="Arial" w:cs="Arial"/>
                                        <w:color w:val="262626"/>
                                        <w:sz w:val="21"/>
                                        <w:szCs w:val="21"/>
                                        <w:lang w:eastAsia="en-US"/>
                                      </w:rPr>
                                      <w:t xml:space="preserve"> </w:t>
                                    </w:r>
                                  </w:p>
                                  <w:p w:rsidR="008C3FC3" w:rsidRDefault="008C3FC3">
                                    <w:pPr>
                                      <w:spacing w:line="252" w:lineRule="auto"/>
                                      <w:ind w:left="720"/>
                                      <w:jc w:val="both"/>
                                    </w:pPr>
                                    <w:r>
                                      <w:rPr>
                                        <w:lang w:eastAsia="en-US"/>
                                      </w:rPr>
                                      <w:t> </w:t>
                                    </w:r>
                                  </w:p>
                                </w:tc>
                              </w:tr>
                            </w:tbl>
                            <w:p w:rsidR="008C3FC3" w:rsidRDefault="008C3FC3">
                              <w:pPr>
                                <w:rPr>
                                  <w:rFonts w:ascii="Times New Roman" w:eastAsia="Times New Roman" w:hAnsi="Times New Roman" w:cs="Times New Roman"/>
                                  <w:sz w:val="20"/>
                                  <w:szCs w:val="20"/>
                                </w:rPr>
                              </w:pPr>
                            </w:p>
                          </w:tc>
                        </w:tr>
                      </w:tbl>
                      <w:p w:rsidR="008C3FC3" w:rsidRDefault="008C3FC3">
                        <w:pPr>
                          <w:jc w:val="center"/>
                          <w:rPr>
                            <w:rFonts w:ascii="Times New Roman" w:eastAsia="Times New Roman" w:hAnsi="Times New Roman" w:cs="Times New Roman"/>
                            <w:sz w:val="20"/>
                            <w:szCs w:val="20"/>
                          </w:rPr>
                        </w:pPr>
                      </w:p>
                    </w:tc>
                  </w:tr>
                </w:tbl>
                <w:p w:rsidR="008C3FC3" w:rsidRDefault="008C3FC3">
                  <w:pPr>
                    <w:jc w:val="center"/>
                    <w:rPr>
                      <w:rFonts w:ascii="Times New Roman" w:eastAsia="Times New Roman" w:hAnsi="Times New Roman" w:cs="Times New Roman"/>
                      <w:sz w:val="20"/>
                      <w:szCs w:val="20"/>
                    </w:rPr>
                  </w:pPr>
                </w:p>
              </w:tc>
              <w:tc>
                <w:tcPr>
                  <w:tcW w:w="150" w:type="dxa"/>
                  <w:shd w:val="clear" w:color="auto" w:fill="FFFFFF"/>
                  <w:vAlign w:val="center"/>
                  <w:hideMark/>
                </w:tcPr>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bookmarkStart w:id="0" w:name="_GoBack"/>
            <w:bookmarkEnd w:id="0"/>
          </w:p>
        </w:tc>
      </w:tr>
      <w:tr w:rsidR="008C3FC3" w:rsidTr="008C3FC3">
        <w:trPr>
          <w:jc w:val="center"/>
        </w:trPr>
        <w:tc>
          <w:tcPr>
            <w:tcW w:w="0" w:type="auto"/>
            <w:gridSpan w:val="2"/>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8C3FC3">
              <w:tc>
                <w:tcPr>
                  <w:tcW w:w="150" w:type="dxa"/>
                  <w:shd w:val="clear" w:color="auto" w:fill="FFFFFF"/>
                  <w:vAlign w:val="center"/>
                  <w:hideMark/>
                </w:tcPr>
                <w:p w:rsidR="008C3FC3" w:rsidRDefault="008C3FC3">
                  <w:pPr>
                    <w:rPr>
                      <w:rFonts w:ascii="Times New Roman" w:eastAsia="Times New Roman" w:hAnsi="Times New Roman" w:cs="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27"/>
                  </w:tblGrid>
                  <w:tr w:rsidR="008C3F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509"/>
                          <w:gridCol w:w="2318"/>
                        </w:tblGrid>
                        <w:tr w:rsidR="008C3FC3">
                          <w:trPr>
                            <w:jc w:val="center"/>
                          </w:trPr>
                          <w:tc>
                            <w:tcPr>
                              <w:tcW w:w="3687" w:type="pct"/>
                              <w:hideMark/>
                            </w:tcPr>
                            <w:tbl>
                              <w:tblPr>
                                <w:tblW w:w="5000" w:type="pct"/>
                                <w:tblCellMar>
                                  <w:left w:w="0" w:type="dxa"/>
                                  <w:right w:w="0" w:type="dxa"/>
                                </w:tblCellMar>
                                <w:tblLook w:val="04A0" w:firstRow="1" w:lastRow="0" w:firstColumn="1" w:lastColumn="0" w:noHBand="0" w:noVBand="1"/>
                              </w:tblPr>
                              <w:tblGrid>
                                <w:gridCol w:w="6509"/>
                              </w:tblGrid>
                              <w:tr w:rsidR="008C3FC3">
                                <w:tc>
                                  <w:tcPr>
                                    <w:tcW w:w="0" w:type="auto"/>
                                    <w:tcMar>
                                      <w:top w:w="300" w:type="dxa"/>
                                      <w:left w:w="300" w:type="dxa"/>
                                      <w:bottom w:w="300" w:type="dxa"/>
                                      <w:right w:w="300" w:type="dxa"/>
                                    </w:tcMar>
                                    <w:vAlign w:val="center"/>
                                    <w:hideMark/>
                                  </w:tcPr>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5909"/>
                                    </w:tblGrid>
                                    <w:tr w:rsidR="008C3FC3">
                                      <w:tc>
                                        <w:tcPr>
                                          <w:tcW w:w="0" w:type="auto"/>
                                          <w:vAlign w:val="center"/>
                                          <w:hideMark/>
                                        </w:tcPr>
                                        <w:p w:rsidR="008C3FC3" w:rsidRDefault="008C3FC3">
                                          <w:pPr>
                                            <w:pStyle w:val="NormalWeb"/>
                                            <w:spacing w:before="0" w:beforeAutospacing="0" w:after="0" w:afterAutospacing="0" w:line="330" w:lineRule="atLeast"/>
                                          </w:pPr>
                                          <w:r>
                                            <w:rPr>
                                              <w:rStyle w:val="lev"/>
                                              <w:rFonts w:ascii="Arial" w:hAnsi="Arial" w:cs="Arial"/>
                                              <w:color w:val="393939"/>
                                              <w:sz w:val="18"/>
                                              <w:szCs w:val="18"/>
                                              <w:lang w:eastAsia="en-US"/>
                                            </w:rPr>
                                            <w:t>Secrétariat presse et communication : </w:t>
                                          </w:r>
                                        </w:p>
                                        <w:p w:rsidR="008C3FC3" w:rsidRDefault="008C3FC3">
                                          <w:pPr>
                                            <w:pStyle w:val="NormalWeb"/>
                                            <w:spacing w:before="0" w:beforeAutospacing="0" w:after="0" w:afterAutospacing="0" w:line="330" w:lineRule="atLeast"/>
                                          </w:pPr>
                                          <w:r>
                                            <w:rPr>
                                              <w:rStyle w:val="lev"/>
                                              <w:rFonts w:ascii="Arial" w:hAnsi="Arial" w:cs="Arial"/>
                                              <w:color w:val="393939"/>
                                              <w:sz w:val="18"/>
                                              <w:szCs w:val="18"/>
                                              <w:lang w:eastAsia="en-US"/>
                                            </w:rPr>
                                            <w:t>Ministère du Travail, de l'Emploi et de l'Insertion</w:t>
                                          </w:r>
                                        </w:p>
                                        <w:p w:rsidR="008C3FC3" w:rsidRDefault="008C3FC3">
                                          <w:pPr>
                                            <w:pStyle w:val="NormalWeb"/>
                                            <w:spacing w:before="0" w:beforeAutospacing="0" w:after="0" w:afterAutospacing="0" w:line="330" w:lineRule="atLeast"/>
                                          </w:pPr>
                                          <w:r>
                                            <w:rPr>
                                              <w:rStyle w:val="lev"/>
                                              <w:rFonts w:ascii="Arial" w:hAnsi="Arial" w:cs="Arial"/>
                                              <w:color w:val="393939"/>
                                              <w:sz w:val="18"/>
                                              <w:szCs w:val="18"/>
                                              <w:lang w:eastAsia="en-US"/>
                                            </w:rPr>
                                            <w:t>Cabinet d’Élisabeth Borne</w:t>
                                          </w:r>
                                        </w:p>
                                        <w:p w:rsidR="008C3FC3" w:rsidRDefault="008C3FC3">
                                          <w:pPr>
                                            <w:pStyle w:val="NormalWeb"/>
                                            <w:spacing w:before="0" w:beforeAutospacing="0" w:after="0" w:afterAutospacing="0" w:line="330" w:lineRule="atLeast"/>
                                          </w:pPr>
                                          <w:r>
                                            <w:rPr>
                                              <w:rFonts w:ascii="Arial" w:hAnsi="Arial" w:cs="Arial"/>
                                              <w:color w:val="3B3838"/>
                                              <w:sz w:val="18"/>
                                              <w:szCs w:val="18"/>
                                              <w:lang w:eastAsia="en-US"/>
                                            </w:rPr>
                                            <w:t xml:space="preserve">Mél : </w:t>
                                          </w:r>
                                          <w:hyperlink r:id="rId7" w:history="1">
                                            <w:r>
                                              <w:rPr>
                                                <w:rStyle w:val="Lienhypertexte"/>
                                                <w:rFonts w:ascii="Arial" w:hAnsi="Arial" w:cs="Arial"/>
                                                <w:sz w:val="18"/>
                                                <w:szCs w:val="18"/>
                                                <w:lang w:eastAsia="en-US"/>
                                              </w:rPr>
                                              <w:t>sec.presse.travail@cab.travail.gouv.fr</w:t>
                                            </w:r>
                                          </w:hyperlink>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c>
                            <w:tcPr>
                              <w:tcW w:w="1313" w:type="pct"/>
                              <w:hideMark/>
                            </w:tcPr>
                            <w:tbl>
                              <w:tblPr>
                                <w:tblW w:w="5000" w:type="pct"/>
                                <w:tblCellMar>
                                  <w:left w:w="0" w:type="dxa"/>
                                  <w:right w:w="0" w:type="dxa"/>
                                </w:tblCellMar>
                                <w:tblLook w:val="04A0" w:firstRow="1" w:lastRow="0" w:firstColumn="1" w:lastColumn="0" w:noHBand="0" w:noVBand="1"/>
                              </w:tblPr>
                              <w:tblGrid>
                                <w:gridCol w:w="2318"/>
                              </w:tblGrid>
                              <w:tr w:rsidR="008C3FC3">
                                <w:tc>
                                  <w:tcPr>
                                    <w:tcW w:w="0" w:type="auto"/>
                                    <w:tcMar>
                                      <w:top w:w="300" w:type="dxa"/>
                                      <w:left w:w="300" w:type="dxa"/>
                                      <w:bottom w:w="300" w:type="dxa"/>
                                      <w:right w:w="300" w:type="dxa"/>
                                    </w:tcMar>
                                    <w:vAlign w:val="center"/>
                                    <w:hideMark/>
                                  </w:tcPr>
                                  <w:tbl>
                                    <w:tblPr>
                                      <w:tblpPr w:leftFromText="45" w:rightFromText="45" w:bottomFromText="25" w:vertAnchor="text" w:tblpXSpec="right"/>
                                      <w:tblOverlap w:val="never"/>
                                      <w:tblW w:w="5000" w:type="pct"/>
                                      <w:tblCellMar>
                                        <w:left w:w="0" w:type="dxa"/>
                                        <w:right w:w="0" w:type="dxa"/>
                                      </w:tblCellMar>
                                      <w:tblLook w:val="04A0" w:firstRow="1" w:lastRow="0" w:firstColumn="1" w:lastColumn="0" w:noHBand="0" w:noVBand="1"/>
                                    </w:tblPr>
                                    <w:tblGrid>
                                      <w:gridCol w:w="1718"/>
                                    </w:tblGrid>
                                    <w:tr w:rsidR="008C3FC3" w:rsidTr="008C3FC3">
                                      <w:tc>
                                        <w:tcPr>
                                          <w:tcW w:w="0" w:type="auto"/>
                                          <w:vAlign w:val="center"/>
                                          <w:hideMark/>
                                        </w:tcPr>
                                        <w:p w:rsidR="008C3FC3" w:rsidRDefault="008C3FC3" w:rsidP="008C3FC3">
                                          <w:pPr>
                                            <w:pStyle w:val="NormalWeb"/>
                                            <w:spacing w:before="0" w:beforeAutospacing="0" w:after="0" w:afterAutospacing="0" w:line="330" w:lineRule="atLeast"/>
                                            <w:jc w:val="right"/>
                                          </w:pPr>
                                          <w:r>
                                            <w:rPr>
                                              <w:rFonts w:ascii="Arial" w:hAnsi="Arial" w:cs="Arial"/>
                                              <w:color w:val="393939"/>
                                              <w:sz w:val="18"/>
                                              <w:szCs w:val="18"/>
                                              <w:lang w:eastAsia="en-US"/>
                                            </w:rPr>
                                            <w:t>127, rue de Grenelle</w:t>
                                          </w:r>
                                        </w:p>
                                        <w:p w:rsidR="008C3FC3" w:rsidRDefault="008C3FC3" w:rsidP="008C3FC3">
                                          <w:pPr>
                                            <w:pStyle w:val="NormalWeb"/>
                                            <w:spacing w:before="0" w:beforeAutospacing="0" w:after="0" w:afterAutospacing="0" w:line="330" w:lineRule="atLeast"/>
                                            <w:jc w:val="right"/>
                                          </w:pPr>
                                          <w:r>
                                            <w:rPr>
                                              <w:rFonts w:ascii="Arial" w:hAnsi="Arial" w:cs="Arial"/>
                                              <w:color w:val="393939"/>
                                              <w:sz w:val="18"/>
                                              <w:szCs w:val="18"/>
                                              <w:lang w:eastAsia="en-US"/>
                                            </w:rPr>
                                            <w:t>75007 PARIS</w:t>
                                          </w:r>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r>
                        <w:tr w:rsidR="008C3FC3">
                          <w:trPr>
                            <w:jc w:val="center"/>
                          </w:trPr>
                          <w:tc>
                            <w:tcPr>
                              <w:tcW w:w="3687" w:type="pct"/>
                              <w:hideMark/>
                            </w:tcPr>
                            <w:p w:rsidR="008C3FC3" w:rsidRDefault="008C3FC3">
                              <w:pPr>
                                <w:spacing w:line="252" w:lineRule="auto"/>
                              </w:pPr>
                              <w:r>
                                <w:rPr>
                                  <w:rFonts w:ascii="Times New Roman" w:hAnsi="Times New Roman" w:cs="Times New Roman"/>
                                  <w:sz w:val="24"/>
                                  <w:szCs w:val="24"/>
                                  <w:lang w:eastAsia="en-US"/>
                                </w:rPr>
                                <w:t> </w:t>
                              </w:r>
                            </w:p>
                          </w:tc>
                          <w:tc>
                            <w:tcPr>
                              <w:tcW w:w="1313" w:type="pct"/>
                              <w:hideMark/>
                            </w:tcPr>
                            <w:p w:rsidR="008C3FC3" w:rsidRDefault="008C3FC3">
                              <w:pPr>
                                <w:spacing w:line="252" w:lineRule="auto"/>
                              </w:pPr>
                              <w:r>
                                <w:rPr>
                                  <w:lang w:eastAsia="en-US"/>
                                </w:rPr>
                                <w:t> </w:t>
                              </w:r>
                            </w:p>
                          </w:tc>
                        </w:tr>
                      </w:tbl>
                      <w:p w:rsidR="008C3FC3" w:rsidRDefault="008C3FC3">
                        <w:pPr>
                          <w:jc w:val="center"/>
                          <w:rPr>
                            <w:rFonts w:ascii="Times New Roman" w:eastAsia="Times New Roman" w:hAnsi="Times New Roman" w:cs="Times New Roman"/>
                            <w:sz w:val="20"/>
                            <w:szCs w:val="20"/>
                          </w:rPr>
                        </w:pPr>
                      </w:p>
                    </w:tc>
                  </w:tr>
                </w:tbl>
                <w:p w:rsidR="008C3FC3" w:rsidRDefault="008C3FC3">
                  <w:pPr>
                    <w:jc w:val="center"/>
                    <w:rPr>
                      <w:rFonts w:ascii="Times New Roman" w:eastAsia="Times New Roman" w:hAnsi="Times New Roman" w:cs="Times New Roman"/>
                      <w:sz w:val="20"/>
                      <w:szCs w:val="20"/>
                    </w:rPr>
                  </w:pPr>
                </w:p>
              </w:tc>
              <w:tc>
                <w:tcPr>
                  <w:tcW w:w="150" w:type="dxa"/>
                  <w:shd w:val="clear" w:color="auto" w:fill="FFFFFF"/>
                  <w:vAlign w:val="center"/>
                  <w:hideMark/>
                </w:tcPr>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r>
    </w:tbl>
    <w:p w:rsidR="008C3FC3" w:rsidRDefault="008C3FC3" w:rsidP="008C3FC3">
      <w:pPr>
        <w:spacing w:line="252" w:lineRule="auto"/>
      </w:pPr>
    </w:p>
    <w:tbl>
      <w:tblPr>
        <w:tblW w:w="5000" w:type="pct"/>
        <w:tblCellMar>
          <w:left w:w="0" w:type="dxa"/>
          <w:right w:w="0" w:type="dxa"/>
        </w:tblCellMar>
        <w:tblLook w:val="04A0" w:firstRow="1" w:lastRow="0" w:firstColumn="1" w:lastColumn="0" w:noHBand="0" w:noVBand="1"/>
      </w:tblPr>
      <w:tblGrid>
        <w:gridCol w:w="9072"/>
      </w:tblGrid>
      <w:tr w:rsidR="008C3FC3" w:rsidTr="008C3FC3">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8C3FC3">
              <w:tc>
                <w:tcPr>
                  <w:tcW w:w="150" w:type="dxa"/>
                  <w:shd w:val="clear" w:color="auto" w:fill="FFFFFF"/>
                  <w:vAlign w:val="center"/>
                  <w:hideMark/>
                </w:tcPr>
                <w:p w:rsidR="008C3FC3" w:rsidRDefault="008C3FC3"/>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8C3FC3">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8C3FC3">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8C3FC3">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8C3FC3">
                                      <w:trPr>
                                        <w:trHeight w:val="300"/>
                                        <w:jc w:val="center"/>
                                      </w:trPr>
                                      <w:tc>
                                        <w:tcPr>
                                          <w:tcW w:w="0" w:type="auto"/>
                                          <w:vAlign w:val="center"/>
                                          <w:hideMark/>
                                        </w:tcPr>
                                        <w:p w:rsidR="008C3FC3" w:rsidRDefault="008C3FC3">
                                          <w:pPr>
                                            <w:spacing w:line="300" w:lineRule="atLeast"/>
                                          </w:pPr>
                                          <w:r>
                                            <w:rPr>
                                              <w:sz w:val="30"/>
                                              <w:szCs w:val="30"/>
                                              <w:lang w:eastAsia="en-US"/>
                                            </w:rPr>
                                            <w:t xml:space="preserve">  </w:t>
                                          </w:r>
                                        </w:p>
                                      </w:tc>
                                    </w:tr>
                                  </w:tbl>
                                  <w:tbl>
                                    <w:tblPr>
                                      <w:tblpPr w:leftFromText="45" w:rightFromText="45" w:bottomFromText="25" w:vertAnchor="text"/>
                                      <w:tblW w:w="5000" w:type="pct"/>
                                      <w:tblCellMar>
                                        <w:left w:w="0" w:type="dxa"/>
                                        <w:right w:w="0" w:type="dxa"/>
                                      </w:tblCellMar>
                                      <w:tblLook w:val="04A0" w:firstRow="1" w:lastRow="0" w:firstColumn="1" w:lastColumn="0" w:noHBand="0" w:noVBand="1"/>
                                    </w:tblPr>
                                    <w:tblGrid>
                                      <w:gridCol w:w="8209"/>
                                    </w:tblGrid>
                                    <w:tr w:rsidR="008C3FC3">
                                      <w:tc>
                                        <w:tcPr>
                                          <w:tcW w:w="0" w:type="auto"/>
                                          <w:vAlign w:val="center"/>
                                          <w:hideMark/>
                                        </w:tcPr>
                                        <w:p w:rsidR="008C3FC3" w:rsidRDefault="008C3FC3">
                                          <w:pPr>
                                            <w:pStyle w:val="NormalWeb"/>
                                            <w:spacing w:before="0" w:beforeAutospacing="0" w:after="0" w:afterAutospacing="0" w:line="225" w:lineRule="atLeast"/>
                                            <w:jc w:val="center"/>
                                          </w:pPr>
                                          <w:r>
                                            <w:rPr>
                                              <w:rFonts w:ascii="Arial" w:hAnsi="Arial" w:cs="Arial"/>
                                              <w:color w:val="393939"/>
                                              <w:sz w:val="17"/>
                                              <w:szCs w:val="17"/>
                                              <w:lang w:eastAsia="en-US"/>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8" w:history="1">
                                            <w:r>
                                              <w:rPr>
                                                <w:rStyle w:val="Lienhypertexte"/>
                                                <w:rFonts w:ascii="Arial" w:hAnsi="Arial" w:cs="Arial"/>
                                                <w:sz w:val="17"/>
                                                <w:szCs w:val="17"/>
                                                <w:lang w:eastAsia="en-US"/>
                                              </w:rPr>
                                              <w:t>DDC-RGPD-CAB@ddc.social.gouv.fr</w:t>
                                            </w:r>
                                          </w:hyperlink>
                                          <w:r>
                                            <w:rPr>
                                              <w:rFonts w:ascii="Arial" w:hAnsi="Arial" w:cs="Arial"/>
                                              <w:color w:val="393939"/>
                                              <w:sz w:val="17"/>
                                              <w:szCs w:val="17"/>
                                              <w:lang w:eastAsia="en-US"/>
                                            </w:rPr>
                                            <w:t>.</w:t>
                                          </w:r>
                                        </w:p>
                                      </w:tc>
                                    </w:tr>
                                  </w:tbl>
                                  <w:p w:rsidR="008C3FC3" w:rsidRDefault="008C3FC3">
                                    <w:pPr>
                                      <w:rPr>
                                        <w:rFonts w:ascii="Times New Roman" w:eastAsia="Times New Roman" w:hAnsi="Times New Roman" w:cs="Times New Roman"/>
                                        <w:sz w:val="20"/>
                                        <w:szCs w:val="20"/>
                                      </w:rPr>
                                    </w:pPr>
                                  </w:p>
                                </w:tc>
                              </w:tr>
                            </w:tbl>
                            <w:p w:rsidR="008C3FC3" w:rsidRDefault="008C3FC3">
                              <w:pPr>
                                <w:rPr>
                                  <w:rFonts w:ascii="Times New Roman" w:eastAsia="Times New Roman" w:hAnsi="Times New Roman" w:cs="Times New Roman"/>
                                  <w:sz w:val="20"/>
                                  <w:szCs w:val="20"/>
                                </w:rPr>
                              </w:pPr>
                            </w:p>
                          </w:tc>
                        </w:tr>
                      </w:tbl>
                      <w:p w:rsidR="008C3FC3" w:rsidRDefault="008C3FC3">
                        <w:pPr>
                          <w:jc w:val="center"/>
                          <w:rPr>
                            <w:rFonts w:ascii="Times New Roman" w:eastAsia="Times New Roman" w:hAnsi="Times New Roman" w:cs="Times New Roman"/>
                            <w:sz w:val="20"/>
                            <w:szCs w:val="20"/>
                          </w:rPr>
                        </w:pPr>
                      </w:p>
                    </w:tc>
                  </w:tr>
                </w:tbl>
                <w:p w:rsidR="008C3FC3" w:rsidRDefault="008C3FC3">
                  <w:pPr>
                    <w:jc w:val="center"/>
                    <w:rPr>
                      <w:rFonts w:ascii="Times New Roman" w:eastAsia="Times New Roman" w:hAnsi="Times New Roman" w:cs="Times New Roman"/>
                      <w:sz w:val="20"/>
                      <w:szCs w:val="20"/>
                    </w:rPr>
                  </w:pPr>
                </w:p>
              </w:tc>
              <w:tc>
                <w:tcPr>
                  <w:tcW w:w="150" w:type="dxa"/>
                  <w:shd w:val="clear" w:color="auto" w:fill="FFFFFF"/>
                  <w:vAlign w:val="center"/>
                  <w:hideMark/>
                </w:tcPr>
                <w:p w:rsidR="008C3FC3" w:rsidRDefault="008C3FC3">
                  <w:pPr>
                    <w:rPr>
                      <w:rFonts w:ascii="Times New Roman" w:eastAsia="Times New Roman" w:hAnsi="Times New Roman" w:cs="Times New Roman"/>
                      <w:sz w:val="20"/>
                      <w:szCs w:val="20"/>
                    </w:rPr>
                  </w:pPr>
                </w:p>
              </w:tc>
            </w:tr>
          </w:tbl>
          <w:p w:rsidR="008C3FC3" w:rsidRDefault="008C3FC3">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9072"/>
            </w:tblGrid>
            <w:tr w:rsidR="008C3FC3">
              <w:trPr>
                <w:trHeight w:val="150"/>
              </w:trPr>
              <w:tc>
                <w:tcPr>
                  <w:tcW w:w="9750" w:type="dxa"/>
                  <w:shd w:val="clear" w:color="auto" w:fill="FFFFFF"/>
                  <w:tcMar>
                    <w:top w:w="0" w:type="dxa"/>
                    <w:left w:w="150" w:type="dxa"/>
                    <w:bottom w:w="0" w:type="dxa"/>
                    <w:right w:w="150" w:type="dxa"/>
                  </w:tcMar>
                  <w:vAlign w:val="center"/>
                  <w:hideMark/>
                </w:tcPr>
                <w:p w:rsidR="008C3FC3" w:rsidRDefault="008C3FC3">
                  <w:pPr>
                    <w:spacing w:line="150" w:lineRule="atLeast"/>
                  </w:pPr>
                  <w:r>
                    <w:rPr>
                      <w:sz w:val="15"/>
                      <w:szCs w:val="15"/>
                      <w:lang w:eastAsia="en-US"/>
                    </w:rPr>
                    <w:t xml:space="preserve">  </w:t>
                  </w:r>
                </w:p>
              </w:tc>
            </w:tr>
          </w:tbl>
          <w:p w:rsidR="008C3FC3" w:rsidRDefault="008C3FC3">
            <w:pPr>
              <w:rPr>
                <w:rFonts w:ascii="Times New Roman" w:eastAsia="Times New Roman" w:hAnsi="Times New Roman" w:cs="Times New Roman"/>
                <w:sz w:val="20"/>
                <w:szCs w:val="20"/>
              </w:rPr>
            </w:pPr>
          </w:p>
        </w:tc>
      </w:tr>
    </w:tbl>
    <w:p w:rsidR="007C32E1" w:rsidRDefault="007C32E1"/>
    <w:sectPr w:rsidR="007C32E1" w:rsidSect="008C3FC3">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F40AB"/>
    <w:multiLevelType w:val="multilevel"/>
    <w:tmpl w:val="23026D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C3"/>
    <w:rsid w:val="007C32E1"/>
    <w:rsid w:val="008C3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94DA3"/>
  <w15:chartTrackingRefBased/>
  <w15:docId w15:val="{BDEDF81D-84ED-4842-B124-D0FD1B8E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C3"/>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3FC3"/>
    <w:rPr>
      <w:color w:val="0563C1"/>
      <w:u w:val="single"/>
    </w:rPr>
  </w:style>
  <w:style w:type="paragraph" w:styleId="NormalWeb">
    <w:name w:val="Normal (Web)"/>
    <w:basedOn w:val="Normal"/>
    <w:uiPriority w:val="99"/>
    <w:semiHidden/>
    <w:unhideWhenUsed/>
    <w:rsid w:val="008C3FC3"/>
    <w:pPr>
      <w:spacing w:before="100" w:beforeAutospacing="1" w:after="100" w:afterAutospacing="1"/>
    </w:pPr>
    <w:rPr>
      <w:rFonts w:ascii="Times New Roman" w:hAnsi="Times New Roman" w:cs="Times New Roman"/>
      <w:sz w:val="24"/>
      <w:szCs w:val="24"/>
    </w:rPr>
  </w:style>
  <w:style w:type="character" w:styleId="lev">
    <w:name w:val="Strong"/>
    <w:basedOn w:val="Policepardfaut"/>
    <w:uiPriority w:val="22"/>
    <w:qFormat/>
    <w:rsid w:val="008C3FC3"/>
    <w:rPr>
      <w:b/>
      <w:bCs/>
    </w:rPr>
  </w:style>
  <w:style w:type="character" w:styleId="Accentuation">
    <w:name w:val="Emphasis"/>
    <w:basedOn w:val="Policepardfaut"/>
    <w:uiPriority w:val="20"/>
    <w:qFormat/>
    <w:rsid w:val="008C3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43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presse.travail@cab.travail.gouv.f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587</Words>
  <Characters>3233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Néziha (CAB/TRAVAIL)</dc:creator>
  <cp:keywords/>
  <dc:description/>
  <cp:lastModifiedBy>MARIE, Néziha (CAB/TRAVAIL)</cp:lastModifiedBy>
  <cp:revision>1</cp:revision>
  <dcterms:created xsi:type="dcterms:W3CDTF">2022-01-12T14:59:00Z</dcterms:created>
  <dcterms:modified xsi:type="dcterms:W3CDTF">2022-01-12T15:04:00Z</dcterms:modified>
</cp:coreProperties>
</file>