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79063089"/>
        <w:docPartObj>
          <w:docPartGallery w:val="Cover Pages"/>
          <w:docPartUnique/>
        </w:docPartObj>
      </w:sdtPr>
      <w:sdtEndPr/>
      <w:sdtContent>
        <w:p w:rsidR="00584F99" w:rsidRDefault="000A2BB1" w:rsidP="000A2BB1">
          <w:pPr>
            <w:ind w:right="-1133"/>
            <w:rPr>
              <w:rFonts w:ascii="Marianne" w:eastAsia="Marianne" w:hAnsi="Marianne" w:cs="Marianne"/>
              <w:b/>
              <w:bCs/>
              <w:color w:val="27257C"/>
              <w:sz w:val="92"/>
              <w:szCs w:val="92"/>
              <w:lang w:eastAsia="fr-FR" w:bidi="fr-FR"/>
            </w:rPr>
          </w:pPr>
          <w:r>
            <w:rPr>
              <w:noProof/>
              <w:lang w:eastAsia="fr-FR"/>
            </w:rPr>
            <mc:AlternateContent>
              <mc:Choice Requires="wps">
                <w:drawing>
                  <wp:anchor distT="0" distB="0" distL="114300" distR="114300" simplePos="0" relativeHeight="251721728" behindDoc="0" locked="0" layoutInCell="1" allowOverlap="1">
                    <wp:simplePos x="0" y="0"/>
                    <wp:positionH relativeFrom="column">
                      <wp:posOffset>2069097</wp:posOffset>
                    </wp:positionH>
                    <wp:positionV relativeFrom="paragraph">
                      <wp:posOffset>3272255</wp:posOffset>
                    </wp:positionV>
                    <wp:extent cx="2959735" cy="2189480"/>
                    <wp:effectExtent l="0" t="0" r="0" b="1270"/>
                    <wp:wrapSquare wrapText="bothSides"/>
                    <wp:docPr id="246" name="Zone de texte 246"/>
                    <wp:cNvGraphicFramePr/>
                    <a:graphic xmlns:a="http://schemas.openxmlformats.org/drawingml/2006/main">
                      <a:graphicData uri="http://schemas.microsoft.com/office/word/2010/wordprocessingShape">
                        <wps:wsp>
                          <wps:cNvSpPr txBox="1"/>
                          <wps:spPr>
                            <a:xfrm>
                              <a:off x="0" y="0"/>
                              <a:ext cx="2959735" cy="2189480"/>
                            </a:xfrm>
                            <a:prstGeom prst="rect">
                              <a:avLst/>
                            </a:prstGeom>
                            <a:noFill/>
                            <a:ln w="6350">
                              <a:noFill/>
                            </a:ln>
                          </wps:spPr>
                          <wps:txbx>
                            <w:txbxContent>
                              <w:p w:rsidR="00281BAC" w:rsidRPr="00827E7B" w:rsidRDefault="00281BAC" w:rsidP="00281BAC">
                                <w:pPr>
                                  <w:pStyle w:val="Corpsdetexte"/>
                                  <w:rPr>
                                    <w:rFonts w:ascii="Arial" w:hAnsi="Arial" w:cs="Arial"/>
                                    <w:b w:val="0"/>
                                    <w:sz w:val="50"/>
                                    <w:szCs w:val="50"/>
                                  </w:rPr>
                                </w:pPr>
                                <w:r w:rsidRPr="00827E7B">
                                  <w:rPr>
                                    <w:rFonts w:ascii="Arial" w:hAnsi="Arial" w:cs="Arial"/>
                                    <w:b w:val="0"/>
                                    <w:sz w:val="50"/>
                                    <w:szCs w:val="50"/>
                                  </w:rPr>
                                  <w:t xml:space="preserve">N° </w:t>
                                </w:r>
                                <w:r w:rsidR="005F1AAB">
                                  <w:rPr>
                                    <w:rFonts w:ascii="Arial" w:hAnsi="Arial" w:cs="Arial"/>
                                    <w:b w:val="0"/>
                                    <w:sz w:val="50"/>
                                    <w:szCs w:val="50"/>
                                  </w:rPr>
                                  <w:t>56</w:t>
                                </w:r>
                              </w:p>
                              <w:p w:rsidR="000A2BB1" w:rsidRPr="00827E7B" w:rsidRDefault="005F1AAB" w:rsidP="00281BAC">
                                <w:pPr>
                                  <w:pStyle w:val="Corpsdetexte"/>
                                  <w:rPr>
                                    <w:rFonts w:ascii="Arial" w:hAnsi="Arial" w:cs="Arial"/>
                                    <w:b w:val="0"/>
                                    <w:sz w:val="50"/>
                                    <w:szCs w:val="50"/>
                                  </w:rPr>
                                </w:pPr>
                                <w:r>
                                  <w:rPr>
                                    <w:rFonts w:ascii="Arial" w:hAnsi="Arial" w:cs="Arial"/>
                                    <w:b w:val="0"/>
                                    <w:sz w:val="50"/>
                                    <w:szCs w:val="50"/>
                                  </w:rPr>
                                  <w:t>Juillet</w:t>
                                </w:r>
                                <w:r w:rsidR="00AC25E5">
                                  <w:rPr>
                                    <w:rFonts w:ascii="Arial" w:hAnsi="Arial" w:cs="Arial"/>
                                    <w:b w:val="0"/>
                                    <w:sz w:val="50"/>
                                    <w:szCs w:val="50"/>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46" o:spid="_x0000_s1026" type="#_x0000_t202" style="position:absolute;margin-left:162.9pt;margin-top:257.65pt;width:233.05pt;height:17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iMOAIAAFsEAAAOAAAAZHJzL2Uyb0RvYy54bWysVFFv2jAQfp+0/2D5fQRSoBARKtaKaRJq&#10;K9Gq0t6MY5NIsc+zDQn79Ts7gaJuT9NenLPvfOf7vu+yuGtVTY7Cugp0TkeDISVCcygqvc/p68v6&#10;y4wS55kuWA1a5PQkHL1bfv60aEwmUiihLoQlmES7rDE5Lb03WZI4XgrF3ACM0OiUYBXzuLX7pLCs&#10;weyqTtLhcJo0YAtjgQvn8PShc9JlzC+l4P5JSic8qXOKb/NxtXHdhTVZLli2t8yUFe+fwf7hFYpV&#10;GoteUj0wz8jBVn+kUhW34ED6AQeVgJQVF7EH7GY0/NDNtmRGxF4QHGcuMLn/l5Y/Hp8tqYqcpuMp&#10;JZopJOkHUkUKQbxovSDBgTA1xmUYvTUY79uv0CLd53OHh6H7VloVvtgXQT8CfrqAjLkIx8N0Ppnf&#10;3kwo4ehLR7P5eBZpSN6vG+v8NwGKBCOnFlmM4LLjxnl8CoaeQ0I1DeuqriOTtSZNTqc3k2G8cPHg&#10;jVrjxdBE99hg+XbX9p3toDhhYxY6hTjD1xUW3zDnn5lFSWAvKHP/hIusAYtAb1FSgv31t/MQj0yh&#10;l5IGJZZT9/PArKCk/q6Rw/loPA6ajJvx5DbFjb327K49+qDuAVU8woEyPJoh3tdnU1pQbzgNq1AV&#10;XUxzrJ1TfzbvfSd8nCYuVqsYhCo0zG/01vCQOsAZoH1p35g1Pf5BBo9wFiPLPtDQxXZErA4eZBU5&#10;CgB3qPa4o4Ijdf20hRG53seo93/C8jcAAAD//wMAUEsDBBQABgAIAAAAIQBPBD1r4wAAAAsBAAAP&#10;AAAAZHJzL2Rvd25yZXYueG1sTI8xT8MwFIR3JP6D9ZDYqJNUKWmal6qKVCEhGFq6sDmxm0S1n0Ps&#10;toFfj5nKeLrT3XfFejKaXdToeksI8SwCpqixsqcW4fCxfcqAOS9ICm1JIXwrB+vy/q4QubRX2qnL&#10;3rcslJDLBULn/ZBz7ppOGeFmdlAUvKMdjfBBji2Xo7iGcqN5EkULbkRPYaETg6o61Zz2Z4PwWm3f&#10;xa5OTPajq5e342b4OnymiI8P02YFzKvJ38Lwhx/QoQxMtT2TdEwjzJM0oHuENE7nwELieRkvgdUI&#10;2SKKgZcF//+h/AUAAP//AwBQSwECLQAUAAYACAAAACEAtoM4kv4AAADhAQAAEwAAAAAAAAAAAAAA&#10;AAAAAAAAW0NvbnRlbnRfVHlwZXNdLnhtbFBLAQItABQABgAIAAAAIQA4/SH/1gAAAJQBAAALAAAA&#10;AAAAAAAAAAAAAC8BAABfcmVscy8ucmVsc1BLAQItABQABgAIAAAAIQDGDZiMOAIAAFsEAAAOAAAA&#10;AAAAAAAAAAAAAC4CAABkcnMvZTJvRG9jLnhtbFBLAQItABQABgAIAAAAIQBPBD1r4wAAAAsBAAAP&#10;AAAAAAAAAAAAAAAAAJIEAABkcnMvZG93bnJldi54bWxQSwUGAAAAAAQABADzAAAAogUAAAAA&#10;" filled="f" stroked="f" strokeweight=".5pt">
                    <v:textbox>
                      <w:txbxContent>
                        <w:p w:rsidR="00281BAC" w:rsidRPr="00827E7B" w:rsidRDefault="00281BAC" w:rsidP="00281BAC">
                          <w:pPr>
                            <w:pStyle w:val="Corpsdetexte"/>
                            <w:rPr>
                              <w:rFonts w:ascii="Arial" w:hAnsi="Arial" w:cs="Arial"/>
                              <w:b w:val="0"/>
                              <w:sz w:val="50"/>
                              <w:szCs w:val="50"/>
                            </w:rPr>
                          </w:pPr>
                          <w:r w:rsidRPr="00827E7B">
                            <w:rPr>
                              <w:rFonts w:ascii="Arial" w:hAnsi="Arial" w:cs="Arial"/>
                              <w:b w:val="0"/>
                              <w:sz w:val="50"/>
                              <w:szCs w:val="50"/>
                            </w:rPr>
                            <w:t xml:space="preserve">N° </w:t>
                          </w:r>
                          <w:r w:rsidR="005F1AAB">
                            <w:rPr>
                              <w:rFonts w:ascii="Arial" w:hAnsi="Arial" w:cs="Arial"/>
                              <w:b w:val="0"/>
                              <w:sz w:val="50"/>
                              <w:szCs w:val="50"/>
                            </w:rPr>
                            <w:t>56</w:t>
                          </w:r>
                        </w:p>
                        <w:p w:rsidR="000A2BB1" w:rsidRPr="00827E7B" w:rsidRDefault="005F1AAB" w:rsidP="00281BAC">
                          <w:pPr>
                            <w:pStyle w:val="Corpsdetexte"/>
                            <w:rPr>
                              <w:rFonts w:ascii="Arial" w:hAnsi="Arial" w:cs="Arial"/>
                              <w:b w:val="0"/>
                              <w:sz w:val="50"/>
                              <w:szCs w:val="50"/>
                            </w:rPr>
                          </w:pPr>
                          <w:r>
                            <w:rPr>
                              <w:rFonts w:ascii="Arial" w:hAnsi="Arial" w:cs="Arial"/>
                              <w:b w:val="0"/>
                              <w:sz w:val="50"/>
                              <w:szCs w:val="50"/>
                            </w:rPr>
                            <w:t>Juillet</w:t>
                          </w:r>
                          <w:r w:rsidR="00AC25E5">
                            <w:rPr>
                              <w:rFonts w:ascii="Arial" w:hAnsi="Arial" w:cs="Arial"/>
                              <w:b w:val="0"/>
                              <w:sz w:val="50"/>
                              <w:szCs w:val="50"/>
                            </w:rPr>
                            <w:t xml:space="preserve"> 2022</w:t>
                          </w:r>
                        </w:p>
                      </w:txbxContent>
                    </v:textbox>
                    <w10:wrap type="square"/>
                  </v:shape>
                </w:pict>
              </mc:Fallback>
            </mc:AlternateContent>
          </w:r>
          <w:r w:rsidR="00584F99">
            <w:br w:type="page"/>
          </w:r>
        </w:p>
      </w:sdtContent>
    </w:sdt>
    <w:p w:rsidR="00584F99" w:rsidRPr="00E523E3" w:rsidRDefault="00584F99" w:rsidP="00281BAC">
      <w:pPr>
        <w:pStyle w:val="Corpsdetexte"/>
        <w:rPr>
          <w:sz w:val="28"/>
          <w:szCs w:val="28"/>
        </w:rPr>
        <w:sectPr w:rsidR="00584F99" w:rsidRPr="00E523E3" w:rsidSect="000A2BB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0" w:bottom="720" w:left="0" w:header="284" w:footer="323" w:gutter="0"/>
          <w:pgNumType w:start="0"/>
          <w:cols w:space="1133"/>
          <w:titlePg/>
          <w:docGrid w:linePitch="360"/>
        </w:sectPr>
      </w:pPr>
    </w:p>
    <w:tbl>
      <w:tblPr>
        <w:tblStyle w:val="Grilledutableau"/>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227" w:type="dxa"/>
          <w:bottom w:w="227" w:type="dxa"/>
          <w:right w:w="227" w:type="dxa"/>
        </w:tblCellMar>
        <w:tblLook w:val="04A0" w:firstRow="1" w:lastRow="0" w:firstColumn="1" w:lastColumn="0" w:noHBand="0" w:noVBand="1"/>
      </w:tblPr>
      <w:tblGrid>
        <w:gridCol w:w="6208"/>
        <w:gridCol w:w="4135"/>
      </w:tblGrid>
      <w:tr w:rsidR="008770BC" w:rsidTr="00DE138E">
        <w:trPr>
          <w:trHeight w:val="29"/>
        </w:trPr>
        <w:tc>
          <w:tcPr>
            <w:tcW w:w="6309" w:type="dxa"/>
          </w:tcPr>
          <w:p w:rsidR="005D23E9" w:rsidRPr="00313130" w:rsidRDefault="00883D01" w:rsidP="008770BC">
            <w:pPr>
              <w:pStyle w:val="Default"/>
              <w:rPr>
                <w:rFonts w:ascii="Arial" w:hAnsi="Arial" w:cs="Arial"/>
                <w:bCs/>
                <w:iCs/>
                <w:caps/>
                <w:color w:val="1D3D91"/>
                <w:sz w:val="20"/>
                <w:szCs w:val="20"/>
              </w:rPr>
            </w:pPr>
            <w:r>
              <w:rPr>
                <w:rFonts w:ascii="Arial" w:hAnsi="Arial" w:cs="Arial"/>
                <w:bCs/>
                <w:iCs/>
                <w:caps/>
                <w:color w:val="1D3D91"/>
                <w:sz w:val="20"/>
                <w:szCs w:val="20"/>
              </w:rPr>
              <w:lastRenderedPageBreak/>
              <w:pict>
                <v:shape id="_x0000_i1027" type="#_x0000_t75" style="width:62.2pt;height:34.15pt">
                  <v:imagedata r:id="rId14" o:title="oeil roux"/>
                </v:shape>
              </w:pict>
            </w:r>
          </w:p>
          <w:p w:rsidR="00313130" w:rsidRPr="00616074" w:rsidRDefault="00313130" w:rsidP="00313130">
            <w:pPr>
              <w:pStyle w:val="Default"/>
              <w:rPr>
                <w:rFonts w:ascii="Arial" w:hAnsi="Arial" w:cs="Arial"/>
                <w:bCs/>
                <w:iCs/>
                <w:caps/>
                <w:color w:val="1D3D91"/>
                <w:sz w:val="48"/>
                <w:szCs w:val="48"/>
              </w:rPr>
            </w:pPr>
            <w:r w:rsidRPr="00616074">
              <w:rPr>
                <w:rFonts w:ascii="Arial" w:hAnsi="Arial" w:cs="Arial"/>
                <w:bCs/>
                <w:iCs/>
                <w:caps/>
                <w:color w:val="1D3D91"/>
                <w:sz w:val="48"/>
                <w:szCs w:val="48"/>
              </w:rPr>
              <w:t xml:space="preserve">Documents : </w:t>
            </w:r>
          </w:p>
          <w:p w:rsidR="00313130" w:rsidRPr="00616074" w:rsidRDefault="00313130" w:rsidP="00313130">
            <w:pPr>
              <w:pStyle w:val="Default"/>
              <w:rPr>
                <w:rFonts w:ascii="Arial" w:hAnsi="Arial" w:cs="Arial"/>
                <w:bCs/>
                <w:iCs/>
                <w:caps/>
                <w:color w:val="1D3D91"/>
                <w:sz w:val="48"/>
                <w:szCs w:val="48"/>
              </w:rPr>
            </w:pPr>
            <w:r w:rsidRPr="00616074">
              <w:rPr>
                <w:rFonts w:ascii="Arial" w:hAnsi="Arial" w:cs="Arial"/>
                <w:bCs/>
                <w:iCs/>
                <w:caps/>
                <w:color w:val="1D3D91"/>
                <w:sz w:val="48"/>
                <w:szCs w:val="48"/>
              </w:rPr>
              <w:t xml:space="preserve">Regards sur </w:t>
            </w:r>
          </w:p>
          <w:p w:rsidR="00313130" w:rsidRPr="00616074" w:rsidRDefault="00313130" w:rsidP="00313130">
            <w:pPr>
              <w:pStyle w:val="Default"/>
              <w:rPr>
                <w:rFonts w:ascii="Arial" w:hAnsi="Arial" w:cs="Arial"/>
                <w:caps/>
                <w:color w:val="1D3D91"/>
                <w:sz w:val="48"/>
                <w:szCs w:val="48"/>
              </w:rPr>
            </w:pPr>
            <w:r w:rsidRPr="00616074">
              <w:rPr>
                <w:rFonts w:ascii="Arial" w:hAnsi="Arial" w:cs="Arial"/>
                <w:bCs/>
                <w:iCs/>
                <w:caps/>
                <w:color w:val="1D3D91"/>
                <w:sz w:val="48"/>
                <w:szCs w:val="48"/>
              </w:rPr>
              <w:t xml:space="preserve">le passÉ </w:t>
            </w:r>
          </w:p>
          <w:p w:rsidR="00772ABD" w:rsidRPr="00772ABD" w:rsidRDefault="00772ABD" w:rsidP="00982C0D">
            <w:pPr>
              <w:pStyle w:val="Default"/>
              <w:jc w:val="both"/>
              <w:rPr>
                <w:color w:val="1D3D91"/>
                <w:sz w:val="20"/>
                <w:szCs w:val="20"/>
              </w:rPr>
            </w:pPr>
          </w:p>
          <w:p w:rsidR="00F72D6D" w:rsidRPr="00824D17" w:rsidRDefault="00F72D6D" w:rsidP="00F72D6D">
            <w:pPr>
              <w:jc w:val="center"/>
              <w:rPr>
                <w:rFonts w:ascii="Arial" w:hAnsi="Arial" w:cs="Arial"/>
                <w:b/>
                <w:color w:val="ED7D31" w:themeColor="accent2"/>
                <w:sz w:val="24"/>
                <w:szCs w:val="24"/>
              </w:rPr>
            </w:pPr>
            <w:r w:rsidRPr="00824D17">
              <w:rPr>
                <w:rFonts w:ascii="Arial" w:hAnsi="Arial" w:cs="Arial"/>
                <w:b/>
                <w:color w:val="ED7D31" w:themeColor="accent2"/>
                <w:sz w:val="24"/>
                <w:szCs w:val="24"/>
              </w:rPr>
              <w:t>Le travail des femmes</w:t>
            </w:r>
          </w:p>
          <w:p w:rsidR="00F72D6D" w:rsidRPr="00824D17" w:rsidRDefault="00F72D6D" w:rsidP="00F72D6D">
            <w:pPr>
              <w:jc w:val="center"/>
              <w:rPr>
                <w:rFonts w:ascii="Arial" w:hAnsi="Arial" w:cs="Arial"/>
                <w:b/>
                <w:color w:val="ED7D31" w:themeColor="accent2"/>
                <w:sz w:val="24"/>
                <w:szCs w:val="24"/>
              </w:rPr>
            </w:pPr>
            <w:r w:rsidRPr="00824D17">
              <w:rPr>
                <w:rFonts w:ascii="Arial" w:hAnsi="Arial" w:cs="Arial"/>
                <w:b/>
                <w:color w:val="ED7D31" w:themeColor="accent2"/>
                <w:sz w:val="24"/>
                <w:szCs w:val="24"/>
              </w:rPr>
              <w:t>Le Figaro, n°191 du 9 juillet 1892</w:t>
            </w:r>
          </w:p>
          <w:p w:rsidR="00F72D6D" w:rsidRPr="00824D17" w:rsidRDefault="00F72D6D" w:rsidP="00F72D6D">
            <w:pPr>
              <w:rPr>
                <w:rFonts w:ascii="Arial" w:hAnsi="Arial" w:cs="Arial"/>
                <w:b/>
                <w:sz w:val="24"/>
                <w:szCs w:val="24"/>
              </w:rPr>
            </w:pPr>
          </w:p>
          <w:p w:rsidR="00F72D6D" w:rsidRPr="00824D17" w:rsidRDefault="00F72D6D" w:rsidP="00F72D6D">
            <w:pPr>
              <w:jc w:val="both"/>
              <w:rPr>
                <w:rFonts w:ascii="Arial" w:hAnsi="Arial" w:cs="Arial"/>
                <w:sz w:val="24"/>
                <w:szCs w:val="24"/>
              </w:rPr>
            </w:pPr>
            <w:r w:rsidRPr="00824D17">
              <w:rPr>
                <w:rFonts w:ascii="Arial" w:hAnsi="Arial" w:cs="Arial"/>
                <w:sz w:val="24"/>
                <w:szCs w:val="24"/>
              </w:rPr>
              <w:t xml:space="preserve">Certes Mlle </w:t>
            </w:r>
            <w:r w:rsidRPr="00824D17">
              <w:rPr>
                <w:rFonts w:ascii="Arial" w:hAnsi="Arial" w:cs="Arial"/>
                <w:caps/>
                <w:sz w:val="24"/>
                <w:szCs w:val="24"/>
              </w:rPr>
              <w:t>Chauvin</w:t>
            </w:r>
            <w:r w:rsidRPr="00824D17">
              <w:rPr>
                <w:rFonts w:ascii="Arial" w:hAnsi="Arial" w:cs="Arial"/>
                <w:sz w:val="24"/>
                <w:szCs w:val="24"/>
              </w:rPr>
              <w:t xml:space="preserve">, notre nouveau docteur en </w:t>
            </w:r>
            <w:r w:rsidR="00802AA2">
              <w:rPr>
                <w:rFonts w:ascii="Arial" w:hAnsi="Arial" w:cs="Arial"/>
                <w:sz w:val="24"/>
                <w:szCs w:val="24"/>
              </w:rPr>
              <w:t>droit, est absolument convaincu</w:t>
            </w:r>
            <w:r w:rsidR="003E4598">
              <w:rPr>
                <w:rFonts w:ascii="Arial" w:hAnsi="Arial" w:cs="Arial"/>
                <w:sz w:val="24"/>
                <w:szCs w:val="24"/>
              </w:rPr>
              <w:t>e</w:t>
            </w:r>
            <w:r w:rsidRPr="00824D17">
              <w:rPr>
                <w:rFonts w:ascii="Arial" w:hAnsi="Arial" w:cs="Arial"/>
                <w:sz w:val="24"/>
                <w:szCs w:val="24"/>
              </w:rPr>
              <w:t xml:space="preserve"> de la nécessité de ses doctrines. Nous ne tenterons point de les discuter</w:t>
            </w:r>
            <w:r w:rsidR="00AD5BD4">
              <w:rPr>
                <w:rFonts w:ascii="Arial" w:hAnsi="Arial" w:cs="Arial"/>
                <w:sz w:val="24"/>
                <w:szCs w:val="24"/>
              </w:rPr>
              <w:t xml:space="preserve"> </w:t>
            </w:r>
            <w:r w:rsidRPr="00824D17">
              <w:rPr>
                <w:rFonts w:ascii="Arial" w:hAnsi="Arial" w:cs="Arial"/>
                <w:sz w:val="24"/>
                <w:szCs w:val="24"/>
              </w:rPr>
              <w:t xml:space="preserve">; </w:t>
            </w:r>
            <w:r w:rsidR="00AD5BD4">
              <w:rPr>
                <w:rFonts w:ascii="Arial" w:hAnsi="Arial" w:cs="Arial"/>
                <w:sz w:val="24"/>
                <w:szCs w:val="24"/>
              </w:rPr>
              <w:t>il nous sera toutefois permis d’examiner d’après nature le résultat qu’</w:t>
            </w:r>
            <w:r w:rsidRPr="00824D17">
              <w:rPr>
                <w:rFonts w:ascii="Arial" w:hAnsi="Arial" w:cs="Arial"/>
                <w:sz w:val="24"/>
                <w:szCs w:val="24"/>
              </w:rPr>
              <w:t>elles ont déjà eu dans un pays où, depuis quelques années, les femmes ont peu à peu envahi toutes les profess</w:t>
            </w:r>
            <w:r w:rsidR="00AD5BD4">
              <w:rPr>
                <w:rFonts w:ascii="Arial" w:hAnsi="Arial" w:cs="Arial"/>
                <w:sz w:val="24"/>
                <w:szCs w:val="24"/>
              </w:rPr>
              <w:t>ions. C’</w:t>
            </w:r>
            <w:r w:rsidRPr="00824D17">
              <w:rPr>
                <w:rFonts w:ascii="Arial" w:hAnsi="Arial" w:cs="Arial"/>
                <w:sz w:val="24"/>
                <w:szCs w:val="24"/>
              </w:rPr>
              <w:t>était le 3 mai dernier, à Liège. Sur la place Verte étaient groupés des hommes qui paraissaient cloués au sol. Et les jours suivants, même agglomération. Que faisaient ces hommes? Ils attendaient, désespérés. Le troisième jour, je les vis entrer dans la Maison du Peuple où, sous un vaste hal</w:t>
            </w:r>
            <w:r w:rsidR="00AD5BD4">
              <w:rPr>
                <w:rFonts w:ascii="Arial" w:hAnsi="Arial" w:cs="Arial"/>
                <w:sz w:val="24"/>
                <w:szCs w:val="24"/>
              </w:rPr>
              <w:t>l, était dressée une tribune. L’</w:t>
            </w:r>
            <w:r w:rsidRPr="00824D17">
              <w:rPr>
                <w:rFonts w:ascii="Arial" w:hAnsi="Arial" w:cs="Arial"/>
                <w:sz w:val="24"/>
                <w:szCs w:val="24"/>
              </w:rPr>
              <w:t>un d'eux, un ouvrier, demanda la parole. Je ne pourrais, après plus de deux mois écoulés, répéter textuellement son d</w:t>
            </w:r>
            <w:r w:rsidR="00AD5BD4">
              <w:rPr>
                <w:rFonts w:ascii="Arial" w:hAnsi="Arial" w:cs="Arial"/>
                <w:sz w:val="24"/>
                <w:szCs w:val="24"/>
              </w:rPr>
              <w:t>iscours, mais je me souviens qu’</w:t>
            </w:r>
            <w:r w:rsidRPr="00824D17">
              <w:rPr>
                <w:rFonts w:ascii="Arial" w:hAnsi="Arial" w:cs="Arial"/>
                <w:sz w:val="24"/>
                <w:szCs w:val="24"/>
              </w:rPr>
              <w:t>il décrivit, avec la chaleur communicative que peut avoir un être qui souffre, la situation impossible que font aux hommes les no</w:t>
            </w:r>
            <w:r w:rsidR="00AD5BD4">
              <w:rPr>
                <w:rFonts w:ascii="Arial" w:hAnsi="Arial" w:cs="Arial"/>
                <w:sz w:val="24"/>
                <w:szCs w:val="24"/>
              </w:rPr>
              <w:t>uvelles habitudes liégeoises. C’</w:t>
            </w:r>
            <w:r w:rsidRPr="00824D17">
              <w:rPr>
                <w:rFonts w:ascii="Arial" w:hAnsi="Arial" w:cs="Arial"/>
                <w:sz w:val="24"/>
                <w:szCs w:val="24"/>
              </w:rPr>
              <w:t xml:space="preserve">est sur les </w:t>
            </w:r>
            <w:r w:rsidR="00AD5BD4">
              <w:rPr>
                <w:rFonts w:ascii="Arial" w:hAnsi="Arial" w:cs="Arial"/>
                <w:sz w:val="24"/>
                <w:szCs w:val="24"/>
              </w:rPr>
              <w:t>bords de la Meuse, en effet, qu’</w:t>
            </w:r>
            <w:r w:rsidRPr="00824D17">
              <w:rPr>
                <w:rFonts w:ascii="Arial" w:hAnsi="Arial" w:cs="Arial"/>
                <w:sz w:val="24"/>
                <w:szCs w:val="24"/>
              </w:rPr>
              <w:t>ont été écoutées, pour la première fois, il y a cinq ans, les revendications féminines. Depuis ce temps, les hommes ont été peu à peu dépossédés des professions les plus productives. Je me suis fait traduire ceux des discours qui étaient prononcés en wallon : les mêmes plaintes étaient formulées par tous les orateurs. Il y a maintenant des femmes jusque dans les postes qui semblaient être absolument réservés au sexe fort. Elles font de</w:t>
            </w:r>
            <w:r w:rsidR="00802AA2">
              <w:rPr>
                <w:rFonts w:ascii="Arial" w:hAnsi="Arial" w:cs="Arial"/>
                <w:sz w:val="24"/>
                <w:szCs w:val="24"/>
              </w:rPr>
              <w:t xml:space="preserve"> la coutellerie ; on les </w:t>
            </w:r>
            <w:proofErr w:type="spellStart"/>
            <w:r w:rsidR="00802AA2">
              <w:rPr>
                <w:rFonts w:ascii="Arial" w:hAnsi="Arial" w:cs="Arial"/>
                <w:sz w:val="24"/>
                <w:szCs w:val="24"/>
              </w:rPr>
              <w:t>emploie</w:t>
            </w:r>
            <w:proofErr w:type="spellEnd"/>
            <w:r w:rsidRPr="00824D17">
              <w:rPr>
                <w:rFonts w:ascii="Arial" w:hAnsi="Arial" w:cs="Arial"/>
                <w:sz w:val="24"/>
                <w:szCs w:val="24"/>
              </w:rPr>
              <w:t xml:space="preserve"> dans les</w:t>
            </w:r>
            <w:r w:rsidR="00AD5BD4">
              <w:rPr>
                <w:rFonts w:ascii="Arial" w:hAnsi="Arial" w:cs="Arial"/>
                <w:sz w:val="24"/>
                <w:szCs w:val="24"/>
              </w:rPr>
              <w:t xml:space="preserve"> aciéries, dans les fabriques d’</w:t>
            </w:r>
            <w:r w:rsidRPr="00824D17">
              <w:rPr>
                <w:rFonts w:ascii="Arial" w:hAnsi="Arial" w:cs="Arial"/>
                <w:sz w:val="24"/>
                <w:szCs w:val="24"/>
              </w:rPr>
              <w:t>armes, dans les mines. Le télégraphe leur appartient presque exclusivement. Il y en a qui préparent de la dy</w:t>
            </w:r>
            <w:r w:rsidR="00AD5BD4">
              <w:rPr>
                <w:rFonts w:ascii="Arial" w:hAnsi="Arial" w:cs="Arial"/>
                <w:sz w:val="24"/>
                <w:szCs w:val="24"/>
              </w:rPr>
              <w:t>namite ! Je dois reconnaître qu’</w:t>
            </w:r>
            <w:r w:rsidRPr="00824D17">
              <w:rPr>
                <w:rFonts w:ascii="Arial" w:hAnsi="Arial" w:cs="Arial"/>
                <w:sz w:val="24"/>
                <w:szCs w:val="24"/>
              </w:rPr>
              <w:t>elles sont généralement préférées aux hommes pour les importantes raisons que voici</w:t>
            </w:r>
            <w:r w:rsidR="00AD5BD4">
              <w:rPr>
                <w:rFonts w:ascii="Arial" w:hAnsi="Arial" w:cs="Arial"/>
                <w:sz w:val="24"/>
                <w:szCs w:val="24"/>
              </w:rPr>
              <w:t xml:space="preserve"> </w:t>
            </w:r>
            <w:r w:rsidRPr="00824D17">
              <w:rPr>
                <w:rFonts w:ascii="Arial" w:hAnsi="Arial" w:cs="Arial"/>
                <w:sz w:val="24"/>
                <w:szCs w:val="24"/>
              </w:rPr>
              <w:t>: Elles ne se grisent jamais. Elles sont exactes et douces. Elles travaillent avec enthousiasme. Et on les paie moins cher. Pourquoi</w:t>
            </w:r>
            <w:r w:rsidR="00AD5BD4">
              <w:rPr>
                <w:rFonts w:ascii="Arial" w:hAnsi="Arial" w:cs="Arial"/>
                <w:sz w:val="24"/>
                <w:szCs w:val="24"/>
              </w:rPr>
              <w:t xml:space="preserve"> ? Par malheur, comme il n’y a ici ou là qu’une quantité d’</w:t>
            </w:r>
            <w:r w:rsidRPr="00824D17">
              <w:rPr>
                <w:rFonts w:ascii="Arial" w:hAnsi="Arial" w:cs="Arial"/>
                <w:sz w:val="24"/>
                <w:szCs w:val="24"/>
              </w:rPr>
              <w:t xml:space="preserve">ouvrage chaque femme qui </w:t>
            </w:r>
            <w:r w:rsidR="00AD5BD4">
              <w:rPr>
                <w:rFonts w:ascii="Arial" w:hAnsi="Arial" w:cs="Arial"/>
                <w:sz w:val="24"/>
                <w:szCs w:val="24"/>
              </w:rPr>
              <w:t>travaille dépossède un homme. D’où cette exclamation d’un ouvrier : C’</w:t>
            </w:r>
            <w:r w:rsidRPr="00824D17">
              <w:rPr>
                <w:rFonts w:ascii="Arial" w:hAnsi="Arial" w:cs="Arial"/>
                <w:sz w:val="24"/>
                <w:szCs w:val="24"/>
              </w:rPr>
              <w:t>est nous maintenant qui sommes les femmes !</w:t>
            </w:r>
          </w:p>
          <w:p w:rsidR="00F72D6D" w:rsidRPr="00824D17" w:rsidRDefault="00F72D6D" w:rsidP="00F72D6D">
            <w:pPr>
              <w:jc w:val="both"/>
              <w:rPr>
                <w:rFonts w:ascii="Arial" w:hAnsi="Arial" w:cs="Arial"/>
                <w:sz w:val="24"/>
                <w:szCs w:val="24"/>
              </w:rPr>
            </w:pPr>
            <w:r w:rsidRPr="00824D17">
              <w:rPr>
                <w:rFonts w:ascii="Arial" w:hAnsi="Arial" w:cs="Arial"/>
                <w:sz w:val="24"/>
                <w:szCs w:val="24"/>
              </w:rPr>
              <w:lastRenderedPageBreak/>
              <w:t>Et la réflexion était juste. A Liège, aujo</w:t>
            </w:r>
            <w:r w:rsidR="00AD5BD4">
              <w:rPr>
                <w:rFonts w:ascii="Arial" w:hAnsi="Arial" w:cs="Arial"/>
                <w:sz w:val="24"/>
                <w:szCs w:val="24"/>
              </w:rPr>
              <w:t>urd’</w:t>
            </w:r>
            <w:r w:rsidRPr="00824D17">
              <w:rPr>
                <w:rFonts w:ascii="Arial" w:hAnsi="Arial" w:cs="Arial"/>
                <w:sz w:val="24"/>
                <w:szCs w:val="24"/>
              </w:rPr>
              <w:t>hui, dans un grand nombre de ménages, ce sont les femmes qui nourrissent les hommes. Comm</w:t>
            </w:r>
            <w:r w:rsidR="00AD5BD4">
              <w:rPr>
                <w:rFonts w:ascii="Arial" w:hAnsi="Arial" w:cs="Arial"/>
                <w:sz w:val="24"/>
                <w:szCs w:val="24"/>
              </w:rPr>
              <w:t>e elles sont moins payées que l’</w:t>
            </w:r>
            <w:r w:rsidRPr="00824D17">
              <w:rPr>
                <w:rFonts w:ascii="Arial" w:hAnsi="Arial" w:cs="Arial"/>
                <w:sz w:val="24"/>
                <w:szCs w:val="24"/>
              </w:rPr>
              <w:t>étaient leur</w:t>
            </w:r>
            <w:r w:rsidR="00AD5BD4">
              <w:rPr>
                <w:rFonts w:ascii="Arial" w:hAnsi="Arial" w:cs="Arial"/>
                <w:sz w:val="24"/>
                <w:szCs w:val="24"/>
              </w:rPr>
              <w:t>s maris, la maison voit moins d’argent. Où est l’</w:t>
            </w:r>
            <w:r w:rsidRPr="00824D17">
              <w:rPr>
                <w:rFonts w:ascii="Arial" w:hAnsi="Arial" w:cs="Arial"/>
                <w:sz w:val="24"/>
                <w:szCs w:val="24"/>
              </w:rPr>
              <w:t>avantage</w:t>
            </w:r>
            <w:r w:rsidR="00AD5BD4">
              <w:rPr>
                <w:rFonts w:ascii="Arial" w:hAnsi="Arial" w:cs="Arial"/>
                <w:sz w:val="24"/>
                <w:szCs w:val="24"/>
              </w:rPr>
              <w:t xml:space="preserve"> </w:t>
            </w:r>
            <w:r w:rsidRPr="00824D17">
              <w:rPr>
                <w:rFonts w:ascii="Arial" w:hAnsi="Arial" w:cs="Arial"/>
                <w:sz w:val="24"/>
                <w:szCs w:val="24"/>
              </w:rPr>
              <w:t>?</w:t>
            </w:r>
          </w:p>
          <w:p w:rsidR="00F72D6D" w:rsidRPr="00824D17" w:rsidRDefault="00F72D6D" w:rsidP="00F72D6D">
            <w:pPr>
              <w:jc w:val="both"/>
              <w:rPr>
                <w:rFonts w:ascii="Arial" w:hAnsi="Arial" w:cs="Arial"/>
                <w:sz w:val="24"/>
                <w:szCs w:val="24"/>
              </w:rPr>
            </w:pPr>
            <w:r w:rsidRPr="00824D17">
              <w:rPr>
                <w:rFonts w:ascii="Arial" w:hAnsi="Arial" w:cs="Arial"/>
                <w:sz w:val="24"/>
                <w:szCs w:val="24"/>
              </w:rPr>
              <w:t>En maint meeting, à la Maison du Peuple, on a, paraît-il, protesté contre la nouvelle habitude, mais commen</w:t>
            </w:r>
            <w:r w:rsidR="00AD5BD4">
              <w:rPr>
                <w:rFonts w:ascii="Arial" w:hAnsi="Arial" w:cs="Arial"/>
                <w:sz w:val="24"/>
                <w:szCs w:val="24"/>
              </w:rPr>
              <w:t>t la déraciner ? Les patrons, d’</w:t>
            </w:r>
            <w:r w:rsidRPr="00824D17">
              <w:rPr>
                <w:rFonts w:ascii="Arial" w:hAnsi="Arial" w:cs="Arial"/>
                <w:sz w:val="24"/>
                <w:szCs w:val="24"/>
              </w:rPr>
              <w:t>une part, sont beaucoup plus conten</w:t>
            </w:r>
            <w:r w:rsidR="00AD5BD4">
              <w:rPr>
                <w:rFonts w:ascii="Arial" w:hAnsi="Arial" w:cs="Arial"/>
                <w:sz w:val="24"/>
                <w:szCs w:val="24"/>
              </w:rPr>
              <w:t>ts de leur personnel féminin qu’ils ne l’</w:t>
            </w:r>
            <w:r w:rsidRPr="00824D17">
              <w:rPr>
                <w:rFonts w:ascii="Arial" w:hAnsi="Arial" w:cs="Arial"/>
                <w:sz w:val="24"/>
                <w:szCs w:val="24"/>
              </w:rPr>
              <w:t>étaien</w:t>
            </w:r>
            <w:r w:rsidR="00AD5BD4">
              <w:rPr>
                <w:rFonts w:ascii="Arial" w:hAnsi="Arial" w:cs="Arial"/>
                <w:sz w:val="24"/>
                <w:szCs w:val="24"/>
              </w:rPr>
              <w:t>t de leur personnel masculin. D’</w:t>
            </w:r>
            <w:r w:rsidRPr="00824D17">
              <w:rPr>
                <w:rFonts w:ascii="Arial" w:hAnsi="Arial" w:cs="Arial"/>
                <w:sz w:val="24"/>
                <w:szCs w:val="24"/>
              </w:rPr>
              <w:t>autre part, les fe</w:t>
            </w:r>
            <w:r w:rsidR="00AD5BD4">
              <w:rPr>
                <w:rFonts w:ascii="Arial" w:hAnsi="Arial" w:cs="Arial"/>
                <w:sz w:val="24"/>
                <w:szCs w:val="24"/>
              </w:rPr>
              <w:t>mmes sont fières de gagner de l’argent qu’</w:t>
            </w:r>
            <w:r w:rsidRPr="00824D17">
              <w:rPr>
                <w:rFonts w:ascii="Arial" w:hAnsi="Arial" w:cs="Arial"/>
                <w:sz w:val="24"/>
                <w:szCs w:val="24"/>
              </w:rPr>
              <w:t xml:space="preserve">elles ont le droit de garder, tandis que celui que touchent les hommes ne vient pas tout entier à la maison. Il est donc probable que, pour ces raisons péremptoires, les choses ne changeront pas de sitôt. Alors on voit les hommes désœuvrés stationner dans les rues. Ceux qui ont pu arracher quelques sous à leurs femmes ne quittent pas le cabaret. Pendant </w:t>
            </w:r>
            <w:r w:rsidR="00AD5BD4">
              <w:rPr>
                <w:rFonts w:ascii="Arial" w:hAnsi="Arial" w:cs="Arial"/>
                <w:sz w:val="24"/>
                <w:szCs w:val="24"/>
              </w:rPr>
              <w:t>ce temps, la maison est à vau-l’</w:t>
            </w:r>
            <w:r w:rsidRPr="00824D17">
              <w:rPr>
                <w:rFonts w:ascii="Arial" w:hAnsi="Arial" w:cs="Arial"/>
                <w:sz w:val="24"/>
                <w:szCs w:val="24"/>
              </w:rPr>
              <w:t>eau. Chose extraordinaire en Belgique, il y a de la poussiè</w:t>
            </w:r>
            <w:r w:rsidR="00AD5BD4">
              <w:rPr>
                <w:rFonts w:ascii="Arial" w:hAnsi="Arial" w:cs="Arial"/>
                <w:sz w:val="24"/>
                <w:szCs w:val="24"/>
              </w:rPr>
              <w:t>re sur les meubles. Le ménage n’est pas fait. Les enfants s’</w:t>
            </w:r>
            <w:r w:rsidRPr="00824D17">
              <w:rPr>
                <w:rFonts w:ascii="Arial" w:hAnsi="Arial" w:cs="Arial"/>
                <w:sz w:val="24"/>
                <w:szCs w:val="24"/>
              </w:rPr>
              <w:t>élèvent tout seuls. Le remplacement des hommes par les femmes a jeté dans les familles un désar</w:t>
            </w:r>
            <w:r w:rsidR="00AD5BD4">
              <w:rPr>
                <w:rFonts w:ascii="Arial" w:hAnsi="Arial" w:cs="Arial"/>
                <w:sz w:val="24"/>
                <w:szCs w:val="24"/>
              </w:rPr>
              <w:t>roi inimaginable. Pendant que l’épouse peu à peu s’</w:t>
            </w:r>
            <w:r w:rsidRPr="00824D17">
              <w:rPr>
                <w:rFonts w:ascii="Arial" w:hAnsi="Arial" w:cs="Arial"/>
                <w:sz w:val="24"/>
                <w:szCs w:val="24"/>
              </w:rPr>
              <w:t>élève, le mari à grands pas descend. Elles sont, certes, très gentilles les télé</w:t>
            </w:r>
            <w:r w:rsidR="00AD5BD4">
              <w:rPr>
                <w:rFonts w:ascii="Arial" w:hAnsi="Arial" w:cs="Arial"/>
                <w:sz w:val="24"/>
                <w:szCs w:val="24"/>
              </w:rPr>
              <w:t>graphistes de Liège, mais peu d’</w:t>
            </w:r>
            <w:r w:rsidRPr="00824D17">
              <w:rPr>
                <w:rFonts w:ascii="Arial" w:hAnsi="Arial" w:cs="Arial"/>
                <w:sz w:val="24"/>
                <w:szCs w:val="24"/>
              </w:rPr>
              <w:t>entre elles trouvent des maris ayant un emploi et celles-ci ne sont pas plus heureuses que les autres. Que peut être une</w:t>
            </w:r>
            <w:r w:rsidR="0077170E">
              <w:rPr>
                <w:rFonts w:ascii="Arial" w:hAnsi="Arial" w:cs="Arial"/>
                <w:sz w:val="24"/>
                <w:szCs w:val="24"/>
              </w:rPr>
              <w:t xml:space="preserve"> maison au dehors de laquelle l’</w:t>
            </w:r>
            <w:r w:rsidRPr="00824D17">
              <w:rPr>
                <w:rFonts w:ascii="Arial" w:hAnsi="Arial" w:cs="Arial"/>
                <w:sz w:val="24"/>
                <w:szCs w:val="24"/>
              </w:rPr>
              <w:t>homme et la femme sont occupés</w:t>
            </w:r>
            <w:r w:rsidR="0077170E">
              <w:rPr>
                <w:rFonts w:ascii="Arial" w:hAnsi="Arial" w:cs="Arial"/>
                <w:sz w:val="24"/>
                <w:szCs w:val="24"/>
              </w:rPr>
              <w:t xml:space="preserve"> </w:t>
            </w:r>
            <w:r w:rsidRPr="00824D17">
              <w:rPr>
                <w:rFonts w:ascii="Arial" w:hAnsi="Arial" w:cs="Arial"/>
                <w:sz w:val="24"/>
                <w:szCs w:val="24"/>
              </w:rPr>
              <w:t>? A peine un lieu de rencontre qui, mal soigné, est sans charme. Ah</w:t>
            </w:r>
            <w:r w:rsidR="0077170E">
              <w:rPr>
                <w:rFonts w:ascii="Arial" w:hAnsi="Arial" w:cs="Arial"/>
                <w:sz w:val="24"/>
                <w:szCs w:val="24"/>
              </w:rPr>
              <w:t xml:space="preserve"> </w:t>
            </w:r>
            <w:r w:rsidRPr="00824D17">
              <w:rPr>
                <w:rFonts w:ascii="Arial" w:hAnsi="Arial" w:cs="Arial"/>
                <w:sz w:val="24"/>
                <w:szCs w:val="24"/>
              </w:rPr>
              <w:t>! décidément,</w:t>
            </w:r>
            <w:r w:rsidR="0077170E">
              <w:rPr>
                <w:rFonts w:ascii="Arial" w:hAnsi="Arial" w:cs="Arial"/>
                <w:sz w:val="24"/>
                <w:szCs w:val="24"/>
              </w:rPr>
              <w:t xml:space="preserve"> c’</w:t>
            </w:r>
            <w:r w:rsidRPr="00824D17">
              <w:rPr>
                <w:rFonts w:ascii="Arial" w:hAnsi="Arial" w:cs="Arial"/>
                <w:sz w:val="24"/>
                <w:szCs w:val="24"/>
              </w:rPr>
              <w:t xml:space="preserve">était le vieil </w:t>
            </w:r>
            <w:r w:rsidRPr="00824D17">
              <w:rPr>
                <w:rFonts w:ascii="Arial" w:hAnsi="Arial" w:cs="Arial"/>
                <w:caps/>
                <w:sz w:val="24"/>
                <w:szCs w:val="24"/>
              </w:rPr>
              <w:t>Aristote</w:t>
            </w:r>
            <w:r w:rsidR="0077170E">
              <w:rPr>
                <w:rFonts w:ascii="Arial" w:hAnsi="Arial" w:cs="Arial"/>
                <w:sz w:val="24"/>
                <w:szCs w:val="24"/>
              </w:rPr>
              <w:t xml:space="preserve"> qui avait raison : « L’</w:t>
            </w:r>
            <w:r w:rsidRPr="00824D17">
              <w:rPr>
                <w:rFonts w:ascii="Arial" w:hAnsi="Arial" w:cs="Arial"/>
                <w:sz w:val="24"/>
                <w:szCs w:val="24"/>
              </w:rPr>
              <w:t>homme, disait-il, doit acquérir</w:t>
            </w:r>
            <w:r w:rsidR="0077170E">
              <w:rPr>
                <w:rFonts w:ascii="Arial" w:hAnsi="Arial" w:cs="Arial"/>
                <w:sz w:val="24"/>
                <w:szCs w:val="24"/>
              </w:rPr>
              <w:t xml:space="preserve"> </w:t>
            </w:r>
            <w:r w:rsidRPr="00824D17">
              <w:rPr>
                <w:rFonts w:ascii="Arial" w:hAnsi="Arial" w:cs="Arial"/>
                <w:sz w:val="24"/>
                <w:szCs w:val="24"/>
              </w:rPr>
              <w:t xml:space="preserve">; la femme conserver. » Avec une telle maxime mise en pratique, quel joli bonheur à deux on pourrait faire ! Que deviendrait, au contraire, Paris, où il y a trop de médecins, </w:t>
            </w:r>
            <w:r w:rsidR="0077170E">
              <w:rPr>
                <w:rFonts w:ascii="Arial" w:hAnsi="Arial" w:cs="Arial"/>
                <w:sz w:val="24"/>
                <w:szCs w:val="24"/>
              </w:rPr>
              <w:t>trop d’avocats, trop de maçons, trop d’</w:t>
            </w:r>
            <w:r w:rsidRPr="00824D17">
              <w:rPr>
                <w:rFonts w:ascii="Arial" w:hAnsi="Arial" w:cs="Arial"/>
                <w:sz w:val="24"/>
                <w:szCs w:val="24"/>
              </w:rPr>
              <w:t>employés, où deux cent mille ouvriers, c</w:t>
            </w:r>
            <w:r w:rsidR="0077170E">
              <w:rPr>
                <w:rFonts w:ascii="Arial" w:hAnsi="Arial" w:cs="Arial"/>
                <w:sz w:val="24"/>
                <w:szCs w:val="24"/>
              </w:rPr>
              <w:t>hiffre officiel, cherchent de l’ouvrage, si l’</w:t>
            </w:r>
            <w:r w:rsidRPr="00824D17">
              <w:rPr>
                <w:rFonts w:ascii="Arial" w:hAnsi="Arial" w:cs="Arial"/>
                <w:sz w:val="24"/>
                <w:szCs w:val="24"/>
              </w:rPr>
              <w:t>usage belge se généralisait, si, peu à peu, les femmes devenaient médecins, avocats, m</w:t>
            </w:r>
            <w:r w:rsidR="00802AA2">
              <w:rPr>
                <w:rFonts w:ascii="Arial" w:hAnsi="Arial" w:cs="Arial"/>
                <w:sz w:val="24"/>
                <w:szCs w:val="24"/>
              </w:rPr>
              <w:t>açons, employés ? On nous dira :</w:t>
            </w:r>
            <w:r w:rsidRPr="00824D17">
              <w:rPr>
                <w:rFonts w:ascii="Arial" w:hAnsi="Arial" w:cs="Arial"/>
                <w:sz w:val="24"/>
                <w:szCs w:val="24"/>
              </w:rPr>
              <w:t xml:space="preserve"> « Mais que voulez-vous </w:t>
            </w:r>
            <w:r w:rsidR="0077170E">
              <w:rPr>
                <w:rFonts w:ascii="Arial" w:hAnsi="Arial" w:cs="Arial"/>
                <w:sz w:val="24"/>
                <w:szCs w:val="24"/>
              </w:rPr>
              <w:t>que fasse une jeune fille qui n’</w:t>
            </w:r>
            <w:r w:rsidRPr="00824D17">
              <w:rPr>
                <w:rFonts w:ascii="Arial" w:hAnsi="Arial" w:cs="Arial"/>
                <w:sz w:val="24"/>
                <w:szCs w:val="24"/>
              </w:rPr>
              <w:t>a pas de fortune</w:t>
            </w:r>
            <w:r w:rsidR="0077170E">
              <w:rPr>
                <w:rFonts w:ascii="Arial" w:hAnsi="Arial" w:cs="Arial"/>
                <w:sz w:val="24"/>
                <w:szCs w:val="24"/>
              </w:rPr>
              <w:t xml:space="preserve"> ? » C’</w:t>
            </w:r>
            <w:r w:rsidRPr="00824D17">
              <w:rPr>
                <w:rFonts w:ascii="Arial" w:hAnsi="Arial" w:cs="Arial"/>
                <w:sz w:val="24"/>
                <w:szCs w:val="24"/>
              </w:rPr>
              <w:t xml:space="preserve">est encore </w:t>
            </w:r>
            <w:r w:rsidRPr="00824D17">
              <w:rPr>
                <w:rFonts w:ascii="Arial" w:hAnsi="Arial" w:cs="Arial"/>
                <w:caps/>
                <w:sz w:val="24"/>
                <w:szCs w:val="24"/>
              </w:rPr>
              <w:t>Aristote</w:t>
            </w:r>
            <w:r w:rsidRPr="00824D17">
              <w:rPr>
                <w:rFonts w:ascii="Arial" w:hAnsi="Arial" w:cs="Arial"/>
                <w:sz w:val="24"/>
                <w:szCs w:val="24"/>
              </w:rPr>
              <w:t xml:space="preserve"> qui répondra. </w:t>
            </w:r>
            <w:r w:rsidR="0077170E">
              <w:rPr>
                <w:rFonts w:ascii="Arial" w:hAnsi="Arial" w:cs="Arial"/>
                <w:sz w:val="24"/>
                <w:szCs w:val="24"/>
              </w:rPr>
              <w:t>Il voulait que la jeune fille s’</w:t>
            </w:r>
            <w:r w:rsidRPr="00824D17">
              <w:rPr>
                <w:rFonts w:ascii="Arial" w:hAnsi="Arial" w:cs="Arial"/>
                <w:sz w:val="24"/>
                <w:szCs w:val="24"/>
              </w:rPr>
              <w:t>appliquât uniquement à charmer, à réunir les qualités de la ménagère, à donner le désir de la prendre pour épouse. A part des exceptions douloureuses, qui deviendraient de plus en plus rares</w:t>
            </w:r>
            <w:r w:rsidR="0077170E">
              <w:rPr>
                <w:rFonts w:ascii="Arial" w:hAnsi="Arial" w:cs="Arial"/>
                <w:sz w:val="24"/>
                <w:szCs w:val="24"/>
              </w:rPr>
              <w:t>, si le jeune homme reprenait l’</w:t>
            </w:r>
            <w:r w:rsidRPr="00824D17">
              <w:rPr>
                <w:rFonts w:ascii="Arial" w:hAnsi="Arial" w:cs="Arial"/>
                <w:sz w:val="24"/>
                <w:szCs w:val="24"/>
              </w:rPr>
              <w:t>habitude de se marier, le rôle recommandé à la femme, il y a vingt-trois siècles par le grand péripa</w:t>
            </w:r>
            <w:r w:rsidR="0077170E">
              <w:rPr>
                <w:rFonts w:ascii="Arial" w:hAnsi="Arial" w:cs="Arial"/>
                <w:sz w:val="24"/>
                <w:szCs w:val="24"/>
              </w:rPr>
              <w:t>téticien, est trop beau pour qu’</w:t>
            </w:r>
            <w:r w:rsidRPr="00824D17">
              <w:rPr>
                <w:rFonts w:ascii="Arial" w:hAnsi="Arial" w:cs="Arial"/>
                <w:sz w:val="24"/>
                <w:szCs w:val="24"/>
              </w:rPr>
              <w:t>elle en rêve un autre.</w:t>
            </w:r>
          </w:p>
          <w:p w:rsidR="00F72D6D" w:rsidRPr="00824D17" w:rsidRDefault="00F72D6D" w:rsidP="00F72D6D">
            <w:pPr>
              <w:jc w:val="both"/>
              <w:rPr>
                <w:rFonts w:ascii="Arial" w:hAnsi="Arial" w:cs="Arial"/>
                <w:sz w:val="24"/>
                <w:szCs w:val="24"/>
              </w:rPr>
            </w:pPr>
            <w:r w:rsidRPr="00824D17">
              <w:rPr>
                <w:rFonts w:ascii="Arial" w:hAnsi="Arial" w:cs="Arial"/>
                <w:sz w:val="24"/>
                <w:szCs w:val="24"/>
              </w:rPr>
              <w:t xml:space="preserve">Charles </w:t>
            </w:r>
            <w:r w:rsidRPr="00824D17">
              <w:rPr>
                <w:rFonts w:ascii="Arial" w:hAnsi="Arial" w:cs="Arial"/>
                <w:caps/>
                <w:sz w:val="24"/>
                <w:szCs w:val="24"/>
              </w:rPr>
              <w:t>Chincholle</w:t>
            </w:r>
          </w:p>
          <w:p w:rsidR="00772ABD" w:rsidRDefault="00772ABD" w:rsidP="00313130">
            <w:pPr>
              <w:pStyle w:val="Default"/>
              <w:rPr>
                <w:rFonts w:ascii="Arial" w:hAnsi="Arial" w:cs="Arial"/>
                <w:b/>
                <w:bCs/>
                <w:color w:val="D96E55"/>
              </w:rPr>
            </w:pPr>
          </w:p>
          <w:p w:rsidR="00810809" w:rsidRDefault="00810809" w:rsidP="00810809">
            <w:pPr>
              <w:pStyle w:val="Default"/>
              <w:jc w:val="center"/>
              <w:rPr>
                <w:rFonts w:ascii="Arial" w:hAnsi="Arial" w:cs="Arial"/>
                <w:b/>
                <w:bCs/>
                <w:color w:val="D96E55"/>
              </w:rPr>
            </w:pPr>
            <w:r w:rsidRPr="00810809">
              <w:rPr>
                <w:rFonts w:ascii="Arial" w:hAnsi="Arial" w:cs="Arial"/>
                <w:b/>
                <w:bCs/>
                <w:color w:val="D96E55"/>
              </w:rPr>
              <w:lastRenderedPageBreak/>
              <w:t>Le ministre du travail prend à la chambre une série d'engagements</w:t>
            </w:r>
          </w:p>
          <w:p w:rsidR="00810809" w:rsidRPr="00810809" w:rsidRDefault="00810809" w:rsidP="00810809">
            <w:pPr>
              <w:pStyle w:val="Default"/>
              <w:jc w:val="center"/>
              <w:rPr>
                <w:rFonts w:ascii="Arial" w:hAnsi="Arial" w:cs="Arial"/>
                <w:b/>
                <w:bCs/>
                <w:color w:val="D96E55"/>
              </w:rPr>
            </w:pPr>
            <w:r>
              <w:rPr>
                <w:rFonts w:ascii="Arial" w:hAnsi="Arial" w:cs="Arial"/>
                <w:b/>
                <w:bCs/>
                <w:color w:val="D96E55"/>
              </w:rPr>
              <w:t>Le Populaire, n</w:t>
            </w:r>
            <w:r w:rsidRPr="00810809">
              <w:rPr>
                <w:rFonts w:ascii="Arial" w:hAnsi="Arial" w:cs="Arial"/>
                <w:b/>
                <w:bCs/>
                <w:color w:val="D96E55"/>
              </w:rPr>
              <w:t>°3437 du 6 juillet 1932</w:t>
            </w:r>
          </w:p>
          <w:p w:rsidR="00810809" w:rsidRPr="00810809" w:rsidRDefault="00810809" w:rsidP="00810809">
            <w:pPr>
              <w:pStyle w:val="Default"/>
              <w:rPr>
                <w:rFonts w:ascii="Arial" w:hAnsi="Arial" w:cs="Arial"/>
                <w:b/>
                <w:bCs/>
                <w:color w:val="D96E55"/>
              </w:rPr>
            </w:pPr>
          </w:p>
          <w:p w:rsidR="00810809" w:rsidRPr="00810809" w:rsidRDefault="00810809" w:rsidP="00810809">
            <w:pPr>
              <w:pStyle w:val="Default"/>
              <w:jc w:val="both"/>
              <w:rPr>
                <w:rFonts w:ascii="Arial" w:hAnsi="Arial" w:cs="Arial"/>
                <w:bCs/>
                <w:color w:val="auto"/>
              </w:rPr>
            </w:pPr>
            <w:r w:rsidRPr="00810809">
              <w:rPr>
                <w:rFonts w:ascii="Arial" w:hAnsi="Arial" w:cs="Arial"/>
                <w:bCs/>
                <w:color w:val="auto"/>
              </w:rPr>
              <w:t>Suppression des 180 jours ; droit égal de tous les chômeurs, même partiels, aux secours</w:t>
            </w:r>
            <w:r w:rsidR="005A5D1A">
              <w:rPr>
                <w:rFonts w:ascii="Arial" w:hAnsi="Arial" w:cs="Arial"/>
                <w:bCs/>
                <w:color w:val="auto"/>
              </w:rPr>
              <w:t xml:space="preserve"> </w:t>
            </w:r>
            <w:r w:rsidRPr="00810809">
              <w:rPr>
                <w:rFonts w:ascii="Arial" w:hAnsi="Arial" w:cs="Arial"/>
                <w:bCs/>
                <w:color w:val="auto"/>
              </w:rPr>
              <w:t>; ménagements pour la main-d’œuvre étrangère</w:t>
            </w:r>
            <w:r w:rsidR="005A5D1A">
              <w:rPr>
                <w:rFonts w:ascii="Arial" w:hAnsi="Arial" w:cs="Arial"/>
                <w:bCs/>
                <w:color w:val="auto"/>
              </w:rPr>
              <w:t xml:space="preserve"> </w:t>
            </w:r>
            <w:r w:rsidRPr="00810809">
              <w:rPr>
                <w:rFonts w:ascii="Arial" w:hAnsi="Arial" w:cs="Arial"/>
                <w:bCs/>
                <w:color w:val="auto"/>
              </w:rPr>
              <w:t>; concours pour la diminution de la durée du travail</w:t>
            </w:r>
            <w:r w:rsidR="005A5D1A">
              <w:rPr>
                <w:rFonts w:ascii="Arial" w:hAnsi="Arial" w:cs="Arial"/>
                <w:bCs/>
                <w:color w:val="auto"/>
              </w:rPr>
              <w:t xml:space="preserve"> </w:t>
            </w:r>
            <w:r w:rsidRPr="00810809">
              <w:rPr>
                <w:rFonts w:ascii="Arial" w:hAnsi="Arial" w:cs="Arial"/>
                <w:bCs/>
                <w:color w:val="auto"/>
              </w:rPr>
              <w:t>; aucune dérogation aux huit heures</w:t>
            </w:r>
            <w:r w:rsidR="005A5D1A">
              <w:rPr>
                <w:rFonts w:ascii="Arial" w:hAnsi="Arial" w:cs="Arial"/>
                <w:bCs/>
                <w:color w:val="auto"/>
              </w:rPr>
              <w:t xml:space="preserve"> </w:t>
            </w:r>
            <w:r w:rsidRPr="00810809">
              <w:rPr>
                <w:rFonts w:ascii="Arial" w:hAnsi="Arial" w:cs="Arial"/>
                <w:bCs/>
                <w:color w:val="auto"/>
              </w:rPr>
              <w:t>; plus de re</w:t>
            </w:r>
            <w:r w:rsidR="005A5D1A">
              <w:rPr>
                <w:rFonts w:ascii="Arial" w:hAnsi="Arial" w:cs="Arial"/>
                <w:bCs/>
                <w:color w:val="auto"/>
              </w:rPr>
              <w:t>tards dans la contribution de l’É</w:t>
            </w:r>
            <w:r w:rsidRPr="00810809">
              <w:rPr>
                <w:rFonts w:ascii="Arial" w:hAnsi="Arial" w:cs="Arial"/>
                <w:bCs/>
                <w:color w:val="auto"/>
              </w:rPr>
              <w:t>tat. Le débat sur le chômage, que la Chambre poursui</w:t>
            </w:r>
            <w:r w:rsidR="00181145">
              <w:rPr>
                <w:rFonts w:ascii="Arial" w:hAnsi="Arial" w:cs="Arial"/>
                <w:bCs/>
                <w:color w:val="auto"/>
              </w:rPr>
              <w:t>t depuis trois semaines, aurait pu être achevé, hier, après l’</w:t>
            </w:r>
            <w:r w:rsidRPr="00810809">
              <w:rPr>
                <w:rFonts w:ascii="Arial" w:hAnsi="Arial" w:cs="Arial"/>
                <w:bCs/>
                <w:color w:val="auto"/>
              </w:rPr>
              <w:t xml:space="preserve">intervention du ministre du Travail, M. DALIMIER. La liste des interpellateurs était, </w:t>
            </w:r>
            <w:r w:rsidR="00181145">
              <w:rPr>
                <w:rFonts w:ascii="Arial" w:hAnsi="Arial" w:cs="Arial"/>
                <w:bCs/>
                <w:color w:val="auto"/>
              </w:rPr>
              <w:t>en effet, épuisée. Mais comme à</w:t>
            </w:r>
            <w:r w:rsidRPr="00810809">
              <w:rPr>
                <w:rFonts w:ascii="Arial" w:hAnsi="Arial" w:cs="Arial"/>
                <w:bCs/>
                <w:color w:val="auto"/>
              </w:rPr>
              <w:t xml:space="preserve"> plaisir, on fait durer le débat. A qui la faute ? A la fois à M. MARIN et aux communistes.</w:t>
            </w:r>
            <w:r w:rsidR="00181145">
              <w:rPr>
                <w:rFonts w:ascii="Arial" w:hAnsi="Arial" w:cs="Arial"/>
                <w:bCs/>
                <w:color w:val="auto"/>
              </w:rPr>
              <w:t xml:space="preserve"> En finira-t-on même jeudi ? Qu’</w:t>
            </w:r>
            <w:r w:rsidRPr="00810809">
              <w:rPr>
                <w:rFonts w:ascii="Arial" w:hAnsi="Arial" w:cs="Arial"/>
                <w:bCs/>
                <w:color w:val="auto"/>
              </w:rPr>
              <w:t xml:space="preserve">importe, après tout. Dans </w:t>
            </w:r>
            <w:r w:rsidR="00181145">
              <w:rPr>
                <w:rFonts w:ascii="Arial" w:hAnsi="Arial" w:cs="Arial"/>
                <w:bCs/>
                <w:color w:val="auto"/>
              </w:rPr>
              <w:t>l’</w:t>
            </w:r>
            <w:r w:rsidRPr="00810809">
              <w:rPr>
                <w:rFonts w:ascii="Arial" w:hAnsi="Arial" w:cs="Arial"/>
                <w:bCs/>
                <w:color w:val="auto"/>
              </w:rPr>
              <w:t>ensemble, les engagements pris hier par M. DALIMIER,</w:t>
            </w:r>
            <w:r w:rsidR="00181145">
              <w:rPr>
                <w:rFonts w:ascii="Arial" w:hAnsi="Arial" w:cs="Arial"/>
                <w:bCs/>
                <w:color w:val="auto"/>
              </w:rPr>
              <w:t xml:space="preserve"> sont assez satisfaisants. Il n’a plus qu’</w:t>
            </w:r>
            <w:r w:rsidRPr="00810809">
              <w:rPr>
                <w:rFonts w:ascii="Arial" w:hAnsi="Arial" w:cs="Arial"/>
                <w:bCs/>
                <w:color w:val="auto"/>
              </w:rPr>
              <w:t>à les tenir. Dès le début de la séance que présidait notre ami BUISSON, M. DALIMIER, ministre du Travail, demanda la parole Tous les interpellateurs avaient précédemment parlé, sauf les absents : M. MARIN et le communiste CLAMAMUS. M. DALIMIER fut catégorique.</w:t>
            </w:r>
          </w:p>
          <w:p w:rsidR="00810809" w:rsidRPr="00810809" w:rsidRDefault="00810809" w:rsidP="00810809">
            <w:pPr>
              <w:pStyle w:val="Default"/>
              <w:jc w:val="both"/>
              <w:rPr>
                <w:rFonts w:ascii="Arial" w:hAnsi="Arial" w:cs="Arial"/>
                <w:bCs/>
                <w:color w:val="auto"/>
              </w:rPr>
            </w:pPr>
            <w:r w:rsidRPr="00810809">
              <w:rPr>
                <w:rFonts w:ascii="Arial" w:hAnsi="Arial" w:cs="Arial"/>
                <w:bCs/>
                <w:color w:val="auto"/>
              </w:rPr>
              <w:t>Le gouvernement, dans sa déclaration ministérielle, a pris des engagem</w:t>
            </w:r>
            <w:r w:rsidR="00181145">
              <w:rPr>
                <w:rFonts w:ascii="Arial" w:hAnsi="Arial" w:cs="Arial"/>
                <w:bCs/>
                <w:color w:val="auto"/>
              </w:rPr>
              <w:t>ents précis, dit-il. Personne n’</w:t>
            </w:r>
            <w:r w:rsidRPr="00810809">
              <w:rPr>
                <w:rFonts w:ascii="Arial" w:hAnsi="Arial" w:cs="Arial"/>
                <w:bCs/>
                <w:color w:val="auto"/>
              </w:rPr>
              <w:t>a protesté alors. Ces enga</w:t>
            </w:r>
            <w:r w:rsidR="00181145">
              <w:rPr>
                <w:rFonts w:ascii="Arial" w:hAnsi="Arial" w:cs="Arial"/>
                <w:bCs/>
                <w:color w:val="auto"/>
              </w:rPr>
              <w:t>gements ont été tenus ou vont l’être. Comment ? M. DALIMIER s’</w:t>
            </w:r>
            <w:r w:rsidRPr="00810809">
              <w:rPr>
                <w:rFonts w:ascii="Arial" w:hAnsi="Arial" w:cs="Arial"/>
                <w:bCs/>
                <w:color w:val="auto"/>
              </w:rPr>
              <w:t>exprima ainsi : « La limitation à 180 jours des allocations de chômage était inacceptable et inapplicable. Elle est su</w:t>
            </w:r>
            <w:r w:rsidR="00181145">
              <w:rPr>
                <w:rFonts w:ascii="Arial" w:hAnsi="Arial" w:cs="Arial"/>
                <w:bCs/>
                <w:color w:val="auto"/>
              </w:rPr>
              <w:t>pprimée, et cette suppression n’entraînera pas, d’</w:t>
            </w:r>
            <w:r w:rsidRPr="00810809">
              <w:rPr>
                <w:rFonts w:ascii="Arial" w:hAnsi="Arial" w:cs="Arial"/>
                <w:bCs/>
                <w:color w:val="auto"/>
              </w:rPr>
              <w:t>ici la fin de 1932, le besoin de crédits nouveau</w:t>
            </w:r>
            <w:r w:rsidR="00181145">
              <w:rPr>
                <w:rFonts w:ascii="Arial" w:hAnsi="Arial" w:cs="Arial"/>
                <w:bCs/>
                <w:color w:val="auto"/>
              </w:rPr>
              <w:t>x. » Et il ajouta, concernant l’</w:t>
            </w:r>
            <w:r w:rsidRPr="00810809">
              <w:rPr>
                <w:rFonts w:ascii="Arial" w:hAnsi="Arial" w:cs="Arial"/>
                <w:bCs/>
                <w:color w:val="auto"/>
              </w:rPr>
              <w:t xml:space="preserve">allocation de secours aux chômeurs, sans distinction de résidence : « Les travailleurs privés de leur salaire ont un droit égal aux secours. Il est </w:t>
            </w:r>
            <w:r w:rsidR="00181145">
              <w:rPr>
                <w:rFonts w:ascii="Arial" w:hAnsi="Arial" w:cs="Arial"/>
                <w:bCs/>
                <w:color w:val="auto"/>
              </w:rPr>
              <w:t>inadmissible que des ouvriers d’</w:t>
            </w:r>
            <w:r w:rsidRPr="00810809">
              <w:rPr>
                <w:rFonts w:ascii="Arial" w:hAnsi="Arial" w:cs="Arial"/>
                <w:bCs/>
                <w:color w:val="auto"/>
              </w:rPr>
              <w:t xml:space="preserve">une même usine, licenciés le même jour, reçoivent </w:t>
            </w:r>
            <w:r w:rsidR="00181145">
              <w:rPr>
                <w:rFonts w:ascii="Arial" w:hAnsi="Arial" w:cs="Arial"/>
                <w:bCs/>
                <w:color w:val="auto"/>
              </w:rPr>
              <w:t>ou non, une allocation selon qu’</w:t>
            </w:r>
            <w:r w:rsidRPr="00810809">
              <w:rPr>
                <w:rFonts w:ascii="Arial" w:hAnsi="Arial" w:cs="Arial"/>
                <w:bCs/>
                <w:color w:val="auto"/>
              </w:rPr>
              <w:t>au lieu de leur résidence il existe ou non des fonds de chômage. Nous devons des secours à tous ceux qui souff</w:t>
            </w:r>
            <w:r w:rsidR="00181145">
              <w:rPr>
                <w:rFonts w:ascii="Arial" w:hAnsi="Arial" w:cs="Arial"/>
                <w:bCs/>
                <w:color w:val="auto"/>
              </w:rPr>
              <w:t>rent et nous voulons réaliser l’</w:t>
            </w:r>
            <w:r w:rsidRPr="00810809">
              <w:rPr>
                <w:rFonts w:ascii="Arial" w:hAnsi="Arial" w:cs="Arial"/>
                <w:bCs/>
                <w:color w:val="auto"/>
              </w:rPr>
              <w:t xml:space="preserve">égalité devant la détresse humaine. » </w:t>
            </w:r>
          </w:p>
          <w:p w:rsidR="00810809" w:rsidRPr="00810809" w:rsidRDefault="00810809" w:rsidP="00810809">
            <w:pPr>
              <w:pStyle w:val="Default"/>
              <w:jc w:val="both"/>
              <w:rPr>
                <w:rFonts w:ascii="Arial" w:hAnsi="Arial" w:cs="Arial"/>
                <w:bCs/>
                <w:color w:val="auto"/>
              </w:rPr>
            </w:pPr>
            <w:r w:rsidRPr="00810809">
              <w:rPr>
                <w:rFonts w:ascii="Arial" w:hAnsi="Arial" w:cs="Arial"/>
                <w:bCs/>
                <w:color w:val="auto"/>
              </w:rPr>
              <w:t>Le ministre indiqua que par une circulaire, il avait invité les préfets à intervenir auprès des communes, en vue de la création des caisses de secours. Au cas où elles refuseraient, un pr</w:t>
            </w:r>
            <w:r w:rsidR="00181145">
              <w:rPr>
                <w:rFonts w:ascii="Arial" w:hAnsi="Arial" w:cs="Arial"/>
                <w:bCs/>
                <w:color w:val="auto"/>
              </w:rPr>
              <w:t>ojet de loi déposé, permettra l’affiliation d’</w:t>
            </w:r>
            <w:r w:rsidRPr="00810809">
              <w:rPr>
                <w:rFonts w:ascii="Arial" w:hAnsi="Arial" w:cs="Arial"/>
                <w:bCs/>
                <w:color w:val="auto"/>
              </w:rPr>
              <w:t>office des chômeurs à la caisse départementale, les communes supportant leur part des secours attribués. Le gouvernement avait p</w:t>
            </w:r>
            <w:r w:rsidR="0046748A">
              <w:rPr>
                <w:rFonts w:ascii="Arial" w:hAnsi="Arial" w:cs="Arial"/>
                <w:bCs/>
                <w:color w:val="auto"/>
              </w:rPr>
              <w:t>ris également un engagement à l’</w:t>
            </w:r>
            <w:r w:rsidRPr="00810809">
              <w:rPr>
                <w:rFonts w:ascii="Arial" w:hAnsi="Arial" w:cs="Arial"/>
                <w:bCs/>
                <w:color w:val="auto"/>
              </w:rPr>
              <w:t>égard des chômeurs partiels. Le maximum de dix-huit semaines pendant lequel ces chômeurs pouvaient être secourus, a été supprimé par une circulaire du 25 juin. Pour le surplus, un prochain décret y pourvoira, déclara M. DALIMIER. Cette déclaration fut enregistrée</w:t>
            </w:r>
            <w:r w:rsidR="0046748A">
              <w:rPr>
                <w:rFonts w:ascii="Arial" w:hAnsi="Arial" w:cs="Arial"/>
                <w:bCs/>
                <w:color w:val="auto"/>
              </w:rPr>
              <w:t xml:space="preserve"> avec satisfaction, ainsi que l’annonce du dépôt prochain d’</w:t>
            </w:r>
            <w:r w:rsidRPr="00810809">
              <w:rPr>
                <w:rFonts w:ascii="Arial" w:hAnsi="Arial" w:cs="Arial"/>
                <w:bCs/>
                <w:color w:val="auto"/>
              </w:rPr>
              <w:t>un projet de loi tendant à accorder sur les disponibilités du fonds de l'artisanat, des avances aux caisses de Chômage à caractère mutuel, instituées en faveur des artisans, travailleurs indépendants ou travailleurs intell</w:t>
            </w:r>
            <w:r w:rsidR="0046748A">
              <w:rPr>
                <w:rFonts w:ascii="Arial" w:hAnsi="Arial" w:cs="Arial"/>
                <w:bCs/>
                <w:color w:val="auto"/>
              </w:rPr>
              <w:t>ectuels, victimes du chômage. D’</w:t>
            </w:r>
            <w:r w:rsidRPr="00810809">
              <w:rPr>
                <w:rFonts w:ascii="Arial" w:hAnsi="Arial" w:cs="Arial"/>
                <w:bCs/>
                <w:color w:val="auto"/>
              </w:rPr>
              <w:t>autres déclarations furent aussi satisfaisantes. Le problème de la main-d’œuvre étrangère ? Le gouvernement attend le vote, par le Sénat, de la loi votée par la Chambre. Mais il ne peut être question de toucher ni aux étrangers qui sont depuis plusieurs années chez nous, ni à ceux qui sont réfugiés chez nous c</w:t>
            </w:r>
            <w:r w:rsidR="0046748A">
              <w:rPr>
                <w:rFonts w:ascii="Arial" w:hAnsi="Arial" w:cs="Arial"/>
                <w:bCs/>
                <w:color w:val="auto"/>
              </w:rPr>
              <w:t>omme sur une terre d'asile. A l’égard de ceux qu’</w:t>
            </w:r>
            <w:r w:rsidRPr="00810809">
              <w:rPr>
                <w:rFonts w:ascii="Arial" w:hAnsi="Arial" w:cs="Arial"/>
                <w:bCs/>
                <w:color w:val="auto"/>
              </w:rPr>
              <w:t>il pourra être nécessaire de renvoyer chez eux, il sera procédé avec tous les ménagements convenables, déclara le ministre du Travail. La prolongation de la scolarité ? Le gouvernement a décidé de reprendre un ancien proje</w:t>
            </w:r>
            <w:r w:rsidR="0046748A">
              <w:rPr>
                <w:rFonts w:ascii="Arial" w:hAnsi="Arial" w:cs="Arial"/>
                <w:bCs/>
                <w:color w:val="auto"/>
              </w:rPr>
              <w:t>t concernant le relèvement de l’âge d’</w:t>
            </w:r>
            <w:r w:rsidRPr="00810809">
              <w:rPr>
                <w:rFonts w:ascii="Arial" w:hAnsi="Arial" w:cs="Arial"/>
                <w:bCs/>
                <w:color w:val="auto"/>
              </w:rPr>
              <w:t>accès au travail. La diminution de la journée de travail ? Elle doit être réglée sur le plan international. La Confére</w:t>
            </w:r>
            <w:r w:rsidR="0046748A">
              <w:rPr>
                <w:rFonts w:ascii="Arial" w:hAnsi="Arial" w:cs="Arial"/>
                <w:bCs/>
                <w:color w:val="auto"/>
              </w:rPr>
              <w:t>nce internationale du travail l’</w:t>
            </w:r>
            <w:r w:rsidRPr="00810809">
              <w:rPr>
                <w:rFonts w:ascii="Arial" w:hAnsi="Arial" w:cs="Arial"/>
                <w:bCs/>
                <w:color w:val="auto"/>
              </w:rPr>
              <w:t>a mise à l'étude. Le gouvernement apportera tou</w:t>
            </w:r>
            <w:r w:rsidR="0046748A">
              <w:rPr>
                <w:rFonts w:ascii="Arial" w:hAnsi="Arial" w:cs="Arial"/>
                <w:bCs/>
                <w:color w:val="auto"/>
              </w:rPr>
              <w:t>t son concours à cette étude. J’</w:t>
            </w:r>
            <w:r w:rsidRPr="00810809">
              <w:rPr>
                <w:rFonts w:ascii="Arial" w:hAnsi="Arial" w:cs="Arial"/>
                <w:bCs/>
                <w:color w:val="auto"/>
              </w:rPr>
              <w:t xml:space="preserve">espère que nous n'attendrons pas longtemps une convention, indiqua, avec peut-être un trop grand optimisme, M. DALIMIER, mais qui annonça, fait maintenant acquis, le dépôt de deux projets </w:t>
            </w:r>
            <w:r w:rsidR="0046748A">
              <w:rPr>
                <w:rFonts w:ascii="Arial" w:hAnsi="Arial" w:cs="Arial"/>
                <w:bCs/>
                <w:color w:val="auto"/>
              </w:rPr>
              <w:t>limitant la durée du travail, d’une part dans les mines, de l’</w:t>
            </w:r>
            <w:r w:rsidRPr="00810809">
              <w:rPr>
                <w:rFonts w:ascii="Arial" w:hAnsi="Arial" w:cs="Arial"/>
                <w:bCs/>
                <w:color w:val="auto"/>
              </w:rPr>
              <w:t xml:space="preserve">autre dans les professions non industrielles. Autre engagement formel : </w:t>
            </w:r>
            <w:r w:rsidR="0046748A">
              <w:rPr>
                <w:rFonts w:ascii="Arial" w:hAnsi="Arial" w:cs="Arial"/>
                <w:bCs/>
                <w:color w:val="auto"/>
              </w:rPr>
              <w:t>aucune dérogation à la loi de h</w:t>
            </w:r>
            <w:r w:rsidRPr="00810809">
              <w:rPr>
                <w:rFonts w:ascii="Arial" w:hAnsi="Arial" w:cs="Arial"/>
                <w:bCs/>
                <w:color w:val="auto"/>
              </w:rPr>
              <w:t>uit heures ne sera plus autorisée. Enfin, une promesse, car, paraît-il, la responsabilité de cet état de choses incombe aux préfets et aux services : tout sera fait pour éviter les retards apportés au ve</w:t>
            </w:r>
            <w:r w:rsidR="0046748A">
              <w:rPr>
                <w:rFonts w:ascii="Arial" w:hAnsi="Arial" w:cs="Arial"/>
                <w:bCs/>
                <w:color w:val="auto"/>
              </w:rPr>
              <w:t>rsement de la contribution de l’É</w:t>
            </w:r>
            <w:r w:rsidRPr="00810809">
              <w:rPr>
                <w:rFonts w:ascii="Arial" w:hAnsi="Arial" w:cs="Arial"/>
                <w:bCs/>
                <w:color w:val="auto"/>
              </w:rPr>
              <w:t>tat aux fonds de chômage. Et, en ce qui concerne le calcul de cette contribution, si justement critiquée par LEBAS, M DALIMIER</w:t>
            </w:r>
            <w:r w:rsidR="0046748A">
              <w:rPr>
                <w:rFonts w:ascii="Arial" w:hAnsi="Arial" w:cs="Arial"/>
                <w:bCs/>
                <w:color w:val="auto"/>
              </w:rPr>
              <w:t xml:space="preserve"> demanda à notre ami de venir s’</w:t>
            </w:r>
            <w:r w:rsidRPr="00810809">
              <w:rPr>
                <w:rFonts w:ascii="Arial" w:hAnsi="Arial" w:cs="Arial"/>
                <w:bCs/>
                <w:color w:val="auto"/>
              </w:rPr>
              <w:t>en entretenir avec lui. « La question sera fa</w:t>
            </w:r>
            <w:r w:rsidR="0046748A">
              <w:rPr>
                <w:rFonts w:ascii="Arial" w:hAnsi="Arial" w:cs="Arial"/>
                <w:bCs/>
                <w:color w:val="auto"/>
              </w:rPr>
              <w:t>cilement réglée, dit-il. » Il n’a alors qu’</w:t>
            </w:r>
            <w:r w:rsidRPr="00810809">
              <w:rPr>
                <w:rFonts w:ascii="Arial" w:hAnsi="Arial" w:cs="Arial"/>
                <w:bCs/>
                <w:color w:val="auto"/>
              </w:rPr>
              <w:t>à écouter LEBAS.</w:t>
            </w:r>
          </w:p>
          <w:p w:rsidR="00810809" w:rsidRPr="00810809" w:rsidRDefault="0046748A" w:rsidP="00810809">
            <w:pPr>
              <w:pStyle w:val="Default"/>
              <w:jc w:val="both"/>
              <w:rPr>
                <w:rFonts w:ascii="Arial" w:hAnsi="Arial" w:cs="Arial"/>
                <w:bCs/>
                <w:color w:val="auto"/>
              </w:rPr>
            </w:pPr>
            <w:r>
              <w:rPr>
                <w:rFonts w:ascii="Arial" w:hAnsi="Arial" w:cs="Arial"/>
                <w:bCs/>
                <w:color w:val="auto"/>
              </w:rPr>
              <w:t>M. DALIMIER ayant promis d’</w:t>
            </w:r>
            <w:r w:rsidR="00810809" w:rsidRPr="00810809">
              <w:rPr>
                <w:rFonts w:ascii="Arial" w:hAnsi="Arial" w:cs="Arial"/>
                <w:bCs/>
                <w:color w:val="auto"/>
              </w:rPr>
              <w:t>acco</w:t>
            </w:r>
            <w:r>
              <w:rPr>
                <w:rFonts w:ascii="Arial" w:hAnsi="Arial" w:cs="Arial"/>
                <w:bCs/>
                <w:color w:val="auto"/>
              </w:rPr>
              <w:t>mplir son effort jusqu’</w:t>
            </w:r>
            <w:r w:rsidR="00810809" w:rsidRPr="00810809">
              <w:rPr>
                <w:rFonts w:ascii="Arial" w:hAnsi="Arial" w:cs="Arial"/>
                <w:bCs/>
                <w:color w:val="auto"/>
              </w:rPr>
              <w:t>au bout « e</w:t>
            </w:r>
            <w:r>
              <w:rPr>
                <w:rFonts w:ascii="Arial" w:hAnsi="Arial" w:cs="Arial"/>
                <w:bCs/>
                <w:color w:val="auto"/>
              </w:rPr>
              <w:t>n appliquant, au pouvoir, ce qu’il avait réclamé dans l’</w:t>
            </w:r>
            <w:r w:rsidR="00810809" w:rsidRPr="00810809">
              <w:rPr>
                <w:rFonts w:ascii="Arial" w:hAnsi="Arial" w:cs="Arial"/>
                <w:bCs/>
                <w:color w:val="auto"/>
              </w:rPr>
              <w:t>opposition », et ayant conclu en déclarant que le ministère du Travail était la maison des travailleurs, le débat aurait pu être utilement terminé et sanctionné par l</w:t>
            </w:r>
            <w:r>
              <w:rPr>
                <w:rFonts w:ascii="Arial" w:hAnsi="Arial" w:cs="Arial"/>
                <w:bCs/>
                <w:color w:val="auto"/>
              </w:rPr>
              <w:t>e vote d’un ordre du jour.  Mais on n’</w:t>
            </w:r>
            <w:r w:rsidR="00810809" w:rsidRPr="00810809">
              <w:rPr>
                <w:rFonts w:ascii="Arial" w:hAnsi="Arial" w:cs="Arial"/>
                <w:bCs/>
                <w:color w:val="auto"/>
              </w:rPr>
              <w:t>avait pas</w:t>
            </w:r>
            <w:r>
              <w:rPr>
                <w:rFonts w:ascii="Arial" w:hAnsi="Arial" w:cs="Arial"/>
                <w:bCs/>
                <w:color w:val="auto"/>
              </w:rPr>
              <w:t xml:space="preserve"> compté avec les orateurs qui n’</w:t>
            </w:r>
            <w:r w:rsidR="00810809" w:rsidRPr="00810809">
              <w:rPr>
                <w:rFonts w:ascii="Arial" w:hAnsi="Arial" w:cs="Arial"/>
                <w:bCs/>
                <w:color w:val="auto"/>
              </w:rPr>
              <w:t xml:space="preserve">avaient rien à dire. Or, ils furent quatre. M. MARIN parla une heure, pour réclamer le vote de la loi, en souffrance au Sénat, sur la réglementation de la main-d’œuvre étrangère. « La loi sur les congés payés et celle sur les accidents du travail, en souffrance aussi au Sénat, mais dont vous ne parlez pas, intéressent bien davantage les travailleurs », lui cria Raoul EVRARD. Le </w:t>
            </w:r>
            <w:proofErr w:type="spellStart"/>
            <w:r w:rsidR="00810809" w:rsidRPr="00810809">
              <w:rPr>
                <w:rFonts w:ascii="Arial" w:hAnsi="Arial" w:cs="Arial"/>
                <w:bCs/>
                <w:color w:val="auto"/>
              </w:rPr>
              <w:t>pupis</w:t>
            </w:r>
            <w:r>
              <w:rPr>
                <w:rFonts w:ascii="Arial" w:hAnsi="Arial" w:cs="Arial"/>
                <w:bCs/>
                <w:color w:val="auto"/>
              </w:rPr>
              <w:t>te</w:t>
            </w:r>
            <w:proofErr w:type="spellEnd"/>
            <w:r>
              <w:rPr>
                <w:rFonts w:ascii="Arial" w:hAnsi="Arial" w:cs="Arial"/>
                <w:bCs/>
                <w:color w:val="auto"/>
              </w:rPr>
              <w:t xml:space="preserve"> Pétrus FAURE, de la Loire, s’</w:t>
            </w:r>
            <w:r w:rsidR="00810809" w:rsidRPr="00810809">
              <w:rPr>
                <w:rFonts w:ascii="Arial" w:hAnsi="Arial" w:cs="Arial"/>
                <w:bCs/>
                <w:color w:val="auto"/>
              </w:rPr>
              <w:t xml:space="preserve">éternisa sur une question qui ne se rapporte que de loin au chômage : la politique des contingentements de charbon. Et les communistes MONJAUVIS et CLAMAMUS, pour ramener sans doute dans la ligne 100 p. </w:t>
            </w:r>
            <w:r>
              <w:rPr>
                <w:rFonts w:ascii="Arial" w:hAnsi="Arial" w:cs="Arial"/>
                <w:bCs/>
                <w:color w:val="auto"/>
              </w:rPr>
              <w:t>100 DORIOT qui avait prononcé l’</w:t>
            </w:r>
            <w:r w:rsidR="00810809" w:rsidRPr="00810809">
              <w:rPr>
                <w:rFonts w:ascii="Arial" w:hAnsi="Arial" w:cs="Arial"/>
                <w:bCs/>
                <w:color w:val="auto"/>
              </w:rPr>
              <w:t>autre jour un discours si réformiste, se dépensèrent selon leur valeur : ils furent simplement grotesques. Deux heures ayant été ainsi perdues, la suite du débat fut renvoyée à jeudi.</w:t>
            </w:r>
          </w:p>
          <w:p w:rsidR="00810809" w:rsidRPr="00810809" w:rsidRDefault="00810809" w:rsidP="00810809">
            <w:pPr>
              <w:pStyle w:val="Default"/>
              <w:jc w:val="both"/>
              <w:rPr>
                <w:rFonts w:ascii="Arial" w:hAnsi="Arial" w:cs="Arial"/>
                <w:bCs/>
                <w:color w:val="auto"/>
              </w:rPr>
            </w:pPr>
            <w:r w:rsidRPr="00810809">
              <w:rPr>
                <w:rFonts w:ascii="Arial" w:hAnsi="Arial" w:cs="Arial"/>
                <w:bCs/>
                <w:color w:val="auto"/>
              </w:rPr>
              <w:t>P. L.</w:t>
            </w:r>
          </w:p>
          <w:p w:rsidR="009B0237" w:rsidRDefault="009B0237" w:rsidP="009B0237">
            <w:pPr>
              <w:pStyle w:val="Default"/>
              <w:jc w:val="center"/>
              <w:rPr>
                <w:rFonts w:ascii="Arial" w:hAnsi="Arial" w:cs="Arial"/>
                <w:b/>
                <w:bCs/>
                <w:color w:val="D96E55"/>
              </w:rPr>
            </w:pPr>
            <w:r w:rsidRPr="00D316F7">
              <w:rPr>
                <w:rFonts w:ascii="Arial" w:hAnsi="Arial" w:cs="Arial"/>
                <w:b/>
                <w:bCs/>
                <w:color w:val="D96E55"/>
              </w:rPr>
              <w:t>Du machinisme à l’insatisfaction</w:t>
            </w:r>
          </w:p>
          <w:p w:rsidR="009B0237" w:rsidRPr="00D316F7" w:rsidRDefault="009B0237" w:rsidP="009B0237">
            <w:pPr>
              <w:pStyle w:val="Default"/>
              <w:jc w:val="center"/>
              <w:rPr>
                <w:rFonts w:ascii="Arial" w:hAnsi="Arial" w:cs="Arial"/>
                <w:b/>
                <w:bCs/>
                <w:color w:val="D96E55"/>
              </w:rPr>
            </w:pPr>
            <w:r>
              <w:rPr>
                <w:rFonts w:ascii="Arial" w:hAnsi="Arial" w:cs="Arial"/>
                <w:b/>
                <w:bCs/>
                <w:color w:val="D96E55"/>
              </w:rPr>
              <w:t>Le Journal des débats, n</w:t>
            </w:r>
            <w:r w:rsidRPr="00D316F7">
              <w:rPr>
                <w:rFonts w:ascii="Arial" w:hAnsi="Arial" w:cs="Arial"/>
                <w:b/>
                <w:bCs/>
                <w:color w:val="D96E55"/>
              </w:rPr>
              <w:t>°211 du 31 juillet 1932</w:t>
            </w:r>
          </w:p>
          <w:p w:rsidR="009B0237" w:rsidRPr="00D316F7" w:rsidRDefault="009B0237" w:rsidP="009B0237">
            <w:pPr>
              <w:pStyle w:val="Default"/>
              <w:rPr>
                <w:rFonts w:ascii="Arial" w:hAnsi="Arial" w:cs="Arial"/>
                <w:b/>
                <w:bCs/>
                <w:color w:val="D96E55"/>
              </w:rPr>
            </w:pPr>
          </w:p>
          <w:p w:rsidR="009B0237" w:rsidRPr="00D316F7" w:rsidRDefault="00824D17" w:rsidP="009B0237">
            <w:pPr>
              <w:pStyle w:val="Default"/>
              <w:jc w:val="both"/>
              <w:rPr>
                <w:rFonts w:ascii="Arial" w:hAnsi="Arial" w:cs="Arial"/>
                <w:bCs/>
                <w:color w:val="auto"/>
              </w:rPr>
            </w:pPr>
            <w:r>
              <w:rPr>
                <w:rFonts w:ascii="Arial" w:hAnsi="Arial" w:cs="Arial"/>
                <w:bCs/>
                <w:color w:val="auto"/>
              </w:rPr>
              <w:t xml:space="preserve">II </w:t>
            </w:r>
            <w:r w:rsidR="009B0237" w:rsidRPr="00D316F7">
              <w:rPr>
                <w:rFonts w:ascii="Arial" w:hAnsi="Arial" w:cs="Arial"/>
                <w:bCs/>
                <w:color w:val="auto"/>
              </w:rPr>
              <w:t>est de mode de séparer les préoccupations techniques, réservées aux experts, qui sont, par définition, des gens pratique</w:t>
            </w:r>
            <w:r w:rsidR="003E4598">
              <w:rPr>
                <w:rFonts w:ascii="Arial" w:hAnsi="Arial" w:cs="Arial"/>
                <w:bCs/>
                <w:color w:val="auto"/>
              </w:rPr>
              <w:t>s</w:t>
            </w:r>
            <w:r w:rsidR="009B0237" w:rsidRPr="00D316F7">
              <w:rPr>
                <w:rFonts w:ascii="Arial" w:hAnsi="Arial" w:cs="Arial"/>
                <w:bCs/>
                <w:color w:val="auto"/>
              </w:rPr>
              <w:t xml:space="preserve"> et les préoccupations psychologiques, rés</w:t>
            </w:r>
            <w:r w:rsidR="00394B76">
              <w:rPr>
                <w:rFonts w:ascii="Arial" w:hAnsi="Arial" w:cs="Arial"/>
                <w:bCs/>
                <w:color w:val="auto"/>
              </w:rPr>
              <w:t>ervées à ces philosophes attardé</w:t>
            </w:r>
            <w:r w:rsidR="009B0237" w:rsidRPr="00D316F7">
              <w:rPr>
                <w:rFonts w:ascii="Arial" w:hAnsi="Arial" w:cs="Arial"/>
                <w:bCs/>
                <w:color w:val="auto"/>
              </w:rPr>
              <w:t>s qui vivent dans les idées pures. Cette tendance à mutiler les questions économiques a beau se prévaloir des plus modernes méthodes pseudo scientifiques, les r</w:t>
            </w:r>
            <w:r w:rsidR="00394B76">
              <w:rPr>
                <w:rFonts w:ascii="Arial" w:hAnsi="Arial" w:cs="Arial"/>
                <w:bCs/>
                <w:color w:val="auto"/>
              </w:rPr>
              <w:t>ésultats prouvent avec éclat qu’on ne peut négliger l’</w:t>
            </w:r>
            <w:r w:rsidR="009B0237" w:rsidRPr="00D316F7">
              <w:rPr>
                <w:rFonts w:ascii="Arial" w:hAnsi="Arial" w:cs="Arial"/>
                <w:bCs/>
                <w:color w:val="auto"/>
              </w:rPr>
              <w:t>aspect humain</w:t>
            </w:r>
            <w:r w:rsidR="00394B76">
              <w:rPr>
                <w:rFonts w:ascii="Arial" w:hAnsi="Arial" w:cs="Arial"/>
                <w:bCs/>
                <w:color w:val="auto"/>
              </w:rPr>
              <w:t xml:space="preserve"> des questions qui paraissent d’</w:t>
            </w:r>
            <w:r w:rsidR="009B0237" w:rsidRPr="00D316F7">
              <w:rPr>
                <w:rFonts w:ascii="Arial" w:hAnsi="Arial" w:cs="Arial"/>
                <w:bCs/>
                <w:color w:val="auto"/>
              </w:rPr>
              <w:t>abord plus e</w:t>
            </w:r>
            <w:r w:rsidR="00394B76">
              <w:rPr>
                <w:rFonts w:ascii="Arial" w:hAnsi="Arial" w:cs="Arial"/>
                <w:bCs/>
                <w:color w:val="auto"/>
              </w:rPr>
              <w:t>xclusivement matérielles, et qu’</w:t>
            </w:r>
            <w:r w:rsidR="009B0237" w:rsidRPr="00D316F7">
              <w:rPr>
                <w:rFonts w:ascii="Arial" w:hAnsi="Arial" w:cs="Arial"/>
                <w:bCs/>
                <w:color w:val="auto"/>
              </w:rPr>
              <w:t>on doit, vaille que vaille, réintégrer les préoccupations morales parmi les données de la technique monétaire. La grande modification, du monde a daté des découvertes qui o</w:t>
            </w:r>
            <w:r w:rsidR="00394B76">
              <w:rPr>
                <w:rFonts w:ascii="Arial" w:hAnsi="Arial" w:cs="Arial"/>
                <w:bCs/>
                <w:color w:val="auto"/>
              </w:rPr>
              <w:t>nt permis, il y a un peu plus d’</w:t>
            </w:r>
            <w:r w:rsidR="009B0237" w:rsidRPr="00D316F7">
              <w:rPr>
                <w:rFonts w:ascii="Arial" w:hAnsi="Arial" w:cs="Arial"/>
                <w:bCs/>
                <w:color w:val="auto"/>
              </w:rPr>
              <w:t>un siècle, la domestication des forces naturelles. La conséquence en a été la substi</w:t>
            </w:r>
            <w:r w:rsidR="00394B76">
              <w:rPr>
                <w:rFonts w:ascii="Arial" w:hAnsi="Arial" w:cs="Arial"/>
                <w:bCs/>
                <w:color w:val="auto"/>
              </w:rPr>
              <w:t>tution de l’</w:t>
            </w:r>
            <w:r w:rsidR="009B0237" w:rsidRPr="00D316F7">
              <w:rPr>
                <w:rFonts w:ascii="Arial" w:hAnsi="Arial" w:cs="Arial"/>
                <w:bCs/>
                <w:color w:val="auto"/>
              </w:rPr>
              <w:t>usine à la manufacture</w:t>
            </w:r>
            <w:r w:rsidR="00394B76">
              <w:rPr>
                <w:rFonts w:ascii="Arial" w:hAnsi="Arial" w:cs="Arial"/>
                <w:bCs/>
                <w:color w:val="auto"/>
              </w:rPr>
              <w:t xml:space="preserve"> </w:t>
            </w:r>
            <w:r w:rsidR="009B0237" w:rsidRPr="00D316F7">
              <w:rPr>
                <w:rFonts w:ascii="Arial" w:hAnsi="Arial" w:cs="Arial"/>
                <w:bCs/>
                <w:color w:val="auto"/>
              </w:rPr>
              <w:t>; ainsi a été consommée la dissociation radicale entre les mouvements, forcément assez lents de la main-d’œuvre, et la capacité de production, liée désormais à la solution de problèmes industriels par des moyens exclusivement financiers. Très rapidement, le</w:t>
            </w:r>
            <w:r w:rsidR="00FF28FC">
              <w:rPr>
                <w:rFonts w:ascii="Arial" w:hAnsi="Arial" w:cs="Arial"/>
                <w:bCs/>
                <w:color w:val="auto"/>
              </w:rPr>
              <w:t>s divers pays se sont équipés d’</w:t>
            </w:r>
            <w:r w:rsidR="009B0237" w:rsidRPr="00D316F7">
              <w:rPr>
                <w:rFonts w:ascii="Arial" w:hAnsi="Arial" w:cs="Arial"/>
                <w:bCs/>
                <w:color w:val="auto"/>
              </w:rPr>
              <w:t>une façon dé</w:t>
            </w:r>
            <w:r w:rsidR="00FF28FC">
              <w:rPr>
                <w:rFonts w:ascii="Arial" w:hAnsi="Arial" w:cs="Arial"/>
                <w:bCs/>
                <w:color w:val="auto"/>
              </w:rPr>
              <w:t>sordonnée, et ils sont, aujourd’</w:t>
            </w:r>
            <w:r w:rsidR="009B0237" w:rsidRPr="00D316F7">
              <w:rPr>
                <w:rFonts w:ascii="Arial" w:hAnsi="Arial" w:cs="Arial"/>
                <w:bCs/>
                <w:color w:val="auto"/>
              </w:rPr>
              <w:t>hui, en mesure de fournir des produits et des service</w:t>
            </w:r>
            <w:r w:rsidR="00FF28FC">
              <w:rPr>
                <w:rFonts w:ascii="Arial" w:hAnsi="Arial" w:cs="Arial"/>
                <w:bCs/>
                <w:color w:val="auto"/>
              </w:rPr>
              <w:t>s bien au-delà de la capacité d’</w:t>
            </w:r>
            <w:r w:rsidR="009B0237" w:rsidRPr="00D316F7">
              <w:rPr>
                <w:rFonts w:ascii="Arial" w:hAnsi="Arial" w:cs="Arial"/>
                <w:bCs/>
                <w:color w:val="auto"/>
              </w:rPr>
              <w:t>utilisation ou de consommation du monde. Le problème véritab</w:t>
            </w:r>
            <w:r w:rsidR="00FF28FC">
              <w:rPr>
                <w:rFonts w:ascii="Arial" w:hAnsi="Arial" w:cs="Arial"/>
                <w:bCs/>
                <w:color w:val="auto"/>
              </w:rPr>
              <w:t>le est devenu celui de l’écoulement d’</w:t>
            </w:r>
            <w:r w:rsidR="009B0237" w:rsidRPr="00D316F7">
              <w:rPr>
                <w:rFonts w:ascii="Arial" w:hAnsi="Arial" w:cs="Arial"/>
                <w:bCs/>
                <w:color w:val="auto"/>
              </w:rPr>
              <w:t xml:space="preserve">une masse aussi </w:t>
            </w:r>
            <w:r w:rsidR="00FF28FC">
              <w:rPr>
                <w:rFonts w:ascii="Arial" w:hAnsi="Arial" w:cs="Arial"/>
                <w:bCs/>
                <w:color w:val="auto"/>
              </w:rPr>
              <w:t>considérable, et la recherche d’une clientèle qu’il faut d’</w:t>
            </w:r>
            <w:r w:rsidR="009B0237" w:rsidRPr="00D316F7">
              <w:rPr>
                <w:rFonts w:ascii="Arial" w:hAnsi="Arial" w:cs="Arial"/>
                <w:bCs/>
                <w:color w:val="auto"/>
              </w:rPr>
              <w:t>abord susciter, puis tenir perpétuellement en éveil.</w:t>
            </w:r>
          </w:p>
          <w:p w:rsidR="009B0237" w:rsidRPr="00D316F7" w:rsidRDefault="009B0237" w:rsidP="009B0237">
            <w:pPr>
              <w:pStyle w:val="Default"/>
              <w:jc w:val="both"/>
              <w:rPr>
                <w:rFonts w:ascii="Arial" w:hAnsi="Arial" w:cs="Arial"/>
                <w:bCs/>
                <w:color w:val="auto"/>
              </w:rPr>
            </w:pPr>
            <w:r w:rsidRPr="00D316F7">
              <w:rPr>
                <w:rFonts w:ascii="Arial" w:hAnsi="Arial" w:cs="Arial"/>
                <w:bCs/>
                <w:color w:val="auto"/>
              </w:rPr>
              <w:t>On pose périodi</w:t>
            </w:r>
            <w:r w:rsidR="00FF28FC">
              <w:rPr>
                <w:rFonts w:ascii="Arial" w:hAnsi="Arial" w:cs="Arial"/>
                <w:bCs/>
                <w:color w:val="auto"/>
              </w:rPr>
              <w:t>quement la question de savoir s’</w:t>
            </w:r>
            <w:r w:rsidRPr="00D316F7">
              <w:rPr>
                <w:rFonts w:ascii="Arial" w:hAnsi="Arial" w:cs="Arial"/>
                <w:bCs/>
                <w:color w:val="auto"/>
              </w:rPr>
              <w:t>il y a réellement surproduction dans le monde, alors que la pl</w:t>
            </w:r>
            <w:r w:rsidR="00FF28FC">
              <w:rPr>
                <w:rFonts w:ascii="Arial" w:hAnsi="Arial" w:cs="Arial"/>
                <w:bCs/>
                <w:color w:val="auto"/>
              </w:rPr>
              <w:t>éthore dans certaines régions s’accompagne de la disette dans d’</w:t>
            </w:r>
            <w:r w:rsidRPr="00D316F7">
              <w:rPr>
                <w:rFonts w:ascii="Arial" w:hAnsi="Arial" w:cs="Arial"/>
                <w:bCs/>
                <w:color w:val="auto"/>
              </w:rPr>
              <w:t>autres. Une v</w:t>
            </w:r>
            <w:r w:rsidR="00FF28FC">
              <w:rPr>
                <w:rFonts w:ascii="Arial" w:hAnsi="Arial" w:cs="Arial"/>
                <w:bCs/>
                <w:color w:val="auto"/>
              </w:rPr>
              <w:t>ue superficielle fait croire qu’</w:t>
            </w:r>
            <w:r w:rsidRPr="00D316F7">
              <w:rPr>
                <w:rFonts w:ascii="Arial" w:hAnsi="Arial" w:cs="Arial"/>
                <w:bCs/>
                <w:color w:val="auto"/>
              </w:rPr>
              <w:t>une politique plus adroite de distribution permettrait de donner aux uns ce que les autres produisent en trop; les politiciens de tous pays, amis des solutions faciles, - même si elles sont utopiques – ne manquent pas de renchérir à ce point de vue sur les doctrin</w:t>
            </w:r>
            <w:r w:rsidR="00FF28FC">
              <w:rPr>
                <w:rFonts w:ascii="Arial" w:hAnsi="Arial" w:cs="Arial"/>
                <w:bCs/>
                <w:color w:val="auto"/>
              </w:rPr>
              <w:t>es socialistes, en affirmant qu’</w:t>
            </w:r>
            <w:r w:rsidRPr="00D316F7">
              <w:rPr>
                <w:rFonts w:ascii="Arial" w:hAnsi="Arial" w:cs="Arial"/>
                <w:bCs/>
                <w:color w:val="auto"/>
              </w:rPr>
              <w:t>une économie dirigée évi</w:t>
            </w:r>
            <w:r w:rsidR="00FF28FC">
              <w:rPr>
                <w:rFonts w:ascii="Arial" w:hAnsi="Arial" w:cs="Arial"/>
                <w:bCs/>
                <w:color w:val="auto"/>
              </w:rPr>
              <w:t>terait un pareil paradoxe. Il n’</w:t>
            </w:r>
            <w:r w:rsidRPr="00D316F7">
              <w:rPr>
                <w:rFonts w:ascii="Arial" w:hAnsi="Arial" w:cs="Arial"/>
                <w:bCs/>
                <w:color w:val="auto"/>
              </w:rPr>
              <w:t>en est nullement ainsi, cependa</w:t>
            </w:r>
            <w:r w:rsidR="00FF28FC">
              <w:rPr>
                <w:rFonts w:ascii="Arial" w:hAnsi="Arial" w:cs="Arial"/>
                <w:bCs/>
                <w:color w:val="auto"/>
              </w:rPr>
              <w:t>nt, car ce qui importe n’est pas le désir qu’un individu peut avoir d’</w:t>
            </w:r>
            <w:r w:rsidRPr="00D316F7">
              <w:rPr>
                <w:rFonts w:ascii="Arial" w:hAnsi="Arial" w:cs="Arial"/>
                <w:bCs/>
                <w:color w:val="auto"/>
              </w:rPr>
              <w:t>accroître sa consommation, mais la possibilité où</w:t>
            </w:r>
            <w:r w:rsidR="0043275B">
              <w:rPr>
                <w:rFonts w:ascii="Arial" w:hAnsi="Arial" w:cs="Arial"/>
                <w:bCs/>
                <w:color w:val="auto"/>
              </w:rPr>
              <w:t xml:space="preserve"> il</w:t>
            </w:r>
            <w:r w:rsidRPr="00D316F7">
              <w:rPr>
                <w:rFonts w:ascii="Arial" w:hAnsi="Arial" w:cs="Arial"/>
                <w:bCs/>
                <w:color w:val="auto"/>
              </w:rPr>
              <w:t xml:space="preserve"> est de satisfaire à ce désir. Un noir du Soudan serait certainement très heureux de posséder une automobile</w:t>
            </w:r>
            <w:r w:rsidR="00FF28FC">
              <w:rPr>
                <w:rFonts w:ascii="Arial" w:hAnsi="Arial" w:cs="Arial"/>
                <w:bCs/>
                <w:color w:val="auto"/>
              </w:rPr>
              <w:t xml:space="preserve"> </w:t>
            </w:r>
            <w:r w:rsidRPr="00D316F7">
              <w:rPr>
                <w:rFonts w:ascii="Arial" w:hAnsi="Arial" w:cs="Arial"/>
                <w:bCs/>
                <w:color w:val="auto"/>
              </w:rPr>
              <w:t>; mais, si les quelques kilos</w:t>
            </w:r>
            <w:r w:rsidR="00FF28FC">
              <w:rPr>
                <w:rFonts w:ascii="Arial" w:hAnsi="Arial" w:cs="Arial"/>
                <w:bCs/>
                <w:color w:val="auto"/>
              </w:rPr>
              <w:t xml:space="preserve"> de cacao qu’</w:t>
            </w:r>
            <w:r w:rsidRPr="00D316F7">
              <w:rPr>
                <w:rFonts w:ascii="Arial" w:hAnsi="Arial" w:cs="Arial"/>
                <w:bCs/>
                <w:color w:val="auto"/>
              </w:rPr>
              <w:t>il récolte se vendent à vil prix, aucune ingéniosité ne suffira à en faire un client de la General Motors, et, seuls, pourraient le faire les artifices mortels du cré</w:t>
            </w:r>
            <w:r w:rsidR="00FF28FC">
              <w:rPr>
                <w:rFonts w:ascii="Arial" w:hAnsi="Arial" w:cs="Arial"/>
                <w:bCs/>
                <w:color w:val="auto"/>
              </w:rPr>
              <w:t>dit, lui prêtant une capacité d’achat qu’</w:t>
            </w:r>
            <w:r w:rsidRPr="00D316F7">
              <w:rPr>
                <w:rFonts w:ascii="Arial" w:hAnsi="Arial" w:cs="Arial"/>
                <w:bCs/>
                <w:color w:val="auto"/>
              </w:rPr>
              <w:t>il ne pourra jamais remplir par les fruits de son travail. Ne nous arrêtons pas davantage à ce premier problème, et supposons même que la capacité de consommat</w:t>
            </w:r>
            <w:r w:rsidR="0043275B">
              <w:rPr>
                <w:rFonts w:ascii="Arial" w:hAnsi="Arial" w:cs="Arial"/>
                <w:bCs/>
                <w:color w:val="auto"/>
              </w:rPr>
              <w:t>ion du monde soit extensible, c’</w:t>
            </w:r>
            <w:r w:rsidRPr="00D316F7">
              <w:rPr>
                <w:rFonts w:ascii="Arial" w:hAnsi="Arial" w:cs="Arial"/>
                <w:bCs/>
                <w:color w:val="auto"/>
              </w:rPr>
              <w:t>est-à-dire que le noir du Soudan, ou le paysa</w:t>
            </w:r>
            <w:r w:rsidR="0043275B">
              <w:rPr>
                <w:rFonts w:ascii="Arial" w:hAnsi="Arial" w:cs="Arial"/>
                <w:bCs/>
                <w:color w:val="auto"/>
              </w:rPr>
              <w:t>n du Limousin, ait les moyens d’</w:t>
            </w:r>
            <w:r w:rsidRPr="00D316F7">
              <w:rPr>
                <w:rFonts w:ascii="Arial" w:hAnsi="Arial" w:cs="Arial"/>
                <w:bCs/>
                <w:color w:val="auto"/>
              </w:rPr>
              <w:t xml:space="preserve">acheter une automobile. </w:t>
            </w:r>
            <w:r w:rsidR="0043275B">
              <w:rPr>
                <w:rFonts w:ascii="Arial" w:hAnsi="Arial" w:cs="Arial"/>
                <w:bCs/>
                <w:color w:val="auto"/>
              </w:rPr>
              <w:t>Tout l’</w:t>
            </w:r>
            <w:r w:rsidRPr="00D316F7">
              <w:rPr>
                <w:rFonts w:ascii="Arial" w:hAnsi="Arial" w:cs="Arial"/>
                <w:bCs/>
                <w:color w:val="auto"/>
              </w:rPr>
              <w:t>e</w:t>
            </w:r>
            <w:r w:rsidR="0043275B">
              <w:rPr>
                <w:rFonts w:ascii="Arial" w:hAnsi="Arial" w:cs="Arial"/>
                <w:bCs/>
                <w:color w:val="auto"/>
              </w:rPr>
              <w:t>ffort du fabricant sera alors d’</w:t>
            </w:r>
            <w:r w:rsidRPr="00D316F7">
              <w:rPr>
                <w:rFonts w:ascii="Arial" w:hAnsi="Arial" w:cs="Arial"/>
                <w:bCs/>
                <w:color w:val="auto"/>
              </w:rPr>
              <w:t xml:space="preserve">insuffler le désir du luxe </w:t>
            </w:r>
            <w:r w:rsidR="0043275B">
              <w:rPr>
                <w:rFonts w:ascii="Arial" w:hAnsi="Arial" w:cs="Arial"/>
                <w:bCs/>
                <w:color w:val="auto"/>
              </w:rPr>
              <w:t>au paysan français, qui avait l’habitude d’</w:t>
            </w:r>
            <w:r w:rsidRPr="00D316F7">
              <w:rPr>
                <w:rFonts w:ascii="Arial" w:hAnsi="Arial" w:cs="Arial"/>
                <w:bCs/>
                <w:color w:val="auto"/>
              </w:rPr>
              <w:t>attele</w:t>
            </w:r>
            <w:r w:rsidR="0043275B">
              <w:rPr>
                <w:rFonts w:ascii="Arial" w:hAnsi="Arial" w:cs="Arial"/>
                <w:bCs/>
                <w:color w:val="auto"/>
              </w:rPr>
              <w:t>r un âne à sa charrette, ou à l’</w:t>
            </w:r>
            <w:r w:rsidRPr="00D316F7">
              <w:rPr>
                <w:rFonts w:ascii="Arial" w:hAnsi="Arial" w:cs="Arial"/>
                <w:bCs/>
                <w:color w:val="auto"/>
              </w:rPr>
              <w:t>indigène, qui faisait des centaines de kilomètres pieds nus dans la poussière africaine. Un euphémisme, cruel dans son inconscience, résume cette tendance, en expliquant que la civilisation matérielle consiste à faire naître des besoins. Il est indéniable, par exemple, que la pression fiscale est un des instruments de ce singulier progrès : certaines peuplades ne travaillent que pour acq</w:t>
            </w:r>
            <w:r w:rsidR="0043275B">
              <w:rPr>
                <w:rFonts w:ascii="Arial" w:hAnsi="Arial" w:cs="Arial"/>
                <w:bCs/>
                <w:color w:val="auto"/>
              </w:rPr>
              <w:t>uitter leurs taxes et, seule, l’approche de l’</w:t>
            </w:r>
            <w:r w:rsidRPr="00D316F7">
              <w:rPr>
                <w:rFonts w:ascii="Arial" w:hAnsi="Arial" w:cs="Arial"/>
                <w:bCs/>
                <w:color w:val="auto"/>
              </w:rPr>
              <w:t>échéance les arrache à leur langueur pour leur faire bêcher la terre ou cueillir les fruits. Mais o</w:t>
            </w:r>
            <w:r w:rsidR="0043275B">
              <w:rPr>
                <w:rFonts w:ascii="Arial" w:hAnsi="Arial" w:cs="Arial"/>
                <w:bCs/>
                <w:color w:val="auto"/>
              </w:rPr>
              <w:t>n ferait la part trop belle à l’activité industrielle si on supposait qu’</w:t>
            </w:r>
            <w:r w:rsidRPr="00D316F7">
              <w:rPr>
                <w:rFonts w:ascii="Arial" w:hAnsi="Arial" w:cs="Arial"/>
                <w:bCs/>
                <w:color w:val="auto"/>
              </w:rPr>
              <w:t xml:space="preserve">il lui est toujours loisible de faire naître des besoins </w:t>
            </w:r>
            <w:r w:rsidR="0043275B">
              <w:rPr>
                <w:rFonts w:ascii="Arial" w:hAnsi="Arial" w:cs="Arial"/>
                <w:bCs/>
                <w:color w:val="auto"/>
              </w:rPr>
              <w:t>supplémentaires pour nourrir son activité. C’</w:t>
            </w:r>
            <w:r w:rsidRPr="00D316F7">
              <w:rPr>
                <w:rFonts w:ascii="Arial" w:hAnsi="Arial" w:cs="Arial"/>
                <w:bCs/>
                <w:color w:val="auto"/>
              </w:rPr>
              <w:t xml:space="preserve">était, disait-on, un privilège </w:t>
            </w:r>
            <w:r w:rsidR="0043275B">
              <w:rPr>
                <w:rFonts w:ascii="Arial" w:hAnsi="Arial" w:cs="Arial"/>
                <w:bCs/>
                <w:color w:val="auto"/>
              </w:rPr>
              <w:t>de nos rois que, chaque fois qu’</w:t>
            </w:r>
            <w:r w:rsidRPr="00D316F7">
              <w:rPr>
                <w:rFonts w:ascii="Arial" w:hAnsi="Arial" w:cs="Arial"/>
                <w:bCs/>
                <w:color w:val="auto"/>
              </w:rPr>
              <w:t>ils créaient une charge, Dieu faisai</w:t>
            </w:r>
            <w:r w:rsidR="0043275B">
              <w:rPr>
                <w:rFonts w:ascii="Arial" w:hAnsi="Arial" w:cs="Arial"/>
                <w:bCs/>
                <w:color w:val="auto"/>
              </w:rPr>
              <w:t>t naître aussitôt un sot pour l’</w:t>
            </w:r>
            <w:r w:rsidRPr="00D316F7">
              <w:rPr>
                <w:rFonts w:ascii="Arial" w:hAnsi="Arial" w:cs="Arial"/>
                <w:bCs/>
                <w:color w:val="auto"/>
              </w:rPr>
              <w:t xml:space="preserve">acheter. Le destin ne fait plus les </w:t>
            </w:r>
            <w:r w:rsidR="0043275B">
              <w:rPr>
                <w:rFonts w:ascii="Arial" w:hAnsi="Arial" w:cs="Arial"/>
                <w:bCs/>
                <w:color w:val="auto"/>
              </w:rPr>
              <w:t>choses avec cette minutie, et l’</w:t>
            </w:r>
            <w:r w:rsidRPr="00D316F7">
              <w:rPr>
                <w:rFonts w:ascii="Arial" w:hAnsi="Arial" w:cs="Arial"/>
                <w:bCs/>
                <w:color w:val="auto"/>
              </w:rPr>
              <w:t>industrie étant par elle-même susceptible de produire des quantités croissantes et quasi illimit</w:t>
            </w:r>
            <w:r w:rsidR="0043275B">
              <w:rPr>
                <w:rFonts w:ascii="Arial" w:hAnsi="Arial" w:cs="Arial"/>
                <w:bCs/>
                <w:color w:val="auto"/>
              </w:rPr>
              <w:t>ées de certains objets, a vu, d’autre part, s’</w:t>
            </w:r>
            <w:r w:rsidRPr="00D316F7">
              <w:rPr>
                <w:rFonts w:ascii="Arial" w:hAnsi="Arial" w:cs="Arial"/>
                <w:bCs/>
                <w:color w:val="auto"/>
              </w:rPr>
              <w:t>ame</w:t>
            </w:r>
            <w:r w:rsidR="0043275B">
              <w:rPr>
                <w:rFonts w:ascii="Arial" w:hAnsi="Arial" w:cs="Arial"/>
                <w:bCs/>
                <w:color w:val="auto"/>
              </w:rPr>
              <w:t>nuiser le nombre des gens qui n’étaient pas déjà nantis et qu’</w:t>
            </w:r>
            <w:r w:rsidRPr="00D316F7">
              <w:rPr>
                <w:rFonts w:ascii="Arial" w:hAnsi="Arial" w:cs="Arial"/>
                <w:bCs/>
                <w:color w:val="auto"/>
              </w:rPr>
              <w:t>il lui suffisait autrefois de conquérir aux nouveaux usages. La fabrication en grande s</w:t>
            </w:r>
            <w:r w:rsidR="0043275B">
              <w:rPr>
                <w:rFonts w:ascii="Arial" w:hAnsi="Arial" w:cs="Arial"/>
                <w:bCs/>
                <w:color w:val="auto"/>
              </w:rPr>
              <w:t>érie est tellement exigeante qu’</w:t>
            </w:r>
            <w:r w:rsidRPr="00D316F7">
              <w:rPr>
                <w:rFonts w:ascii="Arial" w:hAnsi="Arial" w:cs="Arial"/>
                <w:bCs/>
                <w:color w:val="auto"/>
              </w:rPr>
              <w:t>il a ét</w:t>
            </w:r>
            <w:r w:rsidR="0043275B">
              <w:rPr>
                <w:rFonts w:ascii="Arial" w:hAnsi="Arial" w:cs="Arial"/>
                <w:bCs/>
                <w:color w:val="auto"/>
              </w:rPr>
              <w:t>é nécessaire de défricher, si l’</w:t>
            </w:r>
            <w:r w:rsidRPr="00D316F7">
              <w:rPr>
                <w:rFonts w:ascii="Arial" w:hAnsi="Arial" w:cs="Arial"/>
                <w:bCs/>
                <w:color w:val="auto"/>
              </w:rPr>
              <w:t>on peut dire, une nouvelle couche de sentiments humains, pour susciter un</w:t>
            </w:r>
            <w:r w:rsidR="0043275B">
              <w:rPr>
                <w:rFonts w:ascii="Arial" w:hAnsi="Arial" w:cs="Arial"/>
                <w:bCs/>
                <w:color w:val="auto"/>
              </w:rPr>
              <w:t>e demande de marchandises qui n’</w:t>
            </w:r>
            <w:r w:rsidRPr="00D316F7">
              <w:rPr>
                <w:rFonts w:ascii="Arial" w:hAnsi="Arial" w:cs="Arial"/>
                <w:bCs/>
                <w:color w:val="auto"/>
              </w:rPr>
              <w:t>avait rie</w:t>
            </w:r>
            <w:r w:rsidR="0043275B">
              <w:rPr>
                <w:rFonts w:ascii="Arial" w:hAnsi="Arial" w:cs="Arial"/>
                <w:bCs/>
                <w:color w:val="auto"/>
              </w:rPr>
              <w:t>n de spontané. C’est ainsi qu’</w:t>
            </w:r>
            <w:r w:rsidRPr="00D316F7">
              <w:rPr>
                <w:rFonts w:ascii="Arial" w:hAnsi="Arial" w:cs="Arial"/>
                <w:bCs/>
                <w:color w:val="auto"/>
              </w:rPr>
              <w:t>on a été conduit à provoquer le dégoût des possédants du moment, afin de leur insuffler le désir de renouveler les choses dont ils se serven</w:t>
            </w:r>
            <w:r w:rsidR="0043275B">
              <w:rPr>
                <w:rFonts w:ascii="Arial" w:hAnsi="Arial" w:cs="Arial"/>
                <w:bCs/>
                <w:color w:val="auto"/>
              </w:rPr>
              <w:t>t. Cette nouvelle orientation d’</w:t>
            </w:r>
            <w:r w:rsidRPr="00D316F7">
              <w:rPr>
                <w:rFonts w:ascii="Arial" w:hAnsi="Arial" w:cs="Arial"/>
                <w:bCs/>
                <w:color w:val="auto"/>
              </w:rPr>
              <w:t>une expansion commerciale, dominée elle-même par les n</w:t>
            </w:r>
            <w:r w:rsidR="0043275B">
              <w:rPr>
                <w:rFonts w:ascii="Arial" w:hAnsi="Arial" w:cs="Arial"/>
                <w:bCs/>
                <w:color w:val="auto"/>
              </w:rPr>
              <w:t>écessités d’</w:t>
            </w:r>
            <w:r w:rsidRPr="00D316F7">
              <w:rPr>
                <w:rFonts w:ascii="Arial" w:hAnsi="Arial" w:cs="Arial"/>
                <w:bCs/>
                <w:color w:val="auto"/>
              </w:rPr>
              <w:t>un machinisme inexorablement fécond, a une portée Incalculable.</w:t>
            </w:r>
          </w:p>
          <w:p w:rsidR="009B0237" w:rsidRPr="00D316F7" w:rsidRDefault="009B0237" w:rsidP="009B0237">
            <w:pPr>
              <w:pStyle w:val="Default"/>
              <w:jc w:val="both"/>
              <w:rPr>
                <w:rFonts w:ascii="Arial" w:hAnsi="Arial" w:cs="Arial"/>
                <w:bCs/>
                <w:color w:val="auto"/>
              </w:rPr>
            </w:pPr>
            <w:r w:rsidRPr="00D316F7">
              <w:rPr>
                <w:rFonts w:ascii="Arial" w:hAnsi="Arial" w:cs="Arial"/>
                <w:bCs/>
                <w:color w:val="auto"/>
              </w:rPr>
              <w:t>Examinez les forme</w:t>
            </w:r>
            <w:r w:rsidR="0043275B">
              <w:rPr>
                <w:rFonts w:ascii="Arial" w:hAnsi="Arial" w:cs="Arial"/>
                <w:bCs/>
                <w:color w:val="auto"/>
              </w:rPr>
              <w:t>s par lesquelles la publicité s’</w:t>
            </w:r>
            <w:r w:rsidRPr="00D316F7">
              <w:rPr>
                <w:rFonts w:ascii="Arial" w:hAnsi="Arial" w:cs="Arial"/>
                <w:bCs/>
                <w:color w:val="auto"/>
              </w:rPr>
              <w:t>insinue dans l</w:t>
            </w:r>
            <w:r w:rsidR="0043275B">
              <w:rPr>
                <w:rFonts w:ascii="Arial" w:hAnsi="Arial" w:cs="Arial"/>
                <w:bCs/>
                <w:color w:val="auto"/>
              </w:rPr>
              <w:t>a vie quotidienne. Son effort n’</w:t>
            </w:r>
            <w:r w:rsidRPr="00D316F7">
              <w:rPr>
                <w:rFonts w:ascii="Arial" w:hAnsi="Arial" w:cs="Arial"/>
                <w:bCs/>
                <w:color w:val="auto"/>
              </w:rPr>
              <w:t>est pas seulement de louer un produit ou un objet, mais aussi de dénigrer celui que vous</w:t>
            </w:r>
            <w:r w:rsidR="0043275B">
              <w:rPr>
                <w:rFonts w:ascii="Arial" w:hAnsi="Arial" w:cs="Arial"/>
                <w:bCs/>
                <w:color w:val="auto"/>
              </w:rPr>
              <w:t xml:space="preserve"> pouvez avoir. La fabrication d’</w:t>
            </w:r>
            <w:r w:rsidRPr="00D316F7">
              <w:rPr>
                <w:rFonts w:ascii="Arial" w:hAnsi="Arial" w:cs="Arial"/>
                <w:bCs/>
                <w:color w:val="auto"/>
              </w:rPr>
              <w:t>une année</w:t>
            </w:r>
            <w:r w:rsidR="0043275B">
              <w:rPr>
                <w:rFonts w:ascii="Arial" w:hAnsi="Arial" w:cs="Arial"/>
                <w:bCs/>
                <w:color w:val="auto"/>
              </w:rPr>
              <w:t xml:space="preserve"> est presque toujours marquée d’</w:t>
            </w:r>
            <w:r w:rsidRPr="00D316F7">
              <w:rPr>
                <w:rFonts w:ascii="Arial" w:hAnsi="Arial" w:cs="Arial"/>
                <w:bCs/>
                <w:color w:val="auto"/>
              </w:rPr>
              <w:t xml:space="preserve">un signe particulier qui, même s’il ne constitue pas un progrès, a pour conséquence de déclasser </w:t>
            </w:r>
            <w:r w:rsidR="0043275B">
              <w:rPr>
                <w:rFonts w:ascii="Arial" w:hAnsi="Arial" w:cs="Arial"/>
                <w:bCs/>
                <w:color w:val="auto"/>
              </w:rPr>
              <w:t>tous les produits antérieurs. L’</w:t>
            </w:r>
            <w:r w:rsidRPr="00D316F7">
              <w:rPr>
                <w:rFonts w:ascii="Arial" w:hAnsi="Arial" w:cs="Arial"/>
                <w:bCs/>
                <w:color w:val="auto"/>
              </w:rPr>
              <w:t xml:space="preserve">importance des découvertes techniques de tous ordres hâte encore cette </w:t>
            </w:r>
            <w:r w:rsidR="0043275B">
              <w:rPr>
                <w:rFonts w:ascii="Arial" w:hAnsi="Arial" w:cs="Arial"/>
                <w:bCs/>
                <w:color w:val="auto"/>
              </w:rPr>
              <w:t>dévalorisation systématique, qu’il n’</w:t>
            </w:r>
            <w:r w:rsidRPr="00D316F7">
              <w:rPr>
                <w:rFonts w:ascii="Arial" w:hAnsi="Arial" w:cs="Arial"/>
                <w:bCs/>
                <w:color w:val="auto"/>
              </w:rPr>
              <w:t>es</w:t>
            </w:r>
            <w:r w:rsidR="0043275B">
              <w:rPr>
                <w:rFonts w:ascii="Arial" w:hAnsi="Arial" w:cs="Arial"/>
                <w:bCs/>
                <w:color w:val="auto"/>
              </w:rPr>
              <w:t>t, désormais, que trop facile d’</w:t>
            </w:r>
            <w:r w:rsidRPr="00D316F7">
              <w:rPr>
                <w:rFonts w:ascii="Arial" w:hAnsi="Arial" w:cs="Arial"/>
                <w:bCs/>
                <w:color w:val="auto"/>
              </w:rPr>
              <w:t>exploiter pour transformer celui qui détient un phonographe ou une auto en mécontent, envieux des nouveautés dont il ne jouit pas encore. On va chercher jusque chez eux des ge</w:t>
            </w:r>
            <w:r w:rsidR="0043275B">
              <w:rPr>
                <w:rFonts w:ascii="Arial" w:hAnsi="Arial" w:cs="Arial"/>
                <w:bCs/>
                <w:color w:val="auto"/>
              </w:rPr>
              <w:t>ns tranquilles, et ne demandant rien, pour leur prouver qu’ils sont malheureux, qu’</w:t>
            </w:r>
            <w:r w:rsidRPr="00D316F7">
              <w:rPr>
                <w:rFonts w:ascii="Arial" w:hAnsi="Arial" w:cs="Arial"/>
                <w:bCs/>
                <w:color w:val="auto"/>
              </w:rPr>
              <w:t>ils vivent da</w:t>
            </w:r>
            <w:r w:rsidR="0043275B">
              <w:rPr>
                <w:rFonts w:ascii="Arial" w:hAnsi="Arial" w:cs="Arial"/>
                <w:bCs/>
                <w:color w:val="auto"/>
              </w:rPr>
              <w:t>ns une atmosphère moins pure qu’</w:t>
            </w:r>
            <w:r w:rsidRPr="00D316F7">
              <w:rPr>
                <w:rFonts w:ascii="Arial" w:hAnsi="Arial" w:cs="Arial"/>
                <w:bCs/>
                <w:color w:val="auto"/>
              </w:rPr>
              <w:t>ils ne croient, ou que leurs aliments sont mal cuits. Vous habitez un apparteme</w:t>
            </w:r>
            <w:r w:rsidR="0043275B">
              <w:rPr>
                <w:rFonts w:ascii="Arial" w:hAnsi="Arial" w:cs="Arial"/>
                <w:bCs/>
                <w:color w:val="auto"/>
              </w:rPr>
              <w:t>nt que vous croyez propre, et l’</w:t>
            </w:r>
            <w:r w:rsidRPr="00D316F7">
              <w:rPr>
                <w:rFonts w:ascii="Arial" w:hAnsi="Arial" w:cs="Arial"/>
                <w:bCs/>
                <w:color w:val="auto"/>
              </w:rPr>
              <w:t>on se</w:t>
            </w:r>
            <w:r w:rsidR="0043275B">
              <w:rPr>
                <w:rFonts w:ascii="Arial" w:hAnsi="Arial" w:cs="Arial"/>
                <w:bCs/>
                <w:color w:val="auto"/>
              </w:rPr>
              <w:t xml:space="preserve"> propose gratuitement d’</w:t>
            </w:r>
            <w:r w:rsidRPr="00D316F7">
              <w:rPr>
                <w:rFonts w:ascii="Arial" w:hAnsi="Arial" w:cs="Arial"/>
                <w:bCs/>
                <w:color w:val="auto"/>
              </w:rPr>
              <w:t>en extraire tellement de poussière que vous serez dég</w:t>
            </w:r>
            <w:r w:rsidR="0043275B">
              <w:rPr>
                <w:rFonts w:ascii="Arial" w:hAnsi="Arial" w:cs="Arial"/>
                <w:bCs/>
                <w:color w:val="auto"/>
              </w:rPr>
              <w:t>oûté à tout jamais du taudis qu’</w:t>
            </w:r>
            <w:r w:rsidRPr="00D316F7">
              <w:rPr>
                <w:rFonts w:ascii="Arial" w:hAnsi="Arial" w:cs="Arial"/>
                <w:bCs/>
                <w:color w:val="auto"/>
              </w:rPr>
              <w:t>il sera devenu à vos yeux. Songez à la portée psychologique de ces menus incidents de la vie quotidienne, qui influent sur le caractère des individus plus, peut-être, que bien des discours politiques auxquels leur cœur et leur volonté restent généralement imperméables. Dans cette pression incessante, il y a, sans doute, un des éléments qui expliquent le mécontentement général, et pourtant assez surprenant, de classes populaires dont le bien</w:t>
            </w:r>
            <w:r w:rsidR="00AD057C">
              <w:rPr>
                <w:rFonts w:ascii="Arial" w:hAnsi="Arial" w:cs="Arial"/>
                <w:bCs/>
                <w:color w:val="auto"/>
              </w:rPr>
              <w:t>-être s’</w:t>
            </w:r>
            <w:r w:rsidRPr="00D316F7">
              <w:rPr>
                <w:rFonts w:ascii="Arial" w:hAnsi="Arial" w:cs="Arial"/>
                <w:bCs/>
                <w:color w:val="auto"/>
              </w:rPr>
              <w:t>est accru depuis cinquante ans dans des proportions difficilement imaginables, et que le</w:t>
            </w:r>
            <w:r w:rsidR="00AD057C">
              <w:rPr>
                <w:rFonts w:ascii="Arial" w:hAnsi="Arial" w:cs="Arial"/>
                <w:bCs/>
                <w:color w:val="auto"/>
              </w:rPr>
              <w:t xml:space="preserve"> plus optimiste des prophètes n’</w:t>
            </w:r>
            <w:r w:rsidRPr="00D316F7">
              <w:rPr>
                <w:rFonts w:ascii="Arial" w:hAnsi="Arial" w:cs="Arial"/>
                <w:bCs/>
                <w:color w:val="auto"/>
              </w:rPr>
              <w:t xml:space="preserve">aurait pas osé prévoir. Il faut se reporter aux récits et aux gravures de ces temps abolis, quoique récents, pour </w:t>
            </w:r>
            <w:r w:rsidR="00AD057C">
              <w:rPr>
                <w:rFonts w:ascii="Arial" w:hAnsi="Arial" w:cs="Arial"/>
                <w:bCs/>
                <w:color w:val="auto"/>
              </w:rPr>
              <w:t>se représenter des conditions d’</w:t>
            </w:r>
            <w:r w:rsidRPr="00D316F7">
              <w:rPr>
                <w:rFonts w:ascii="Arial" w:hAnsi="Arial" w:cs="Arial"/>
                <w:bCs/>
                <w:color w:val="auto"/>
              </w:rPr>
              <w:t>existence qui paraîtrai</w:t>
            </w:r>
            <w:r w:rsidR="00AD057C">
              <w:rPr>
                <w:rFonts w:ascii="Arial" w:hAnsi="Arial" w:cs="Arial"/>
                <w:bCs/>
                <w:color w:val="auto"/>
              </w:rPr>
              <w:t>ent intolérables aux Français d’aujourd'hui. On s’étonne de tant d’</w:t>
            </w:r>
            <w:r w:rsidRPr="00D316F7">
              <w:rPr>
                <w:rFonts w:ascii="Arial" w:hAnsi="Arial" w:cs="Arial"/>
                <w:bCs/>
                <w:color w:val="auto"/>
              </w:rPr>
              <w:t xml:space="preserve">ingratitude vis-à-vis du régime capitaliste qui a permis de si rapides transformations. Mais on la comprend </w:t>
            </w:r>
            <w:r w:rsidR="00AD057C">
              <w:rPr>
                <w:rFonts w:ascii="Arial" w:hAnsi="Arial" w:cs="Arial"/>
                <w:bCs/>
                <w:color w:val="auto"/>
              </w:rPr>
              <w:t>mieux si l’on pense qu’</w:t>
            </w:r>
            <w:r w:rsidRPr="00D316F7">
              <w:rPr>
                <w:rFonts w:ascii="Arial" w:hAnsi="Arial" w:cs="Arial"/>
                <w:bCs/>
                <w:color w:val="auto"/>
              </w:rPr>
              <w:t>une des conditions du développement indust</w:t>
            </w:r>
            <w:r w:rsidR="00AD057C">
              <w:rPr>
                <w:rFonts w:ascii="Arial" w:hAnsi="Arial" w:cs="Arial"/>
                <w:bCs/>
                <w:color w:val="auto"/>
              </w:rPr>
              <w:t>riel est précisément cet état d’</w:t>
            </w:r>
            <w:r w:rsidRPr="00D316F7">
              <w:rPr>
                <w:rFonts w:ascii="Arial" w:hAnsi="Arial" w:cs="Arial"/>
                <w:bCs/>
                <w:color w:val="auto"/>
              </w:rPr>
              <w:t>in</w:t>
            </w:r>
            <w:r w:rsidR="00AD057C">
              <w:rPr>
                <w:rFonts w:ascii="Arial" w:hAnsi="Arial" w:cs="Arial"/>
                <w:bCs/>
                <w:color w:val="auto"/>
              </w:rPr>
              <w:t>quiétude. Les peuples heureux n’ont pas d’</w:t>
            </w:r>
            <w:r w:rsidRPr="00D316F7">
              <w:rPr>
                <w:rFonts w:ascii="Arial" w:hAnsi="Arial" w:cs="Arial"/>
                <w:bCs/>
                <w:color w:val="auto"/>
              </w:rPr>
              <w:t>his</w:t>
            </w:r>
            <w:r w:rsidR="00AD057C">
              <w:rPr>
                <w:rFonts w:ascii="Arial" w:hAnsi="Arial" w:cs="Arial"/>
                <w:bCs/>
                <w:color w:val="auto"/>
              </w:rPr>
              <w:t>toire. Les peuples satisfaits n’</w:t>
            </w:r>
            <w:r w:rsidRPr="00D316F7">
              <w:rPr>
                <w:rFonts w:ascii="Arial" w:hAnsi="Arial" w:cs="Arial"/>
                <w:bCs/>
                <w:color w:val="auto"/>
              </w:rPr>
              <w:t xml:space="preserve">auraient pas d'industrie. </w:t>
            </w:r>
          </w:p>
          <w:p w:rsidR="009B0237" w:rsidRPr="00D316F7" w:rsidRDefault="00AD057C" w:rsidP="009B0237">
            <w:pPr>
              <w:pStyle w:val="Default"/>
              <w:jc w:val="both"/>
              <w:rPr>
                <w:rFonts w:ascii="Arial" w:hAnsi="Arial" w:cs="Arial"/>
                <w:bCs/>
                <w:color w:val="auto"/>
              </w:rPr>
            </w:pPr>
            <w:r>
              <w:rPr>
                <w:rFonts w:ascii="Arial" w:hAnsi="Arial" w:cs="Arial"/>
                <w:bCs/>
                <w:color w:val="auto"/>
              </w:rPr>
              <w:t>ED. GISCARD D’</w:t>
            </w:r>
            <w:r w:rsidR="009B0237" w:rsidRPr="00D316F7">
              <w:rPr>
                <w:rFonts w:ascii="Arial" w:hAnsi="Arial" w:cs="Arial"/>
                <w:bCs/>
                <w:color w:val="auto"/>
              </w:rPr>
              <w:t>ESTAING</w:t>
            </w:r>
          </w:p>
          <w:p w:rsidR="009B0237" w:rsidRDefault="009B0237" w:rsidP="009B0237">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982C0D" w:rsidRPr="00313130" w:rsidRDefault="00982C0D" w:rsidP="00544EFA">
            <w:pPr>
              <w:pStyle w:val="Default"/>
              <w:rPr>
                <w:color w:val="1D3D91"/>
                <w:sz w:val="20"/>
                <w:szCs w:val="20"/>
              </w:rPr>
            </w:pPr>
          </w:p>
        </w:tc>
        <w:tc>
          <w:tcPr>
            <w:tcW w:w="4034" w:type="dxa"/>
            <w:shd w:val="clear" w:color="auto" w:fill="1D3D91"/>
          </w:tcPr>
          <w:p w:rsidR="00982C0D" w:rsidRPr="00C776AA" w:rsidRDefault="00C776AA" w:rsidP="00C776AA">
            <w:pPr>
              <w:pStyle w:val="Default"/>
              <w:rPr>
                <w:rFonts w:ascii="Arial" w:hAnsi="Arial" w:cs="Arial"/>
                <w:bCs/>
                <w:color w:val="FFFFFF" w:themeColor="background1"/>
                <w:sz w:val="48"/>
                <w:szCs w:val="48"/>
              </w:rPr>
            </w:pPr>
            <w:r>
              <w:rPr>
                <w:rFonts w:ascii="Arial" w:hAnsi="Arial" w:cs="Arial"/>
                <w:b/>
                <w:bCs/>
                <w:noProof/>
                <w:color w:val="FFFFFF" w:themeColor="background1"/>
                <w:sz w:val="22"/>
                <w:szCs w:val="22"/>
                <w:lang w:eastAsia="fr-FR"/>
              </w:rPr>
              <w:lastRenderedPageBreak/>
              <w:drawing>
                <wp:inline distT="0" distB="0" distL="0" distR="0">
                  <wp:extent cx="600502" cy="711404"/>
                  <wp:effectExtent l="0" t="0" r="9525" b="0"/>
                  <wp:docPr id="3" name="Image 3" descr="C:\Users\audrey.musto\AppData\Local\Microsoft\Windows\INetCache\Content.Word\Micro ro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udrey.musto\AppData\Local\Microsoft\Windows\INetCache\Content.Word\Micro roux.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078" cy="720380"/>
                          </a:xfrm>
                          <a:prstGeom prst="rect">
                            <a:avLst/>
                          </a:prstGeom>
                          <a:noFill/>
                          <a:ln>
                            <a:noFill/>
                          </a:ln>
                        </pic:spPr>
                      </pic:pic>
                    </a:graphicData>
                  </a:graphic>
                </wp:inline>
              </w:drawing>
            </w:r>
            <w:r w:rsidR="00982C0D" w:rsidRPr="00C776AA">
              <w:rPr>
                <w:rFonts w:ascii="Arial" w:hAnsi="Arial" w:cs="Arial"/>
                <w:bCs/>
                <w:color w:val="FFFFFF" w:themeColor="background1"/>
                <w:sz w:val="48"/>
                <w:szCs w:val="48"/>
              </w:rPr>
              <w:t>CONF</w:t>
            </w:r>
            <w:r w:rsidRPr="00C776AA">
              <w:rPr>
                <w:rFonts w:ascii="Arial" w:hAnsi="Arial" w:cs="Arial"/>
                <w:bCs/>
                <w:color w:val="FFFFFF" w:themeColor="background1"/>
                <w:sz w:val="48"/>
                <w:szCs w:val="48"/>
              </w:rPr>
              <w:t>É</w:t>
            </w:r>
            <w:r w:rsidR="00982C0D" w:rsidRPr="00C776AA">
              <w:rPr>
                <w:rFonts w:ascii="Arial" w:hAnsi="Arial" w:cs="Arial"/>
                <w:bCs/>
                <w:color w:val="FFFFFF" w:themeColor="background1"/>
                <w:sz w:val="48"/>
                <w:szCs w:val="48"/>
              </w:rPr>
              <w:t>RENCES ORGANIS</w:t>
            </w:r>
            <w:r w:rsidRPr="00C776AA">
              <w:rPr>
                <w:rFonts w:ascii="Arial" w:hAnsi="Arial" w:cs="Arial"/>
                <w:bCs/>
                <w:color w:val="FFFFFF" w:themeColor="background1"/>
                <w:sz w:val="48"/>
                <w:szCs w:val="48"/>
              </w:rPr>
              <w:t>É</w:t>
            </w:r>
            <w:r w:rsidR="00982C0D" w:rsidRPr="00C776AA">
              <w:rPr>
                <w:rFonts w:ascii="Arial" w:hAnsi="Arial" w:cs="Arial"/>
                <w:bCs/>
                <w:color w:val="FFFFFF" w:themeColor="background1"/>
                <w:sz w:val="48"/>
                <w:szCs w:val="48"/>
              </w:rPr>
              <w:t xml:space="preserve">ES PAR </w:t>
            </w:r>
            <w:r w:rsidRPr="00C776AA">
              <w:rPr>
                <w:rFonts w:ascii="Arial" w:hAnsi="Arial" w:cs="Arial"/>
                <w:bCs/>
                <w:color w:val="FFFFFF" w:themeColor="background1"/>
                <w:sz w:val="48"/>
                <w:szCs w:val="48"/>
              </w:rPr>
              <w:t>LE CHATEFP</w:t>
            </w:r>
          </w:p>
          <w:p w:rsidR="00982C0D" w:rsidRPr="00C776AA" w:rsidRDefault="00982C0D" w:rsidP="00C776AA">
            <w:pPr>
              <w:pStyle w:val="Default"/>
              <w:rPr>
                <w:rFonts w:ascii="Arial" w:hAnsi="Arial" w:cs="Arial"/>
                <w:b/>
                <w:bCs/>
                <w:color w:val="FFFFFF" w:themeColor="background1"/>
                <w:sz w:val="22"/>
                <w:szCs w:val="22"/>
              </w:rPr>
            </w:pPr>
          </w:p>
          <w:p w:rsidR="00772ABD" w:rsidRDefault="00772ABD" w:rsidP="00C776AA">
            <w:pPr>
              <w:pStyle w:val="Default"/>
              <w:rPr>
                <w:rFonts w:ascii="Arial" w:hAnsi="Arial" w:cs="Arial"/>
                <w:b/>
                <w:bCs/>
                <w:color w:val="FFFFFF" w:themeColor="background1"/>
                <w:sz w:val="22"/>
                <w:szCs w:val="22"/>
              </w:rPr>
            </w:pPr>
          </w:p>
          <w:p w:rsidR="00CE2340" w:rsidRDefault="00CE2340" w:rsidP="00CE2340">
            <w:pPr>
              <w:pStyle w:val="Default"/>
              <w:rPr>
                <w:rFonts w:ascii="Arial" w:hAnsi="Arial" w:cs="Arial"/>
                <w:bCs/>
                <w:color w:val="FFFFFF" w:themeColor="background1"/>
                <w:sz w:val="22"/>
                <w:szCs w:val="22"/>
              </w:rPr>
            </w:pPr>
          </w:p>
          <w:p w:rsidR="00CE2340" w:rsidRPr="008C5E3E" w:rsidRDefault="00CE2340" w:rsidP="00CE2340">
            <w:pPr>
              <w:pStyle w:val="Default"/>
              <w:rPr>
                <w:rFonts w:ascii="Arial" w:hAnsi="Arial" w:cs="Arial"/>
                <w:b/>
                <w:bCs/>
                <w:iCs/>
                <w:color w:val="E18B76"/>
                <w:sz w:val="20"/>
                <w:szCs w:val="20"/>
              </w:rPr>
            </w:pPr>
          </w:p>
          <w:p w:rsidR="00982C0D" w:rsidRPr="008A1F1F" w:rsidRDefault="00982C0D" w:rsidP="00C776AA">
            <w:pPr>
              <w:pStyle w:val="Default"/>
              <w:rPr>
                <w:rFonts w:ascii="Arial" w:hAnsi="Arial" w:cs="Arial"/>
                <w:b/>
                <w:bCs/>
                <w:iCs/>
                <w:color w:val="FFFFFF" w:themeColor="background1"/>
                <w:sz w:val="48"/>
                <w:szCs w:val="48"/>
              </w:rPr>
            </w:pPr>
            <w:r w:rsidRPr="008A1F1F">
              <w:rPr>
                <w:rFonts w:ascii="Arial" w:hAnsi="Arial" w:cs="Arial"/>
                <w:b/>
                <w:bCs/>
                <w:iCs/>
                <w:noProof/>
                <w:color w:val="FFFFFF" w:themeColor="background1"/>
                <w:sz w:val="20"/>
                <w:szCs w:val="20"/>
                <w:lang w:eastAsia="fr-FR"/>
              </w:rPr>
              <w:drawing>
                <wp:inline distT="0" distB="0" distL="0" distR="0">
                  <wp:extent cx="873125" cy="720725"/>
                  <wp:effectExtent l="0" t="0" r="3175" b="3175"/>
                  <wp:docPr id="2" name="Image 2" descr="Fichie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hier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3125" cy="720725"/>
                          </a:xfrm>
                          <a:prstGeom prst="rect">
                            <a:avLst/>
                          </a:prstGeom>
                          <a:noFill/>
                          <a:ln>
                            <a:noFill/>
                          </a:ln>
                        </pic:spPr>
                      </pic:pic>
                    </a:graphicData>
                  </a:graphic>
                </wp:inline>
              </w:drawing>
            </w:r>
          </w:p>
          <w:p w:rsidR="00982C0D" w:rsidRPr="008C5E3E" w:rsidRDefault="00982C0D" w:rsidP="00C776AA">
            <w:pPr>
              <w:pStyle w:val="Default"/>
              <w:rPr>
                <w:rFonts w:ascii="Arial" w:hAnsi="Arial" w:cs="Arial"/>
                <w:bCs/>
                <w:color w:val="FFFFFF" w:themeColor="background1"/>
                <w:sz w:val="48"/>
                <w:szCs w:val="48"/>
              </w:rPr>
            </w:pPr>
            <w:r w:rsidRPr="008C5E3E">
              <w:rPr>
                <w:rFonts w:ascii="Arial" w:hAnsi="Arial" w:cs="Arial"/>
                <w:bCs/>
                <w:color w:val="FFFFFF" w:themeColor="background1"/>
                <w:sz w:val="48"/>
                <w:szCs w:val="48"/>
              </w:rPr>
              <w:t xml:space="preserve">OUVRAGES </w:t>
            </w:r>
          </w:p>
          <w:p w:rsidR="00E9139C" w:rsidRDefault="00982C0D" w:rsidP="00C776AA">
            <w:pPr>
              <w:pStyle w:val="Default"/>
              <w:rPr>
                <w:rFonts w:ascii="Arial" w:hAnsi="Arial" w:cs="Arial"/>
                <w:bCs/>
                <w:color w:val="FFFFFF" w:themeColor="background1"/>
                <w:sz w:val="48"/>
                <w:szCs w:val="48"/>
              </w:rPr>
            </w:pPr>
            <w:r w:rsidRPr="008C5E3E">
              <w:rPr>
                <w:rFonts w:ascii="Arial" w:hAnsi="Arial" w:cs="Arial"/>
                <w:bCs/>
                <w:color w:val="FFFFFF" w:themeColor="background1"/>
                <w:sz w:val="48"/>
                <w:szCs w:val="48"/>
              </w:rPr>
              <w:t xml:space="preserve">SIGNALÉS </w:t>
            </w:r>
          </w:p>
          <w:p w:rsidR="00E9139C" w:rsidRPr="0052033A" w:rsidRDefault="00E9139C" w:rsidP="00C776AA">
            <w:pPr>
              <w:pStyle w:val="Default"/>
              <w:rPr>
                <w:rFonts w:ascii="Arial" w:hAnsi="Arial" w:cs="Arial"/>
                <w:bCs/>
                <w:i/>
                <w:color w:val="FFFFFF" w:themeColor="background1"/>
              </w:rPr>
            </w:pPr>
            <w:r w:rsidRPr="0052033A">
              <w:rPr>
                <w:rFonts w:ascii="Arial" w:hAnsi="Arial" w:cs="Arial"/>
                <w:bCs/>
                <w:i/>
                <w:color w:val="FFFFFF" w:themeColor="background1"/>
              </w:rPr>
              <w:t xml:space="preserve">Juan </w:t>
            </w:r>
            <w:proofErr w:type="spellStart"/>
            <w:r w:rsidRPr="0052033A">
              <w:rPr>
                <w:rFonts w:ascii="Arial" w:hAnsi="Arial" w:cs="Arial"/>
                <w:bCs/>
                <w:i/>
                <w:color w:val="FFFFFF" w:themeColor="background1"/>
              </w:rPr>
              <w:t>Sebastiàn</w:t>
            </w:r>
            <w:proofErr w:type="spellEnd"/>
            <w:r w:rsidRPr="0052033A">
              <w:rPr>
                <w:rFonts w:ascii="Arial" w:hAnsi="Arial" w:cs="Arial"/>
                <w:bCs/>
                <w:i/>
                <w:color w:val="FFFFFF" w:themeColor="background1"/>
              </w:rPr>
              <w:t xml:space="preserve"> </w:t>
            </w:r>
            <w:proofErr w:type="spellStart"/>
            <w:r w:rsidRPr="0052033A">
              <w:rPr>
                <w:rFonts w:ascii="Arial" w:hAnsi="Arial" w:cs="Arial"/>
                <w:bCs/>
                <w:i/>
                <w:color w:val="FFFFFF" w:themeColor="background1"/>
              </w:rPr>
              <w:t>Carbonell</w:t>
            </w:r>
            <w:proofErr w:type="spellEnd"/>
          </w:p>
          <w:p w:rsidR="00E9139C" w:rsidRPr="0052033A" w:rsidRDefault="00E9139C" w:rsidP="00C776AA">
            <w:pPr>
              <w:pStyle w:val="Default"/>
              <w:rPr>
                <w:rFonts w:ascii="Arial" w:hAnsi="Arial" w:cs="Arial"/>
                <w:bCs/>
                <w:i/>
                <w:color w:val="FFFFFF" w:themeColor="background1"/>
              </w:rPr>
            </w:pPr>
            <w:r w:rsidRPr="0052033A">
              <w:rPr>
                <w:rFonts w:ascii="Arial" w:hAnsi="Arial" w:cs="Arial"/>
                <w:bCs/>
                <w:i/>
                <w:color w:val="FFFFFF" w:themeColor="background1"/>
              </w:rPr>
              <w:t xml:space="preserve">Le futur du travail, </w:t>
            </w:r>
            <w:r w:rsidR="00317DF0">
              <w:rPr>
                <w:rFonts w:ascii="Arial" w:hAnsi="Arial" w:cs="Arial"/>
                <w:bCs/>
                <w:i/>
                <w:color w:val="FFFFFF" w:themeColor="background1"/>
              </w:rPr>
              <w:t>É</w:t>
            </w:r>
            <w:r w:rsidRPr="0052033A">
              <w:rPr>
                <w:rFonts w:ascii="Arial" w:hAnsi="Arial" w:cs="Arial"/>
                <w:bCs/>
                <w:i/>
                <w:color w:val="FFFFFF" w:themeColor="background1"/>
              </w:rPr>
              <w:t>ditions Amsterdam, 2022,</w:t>
            </w:r>
          </w:p>
          <w:p w:rsidR="00E9139C" w:rsidRPr="0052033A" w:rsidRDefault="00E9139C" w:rsidP="00C776AA">
            <w:pPr>
              <w:pStyle w:val="Default"/>
              <w:rPr>
                <w:rFonts w:ascii="Arial" w:hAnsi="Arial" w:cs="Arial"/>
                <w:bCs/>
                <w:color w:val="FFFFFF" w:themeColor="background1"/>
              </w:rPr>
            </w:pPr>
          </w:p>
          <w:p w:rsidR="00E5790B" w:rsidRPr="0052033A" w:rsidRDefault="00E5790B" w:rsidP="00C776AA">
            <w:pPr>
              <w:pStyle w:val="Default"/>
              <w:rPr>
                <w:rFonts w:ascii="Arial" w:hAnsi="Arial" w:cs="Arial"/>
                <w:bCs/>
                <w:color w:val="FFFFFF" w:themeColor="background1"/>
              </w:rPr>
            </w:pPr>
            <w:r w:rsidRPr="0052033A">
              <w:rPr>
                <w:rFonts w:ascii="Arial" w:hAnsi="Arial" w:cs="Arial"/>
                <w:bCs/>
                <w:color w:val="FFFFFF" w:themeColor="background1"/>
              </w:rPr>
              <w:t>Le travail est un inépuisable objet de fantasmes. On annonce sa disparition prochaine sous l’effet d’un « grand remplacement technologique</w:t>
            </w:r>
            <w:r w:rsidR="006D719D" w:rsidRPr="0052033A">
              <w:rPr>
                <w:rFonts w:ascii="Arial" w:hAnsi="Arial" w:cs="Arial"/>
                <w:bCs/>
                <w:color w:val="FFFFFF" w:themeColor="background1"/>
              </w:rPr>
              <w:t xml:space="preserve"> », on prophétise la fin imminente du salariat, on rêve d’une existence définitivement débarrassée de cette servitude. Fait significatif, les futurologues consacrés et les apologistes du </w:t>
            </w:r>
            <w:r w:rsidR="00317DF0" w:rsidRPr="0052033A">
              <w:rPr>
                <w:rFonts w:ascii="Arial" w:hAnsi="Arial" w:cs="Arial"/>
                <w:bCs/>
                <w:color w:val="FFFFFF" w:themeColor="background1"/>
              </w:rPr>
              <w:t>monde tel</w:t>
            </w:r>
            <w:r w:rsidR="00C94713" w:rsidRPr="0052033A">
              <w:rPr>
                <w:rFonts w:ascii="Arial" w:hAnsi="Arial" w:cs="Arial"/>
                <w:bCs/>
                <w:color w:val="FFFFFF" w:themeColor="background1"/>
              </w:rPr>
              <w:t xml:space="preserve"> </w:t>
            </w:r>
            <w:r w:rsidR="00317DF0" w:rsidRPr="0052033A">
              <w:rPr>
                <w:rFonts w:ascii="Arial" w:hAnsi="Arial" w:cs="Arial"/>
                <w:bCs/>
                <w:color w:val="FFFFFF" w:themeColor="background1"/>
              </w:rPr>
              <w:t>qu’il va n’ont</w:t>
            </w:r>
            <w:r w:rsidR="00C94713" w:rsidRPr="0052033A">
              <w:rPr>
                <w:rFonts w:ascii="Arial" w:hAnsi="Arial" w:cs="Arial"/>
                <w:bCs/>
                <w:color w:val="FFFFFF" w:themeColor="background1"/>
              </w:rPr>
              <w:t xml:space="preserve"> absolument pas le monopole de ce discours, tout aussi bien tenu par les plus féroces </w:t>
            </w:r>
            <w:r w:rsidR="00317DF0" w:rsidRPr="0052033A">
              <w:rPr>
                <w:rFonts w:ascii="Arial" w:hAnsi="Arial" w:cs="Arial"/>
                <w:bCs/>
                <w:color w:val="FFFFFF" w:themeColor="background1"/>
              </w:rPr>
              <w:t>critiques du capitalisme</w:t>
            </w:r>
            <w:r w:rsidR="00C94713" w:rsidRPr="0052033A">
              <w:rPr>
                <w:rFonts w:ascii="Arial" w:hAnsi="Arial" w:cs="Arial"/>
                <w:bCs/>
                <w:color w:val="FFFFFF" w:themeColor="background1"/>
              </w:rPr>
              <w:t>. A chaque révolution technologique ses mira</w:t>
            </w:r>
            <w:r w:rsidR="000A37F1" w:rsidRPr="0052033A">
              <w:rPr>
                <w:rFonts w:ascii="Arial" w:hAnsi="Arial" w:cs="Arial"/>
                <w:bCs/>
                <w:color w:val="FFFFFF" w:themeColor="background1"/>
              </w:rPr>
              <w:t>ges. Car il y a loin, très loin</w:t>
            </w:r>
            <w:r w:rsidR="00C94713" w:rsidRPr="0052033A">
              <w:rPr>
                <w:rFonts w:ascii="Arial" w:hAnsi="Arial" w:cs="Arial"/>
                <w:bCs/>
                <w:color w:val="FFFFFF" w:themeColor="background1"/>
              </w:rPr>
              <w:t>, de ces anticipations à la réalité.</w:t>
            </w:r>
            <w:r w:rsidR="005236C0" w:rsidRPr="0052033A">
              <w:rPr>
                <w:rFonts w:ascii="Arial" w:hAnsi="Arial" w:cs="Arial"/>
                <w:bCs/>
                <w:color w:val="FFFFFF" w:themeColor="background1"/>
              </w:rPr>
              <w:t xml:space="preserve"> Le travail humain conserve en effet une place centrale dans nos sociétés</w:t>
            </w:r>
            <w:r w:rsidR="002107C2" w:rsidRPr="0052033A">
              <w:rPr>
                <w:rFonts w:ascii="Arial" w:hAnsi="Arial" w:cs="Arial"/>
                <w:bCs/>
                <w:color w:val="FFFFFF" w:themeColor="background1"/>
              </w:rPr>
              <w:t xml:space="preserve">. Simplement ses frontières et le périmètre des populations qu’il </w:t>
            </w:r>
            <w:r w:rsidR="0052033A" w:rsidRPr="0052033A">
              <w:rPr>
                <w:rFonts w:ascii="Arial" w:hAnsi="Arial" w:cs="Arial"/>
                <w:bCs/>
                <w:color w:val="FFFFFF" w:themeColor="background1"/>
              </w:rPr>
              <w:t>concerne se</w:t>
            </w:r>
            <w:r w:rsidR="00317DF0">
              <w:rPr>
                <w:rFonts w:ascii="Arial" w:hAnsi="Arial" w:cs="Arial"/>
                <w:bCs/>
                <w:color w:val="FFFFFF" w:themeColor="background1"/>
              </w:rPr>
              <w:t xml:space="preserve"> déplacent : ce n’</w:t>
            </w:r>
            <w:r w:rsidR="002107C2" w:rsidRPr="0052033A">
              <w:rPr>
                <w:rFonts w:ascii="Arial" w:hAnsi="Arial" w:cs="Arial"/>
                <w:bCs/>
                <w:color w:val="FFFFFF" w:themeColor="background1"/>
              </w:rPr>
              <w:t xml:space="preserve">est donc pas à une </w:t>
            </w:r>
            <w:r w:rsidR="0052033A" w:rsidRPr="0052033A">
              <w:rPr>
                <w:rFonts w:ascii="Arial" w:hAnsi="Arial" w:cs="Arial"/>
                <w:bCs/>
                <w:color w:val="FFFFFF" w:themeColor="background1"/>
              </w:rPr>
              <w:t>précarisation généralisée que</w:t>
            </w:r>
            <w:r w:rsidR="002107C2" w:rsidRPr="0052033A">
              <w:rPr>
                <w:rFonts w:ascii="Arial" w:hAnsi="Arial" w:cs="Arial"/>
                <w:bCs/>
                <w:color w:val="FFFFFF" w:themeColor="background1"/>
              </w:rPr>
              <w:t xml:space="preserve"> l’on assiste, mais </w:t>
            </w:r>
            <w:r w:rsidR="002107C2" w:rsidRPr="0052033A">
              <w:rPr>
                <w:rFonts w:ascii="Arial" w:hAnsi="Arial" w:cs="Arial"/>
                <w:bCs/>
                <w:color w:val="FFFFFF" w:themeColor="background1"/>
              </w:rPr>
              <w:lastRenderedPageBreak/>
              <w:t xml:space="preserve">à l’émergence d’un nouveau prolétariat du numérique et de la </w:t>
            </w:r>
            <w:r w:rsidR="0052033A" w:rsidRPr="0052033A">
              <w:rPr>
                <w:rFonts w:ascii="Arial" w:hAnsi="Arial" w:cs="Arial"/>
                <w:bCs/>
                <w:color w:val="FFFFFF" w:themeColor="background1"/>
              </w:rPr>
              <w:t>logistique,</w:t>
            </w:r>
            <w:r w:rsidR="002107C2" w:rsidRPr="0052033A">
              <w:rPr>
                <w:rFonts w:ascii="Arial" w:hAnsi="Arial" w:cs="Arial"/>
                <w:bCs/>
                <w:color w:val="FFFFFF" w:themeColor="background1"/>
              </w:rPr>
              <w:t xml:space="preserve"> dans des économies bouleversées par </w:t>
            </w:r>
            <w:r w:rsidR="0052033A" w:rsidRPr="0052033A">
              <w:rPr>
                <w:rFonts w:ascii="Arial" w:hAnsi="Arial" w:cs="Arial"/>
                <w:bCs/>
                <w:color w:val="FFFFFF" w:themeColor="background1"/>
              </w:rPr>
              <w:t>l’essor des</w:t>
            </w:r>
            <w:r w:rsidR="002107C2" w:rsidRPr="0052033A">
              <w:rPr>
                <w:rFonts w:ascii="Arial" w:hAnsi="Arial" w:cs="Arial"/>
                <w:bCs/>
                <w:color w:val="FFFFFF" w:themeColor="background1"/>
              </w:rPr>
              <w:t xml:space="preserve"> géants de la </w:t>
            </w:r>
            <w:proofErr w:type="spellStart"/>
            <w:r w:rsidR="002107C2" w:rsidRPr="0052033A">
              <w:rPr>
                <w:rFonts w:ascii="Arial" w:hAnsi="Arial" w:cs="Arial"/>
                <w:bCs/>
                <w:color w:val="FFFFFF" w:themeColor="background1"/>
              </w:rPr>
              <w:t>Big</w:t>
            </w:r>
            <w:proofErr w:type="spellEnd"/>
            <w:r w:rsidR="002107C2" w:rsidRPr="0052033A">
              <w:rPr>
                <w:rFonts w:ascii="Arial" w:hAnsi="Arial" w:cs="Arial"/>
                <w:bCs/>
                <w:color w:val="FFFFFF" w:themeColor="background1"/>
              </w:rPr>
              <w:t xml:space="preserve"> Tech.</w:t>
            </w:r>
          </w:p>
          <w:p w:rsidR="002107C2" w:rsidRPr="0052033A" w:rsidRDefault="00984AB5" w:rsidP="00C776AA">
            <w:pPr>
              <w:pStyle w:val="Default"/>
              <w:rPr>
                <w:rFonts w:ascii="Arial" w:hAnsi="Arial" w:cs="Arial"/>
                <w:bCs/>
                <w:color w:val="FFFFFF" w:themeColor="background1"/>
              </w:rPr>
            </w:pPr>
            <w:r w:rsidRPr="0052033A">
              <w:rPr>
                <w:rFonts w:ascii="Arial" w:hAnsi="Arial" w:cs="Arial"/>
                <w:bCs/>
                <w:color w:val="FFFFFF" w:themeColor="background1"/>
              </w:rPr>
              <w:t xml:space="preserve">Dans cet </w:t>
            </w:r>
            <w:r w:rsidR="00EC0FB9" w:rsidRPr="0052033A">
              <w:rPr>
                <w:rFonts w:ascii="Arial" w:hAnsi="Arial" w:cs="Arial"/>
                <w:bCs/>
                <w:color w:val="FFFFFF" w:themeColor="background1"/>
              </w:rPr>
              <w:t xml:space="preserve">essai </w:t>
            </w:r>
            <w:r w:rsidRPr="0052033A">
              <w:rPr>
                <w:rFonts w:ascii="Arial" w:hAnsi="Arial" w:cs="Arial"/>
                <w:bCs/>
                <w:color w:val="FFFFFF" w:themeColor="background1"/>
              </w:rPr>
              <w:t xml:space="preserve">incisif, Juan </w:t>
            </w:r>
            <w:proofErr w:type="spellStart"/>
            <w:r w:rsidRPr="0052033A">
              <w:rPr>
                <w:rFonts w:ascii="Arial" w:hAnsi="Arial" w:cs="Arial"/>
                <w:bCs/>
                <w:color w:val="FFFFFF" w:themeColor="background1"/>
              </w:rPr>
              <w:t>Seba</w:t>
            </w:r>
            <w:r w:rsidR="00802AA2" w:rsidRPr="0052033A">
              <w:rPr>
                <w:rFonts w:ascii="Arial" w:hAnsi="Arial" w:cs="Arial"/>
                <w:bCs/>
                <w:color w:val="FFFFFF" w:themeColor="background1"/>
              </w:rPr>
              <w:t>s</w:t>
            </w:r>
            <w:r w:rsidRPr="0052033A">
              <w:rPr>
                <w:rFonts w:ascii="Arial" w:hAnsi="Arial" w:cs="Arial"/>
                <w:bCs/>
                <w:color w:val="FFFFFF" w:themeColor="background1"/>
              </w:rPr>
              <w:t>tiàn</w:t>
            </w:r>
            <w:proofErr w:type="spellEnd"/>
            <w:r w:rsidRPr="0052033A">
              <w:rPr>
                <w:rFonts w:ascii="Arial" w:hAnsi="Arial" w:cs="Arial"/>
                <w:bCs/>
                <w:color w:val="FFFFFF" w:themeColor="background1"/>
              </w:rPr>
              <w:t xml:space="preserve"> </w:t>
            </w:r>
            <w:proofErr w:type="spellStart"/>
            <w:r w:rsidRPr="0052033A">
              <w:rPr>
                <w:rFonts w:ascii="Arial" w:hAnsi="Arial" w:cs="Arial"/>
                <w:bCs/>
                <w:color w:val="FFFFFF" w:themeColor="background1"/>
              </w:rPr>
              <w:t>Carbonell</w:t>
            </w:r>
            <w:proofErr w:type="spellEnd"/>
            <w:r w:rsidRPr="0052033A">
              <w:rPr>
                <w:rFonts w:ascii="Arial" w:hAnsi="Arial" w:cs="Arial"/>
                <w:bCs/>
                <w:color w:val="FFFFFF" w:themeColor="background1"/>
              </w:rPr>
              <w:t xml:space="preserve"> montre que le discours sur la « crise du travail » fait </w:t>
            </w:r>
            <w:r w:rsidR="0052033A" w:rsidRPr="0052033A">
              <w:rPr>
                <w:rFonts w:ascii="Arial" w:hAnsi="Arial" w:cs="Arial"/>
                <w:bCs/>
                <w:color w:val="FFFFFF" w:themeColor="background1"/>
              </w:rPr>
              <w:t>obstacle à</w:t>
            </w:r>
            <w:r w:rsidRPr="0052033A">
              <w:rPr>
                <w:rFonts w:ascii="Arial" w:hAnsi="Arial" w:cs="Arial"/>
                <w:bCs/>
                <w:color w:val="FFFFFF" w:themeColor="background1"/>
              </w:rPr>
              <w:t xml:space="preserve"> la compréhension de ses enjeux politiques. Et que sa mise en avant empêche, parfois à dessein, la nécessaire ouverture d’un débat sur les voies de son émancipation. </w:t>
            </w:r>
          </w:p>
          <w:p w:rsidR="00ED416F" w:rsidRDefault="00ED416F" w:rsidP="00C776AA">
            <w:pPr>
              <w:pStyle w:val="Default"/>
              <w:rPr>
                <w:rFonts w:ascii="Arial" w:hAnsi="Arial" w:cs="Arial"/>
                <w:bCs/>
                <w:color w:val="FFFFFF" w:themeColor="background1"/>
                <w:sz w:val="28"/>
                <w:szCs w:val="28"/>
              </w:rPr>
            </w:pPr>
          </w:p>
          <w:p w:rsidR="00ED416F" w:rsidRDefault="00ED416F" w:rsidP="00C776AA">
            <w:pPr>
              <w:pStyle w:val="Default"/>
              <w:rPr>
                <w:rFonts w:ascii="Arial" w:hAnsi="Arial" w:cs="Arial"/>
                <w:bCs/>
                <w:color w:val="FFFFFF" w:themeColor="background1"/>
                <w:sz w:val="28"/>
                <w:szCs w:val="28"/>
              </w:rPr>
            </w:pPr>
          </w:p>
          <w:p w:rsidR="00ED416F" w:rsidRDefault="00ED416F" w:rsidP="00C776AA">
            <w:pPr>
              <w:pStyle w:val="Default"/>
              <w:rPr>
                <w:rFonts w:ascii="Arial" w:hAnsi="Arial" w:cs="Arial"/>
                <w:bCs/>
                <w:color w:val="FFFFFF" w:themeColor="background1"/>
                <w:sz w:val="28"/>
                <w:szCs w:val="28"/>
              </w:rPr>
            </w:pPr>
          </w:p>
          <w:p w:rsidR="00ED416F" w:rsidRDefault="00ED416F" w:rsidP="00C776AA">
            <w:pPr>
              <w:pStyle w:val="Default"/>
              <w:rPr>
                <w:rFonts w:ascii="Arial" w:hAnsi="Arial" w:cs="Arial"/>
                <w:bCs/>
                <w:color w:val="FFFFFF" w:themeColor="background1"/>
                <w:sz w:val="28"/>
                <w:szCs w:val="28"/>
              </w:rPr>
            </w:pPr>
          </w:p>
          <w:p w:rsidR="00ED416F" w:rsidRDefault="00ED416F" w:rsidP="00C776AA">
            <w:pPr>
              <w:pStyle w:val="Default"/>
              <w:rPr>
                <w:rFonts w:ascii="Arial" w:hAnsi="Arial" w:cs="Arial"/>
                <w:bCs/>
                <w:color w:val="FFFFFF" w:themeColor="background1"/>
                <w:sz w:val="28"/>
                <w:szCs w:val="28"/>
              </w:rPr>
            </w:pPr>
          </w:p>
          <w:p w:rsidR="00ED416F" w:rsidRDefault="00ED416F" w:rsidP="00C776AA">
            <w:pPr>
              <w:pStyle w:val="Default"/>
              <w:rPr>
                <w:rFonts w:ascii="Arial" w:hAnsi="Arial" w:cs="Arial"/>
                <w:bCs/>
                <w:color w:val="FFFFFF" w:themeColor="background1"/>
                <w:sz w:val="28"/>
                <w:szCs w:val="28"/>
              </w:rPr>
            </w:pPr>
          </w:p>
          <w:p w:rsidR="00ED416F" w:rsidRDefault="00ED416F" w:rsidP="00C776AA">
            <w:pPr>
              <w:pStyle w:val="Default"/>
              <w:rPr>
                <w:rFonts w:ascii="Arial" w:hAnsi="Arial" w:cs="Arial"/>
                <w:bCs/>
                <w:color w:val="FFFFFF" w:themeColor="background1"/>
                <w:sz w:val="28"/>
                <w:szCs w:val="28"/>
              </w:rPr>
            </w:pPr>
          </w:p>
          <w:p w:rsidR="00ED416F" w:rsidRDefault="00ED416F" w:rsidP="00C776AA">
            <w:pPr>
              <w:pStyle w:val="Default"/>
              <w:rPr>
                <w:rFonts w:ascii="Arial" w:hAnsi="Arial" w:cs="Arial"/>
                <w:bCs/>
                <w:color w:val="FFFFFF" w:themeColor="background1"/>
                <w:sz w:val="28"/>
                <w:szCs w:val="28"/>
              </w:rPr>
            </w:pPr>
          </w:p>
          <w:p w:rsidR="00ED416F" w:rsidRDefault="00ED416F" w:rsidP="00C776AA">
            <w:pPr>
              <w:pStyle w:val="Default"/>
              <w:rPr>
                <w:rFonts w:ascii="Arial" w:hAnsi="Arial" w:cs="Arial"/>
                <w:bCs/>
                <w:color w:val="FFFFFF" w:themeColor="background1"/>
                <w:sz w:val="28"/>
                <w:szCs w:val="28"/>
              </w:rPr>
            </w:pPr>
          </w:p>
          <w:p w:rsidR="00ED416F" w:rsidRDefault="00ED416F" w:rsidP="00C776AA">
            <w:pPr>
              <w:pStyle w:val="Default"/>
              <w:rPr>
                <w:rFonts w:ascii="Arial" w:hAnsi="Arial" w:cs="Arial"/>
                <w:bCs/>
                <w:color w:val="FFFFFF" w:themeColor="background1"/>
                <w:sz w:val="28"/>
                <w:szCs w:val="28"/>
              </w:rPr>
            </w:pPr>
          </w:p>
          <w:p w:rsidR="00ED416F" w:rsidRDefault="00ED416F" w:rsidP="00C776AA">
            <w:pPr>
              <w:pStyle w:val="Default"/>
              <w:rPr>
                <w:rFonts w:ascii="Arial" w:hAnsi="Arial" w:cs="Arial"/>
                <w:bCs/>
                <w:color w:val="FFFFFF" w:themeColor="background1"/>
                <w:sz w:val="28"/>
                <w:szCs w:val="28"/>
              </w:rPr>
            </w:pPr>
          </w:p>
          <w:p w:rsidR="00ED416F" w:rsidRDefault="00ED416F" w:rsidP="00C776AA">
            <w:pPr>
              <w:pStyle w:val="Default"/>
              <w:rPr>
                <w:rFonts w:ascii="Arial" w:hAnsi="Arial" w:cs="Arial"/>
                <w:bCs/>
                <w:color w:val="FFFFFF" w:themeColor="background1"/>
                <w:sz w:val="28"/>
                <w:szCs w:val="28"/>
              </w:rPr>
            </w:pPr>
          </w:p>
          <w:p w:rsidR="00ED416F" w:rsidRDefault="00ED416F" w:rsidP="00C776AA">
            <w:pPr>
              <w:pStyle w:val="Default"/>
              <w:rPr>
                <w:rFonts w:ascii="Arial" w:hAnsi="Arial" w:cs="Arial"/>
                <w:bCs/>
                <w:color w:val="FFFFFF" w:themeColor="background1"/>
                <w:sz w:val="28"/>
                <w:szCs w:val="28"/>
              </w:rPr>
            </w:pPr>
          </w:p>
          <w:p w:rsidR="00ED416F" w:rsidRDefault="00ED416F" w:rsidP="00C776AA">
            <w:pPr>
              <w:pStyle w:val="Default"/>
              <w:rPr>
                <w:rFonts w:ascii="Arial" w:hAnsi="Arial" w:cs="Arial"/>
                <w:bCs/>
                <w:color w:val="FFFFFF" w:themeColor="background1"/>
                <w:sz w:val="28"/>
                <w:szCs w:val="28"/>
              </w:rPr>
            </w:pPr>
          </w:p>
          <w:p w:rsidR="00ED416F" w:rsidRDefault="00ED416F" w:rsidP="00C776AA">
            <w:pPr>
              <w:pStyle w:val="Default"/>
              <w:rPr>
                <w:rFonts w:ascii="Arial" w:hAnsi="Arial" w:cs="Arial"/>
                <w:bCs/>
                <w:color w:val="FFFFFF" w:themeColor="background1"/>
                <w:sz w:val="28"/>
                <w:szCs w:val="28"/>
              </w:rPr>
            </w:pPr>
          </w:p>
          <w:p w:rsidR="0052033A" w:rsidRDefault="0052033A" w:rsidP="00C776AA">
            <w:pPr>
              <w:pStyle w:val="Default"/>
              <w:rPr>
                <w:rFonts w:ascii="Arial" w:hAnsi="Arial" w:cs="Arial"/>
                <w:bCs/>
                <w:color w:val="FFFFFF" w:themeColor="background1"/>
                <w:sz w:val="28"/>
                <w:szCs w:val="28"/>
              </w:rPr>
            </w:pPr>
          </w:p>
          <w:p w:rsidR="0052033A" w:rsidRDefault="0052033A" w:rsidP="00C776AA">
            <w:pPr>
              <w:pStyle w:val="Default"/>
              <w:rPr>
                <w:rFonts w:ascii="Arial" w:hAnsi="Arial" w:cs="Arial"/>
                <w:bCs/>
                <w:color w:val="FFFFFF" w:themeColor="background1"/>
                <w:sz w:val="28"/>
                <w:szCs w:val="28"/>
              </w:rPr>
            </w:pPr>
          </w:p>
          <w:p w:rsidR="0052033A" w:rsidRDefault="0052033A" w:rsidP="00C776AA">
            <w:pPr>
              <w:pStyle w:val="Default"/>
              <w:rPr>
                <w:rFonts w:ascii="Arial" w:hAnsi="Arial" w:cs="Arial"/>
                <w:bCs/>
                <w:color w:val="FFFFFF" w:themeColor="background1"/>
                <w:sz w:val="28"/>
                <w:szCs w:val="28"/>
              </w:rPr>
            </w:pPr>
          </w:p>
          <w:p w:rsidR="0052033A" w:rsidRDefault="0052033A" w:rsidP="00C776AA">
            <w:pPr>
              <w:pStyle w:val="Default"/>
              <w:rPr>
                <w:rFonts w:ascii="Arial" w:hAnsi="Arial" w:cs="Arial"/>
                <w:bCs/>
                <w:color w:val="FFFFFF" w:themeColor="background1"/>
                <w:sz w:val="28"/>
                <w:szCs w:val="28"/>
              </w:rPr>
            </w:pPr>
          </w:p>
          <w:p w:rsidR="0052033A" w:rsidRDefault="0052033A" w:rsidP="00C776AA">
            <w:pPr>
              <w:pStyle w:val="Default"/>
              <w:rPr>
                <w:rFonts w:ascii="Arial" w:hAnsi="Arial" w:cs="Arial"/>
                <w:bCs/>
                <w:color w:val="FFFFFF" w:themeColor="background1"/>
                <w:sz w:val="28"/>
                <w:szCs w:val="28"/>
              </w:rPr>
            </w:pPr>
          </w:p>
          <w:p w:rsidR="0052033A" w:rsidRDefault="0052033A" w:rsidP="00C776AA">
            <w:pPr>
              <w:pStyle w:val="Default"/>
              <w:rPr>
                <w:rFonts w:ascii="Arial" w:hAnsi="Arial" w:cs="Arial"/>
                <w:bCs/>
                <w:color w:val="FFFFFF" w:themeColor="background1"/>
                <w:sz w:val="28"/>
                <w:szCs w:val="28"/>
              </w:rPr>
            </w:pPr>
          </w:p>
          <w:p w:rsidR="0052033A" w:rsidRDefault="0052033A" w:rsidP="00C776AA">
            <w:pPr>
              <w:pStyle w:val="Default"/>
              <w:rPr>
                <w:rFonts w:ascii="Arial" w:hAnsi="Arial" w:cs="Arial"/>
                <w:bCs/>
                <w:color w:val="FFFFFF" w:themeColor="background1"/>
                <w:sz w:val="28"/>
                <w:szCs w:val="28"/>
              </w:rPr>
            </w:pPr>
          </w:p>
          <w:p w:rsidR="0052033A" w:rsidRDefault="0052033A" w:rsidP="00C776AA">
            <w:pPr>
              <w:pStyle w:val="Default"/>
              <w:rPr>
                <w:rFonts w:ascii="Arial" w:hAnsi="Arial" w:cs="Arial"/>
                <w:bCs/>
                <w:color w:val="FFFFFF" w:themeColor="background1"/>
                <w:sz w:val="28"/>
                <w:szCs w:val="28"/>
              </w:rPr>
            </w:pPr>
          </w:p>
          <w:p w:rsidR="0052033A" w:rsidRDefault="0052033A" w:rsidP="00C776AA">
            <w:pPr>
              <w:pStyle w:val="Default"/>
              <w:rPr>
                <w:rFonts w:ascii="Arial" w:hAnsi="Arial" w:cs="Arial"/>
                <w:bCs/>
                <w:color w:val="FFFFFF" w:themeColor="background1"/>
                <w:sz w:val="28"/>
                <w:szCs w:val="28"/>
              </w:rPr>
            </w:pPr>
          </w:p>
          <w:p w:rsidR="0052033A" w:rsidRDefault="0052033A" w:rsidP="00C776AA">
            <w:pPr>
              <w:pStyle w:val="Default"/>
              <w:rPr>
                <w:rFonts w:ascii="Arial" w:hAnsi="Arial" w:cs="Arial"/>
                <w:bCs/>
                <w:color w:val="FFFFFF" w:themeColor="background1"/>
                <w:sz w:val="28"/>
                <w:szCs w:val="28"/>
              </w:rPr>
            </w:pPr>
          </w:p>
          <w:p w:rsidR="0052033A" w:rsidRDefault="0052033A" w:rsidP="00C776AA">
            <w:pPr>
              <w:pStyle w:val="Default"/>
              <w:rPr>
                <w:rFonts w:ascii="Arial" w:hAnsi="Arial" w:cs="Arial"/>
                <w:bCs/>
                <w:color w:val="FFFFFF" w:themeColor="background1"/>
                <w:sz w:val="28"/>
                <w:szCs w:val="28"/>
              </w:rPr>
            </w:pPr>
          </w:p>
          <w:p w:rsidR="0052033A" w:rsidRDefault="0052033A" w:rsidP="00C776AA">
            <w:pPr>
              <w:pStyle w:val="Default"/>
              <w:rPr>
                <w:rFonts w:ascii="Arial" w:hAnsi="Arial" w:cs="Arial"/>
                <w:bCs/>
                <w:color w:val="FFFFFF" w:themeColor="background1"/>
                <w:sz w:val="28"/>
                <w:szCs w:val="28"/>
              </w:rPr>
            </w:pPr>
          </w:p>
          <w:p w:rsidR="0052033A" w:rsidRDefault="0052033A" w:rsidP="00C776AA">
            <w:pPr>
              <w:pStyle w:val="Default"/>
              <w:rPr>
                <w:rFonts w:ascii="Arial" w:hAnsi="Arial" w:cs="Arial"/>
                <w:bCs/>
                <w:color w:val="FFFFFF" w:themeColor="background1"/>
                <w:sz w:val="28"/>
                <w:szCs w:val="28"/>
              </w:rPr>
            </w:pPr>
          </w:p>
          <w:p w:rsidR="00ED416F" w:rsidRDefault="00ED416F" w:rsidP="00C776AA">
            <w:pPr>
              <w:pStyle w:val="Default"/>
              <w:rPr>
                <w:rFonts w:ascii="Arial" w:hAnsi="Arial" w:cs="Arial"/>
                <w:bCs/>
                <w:color w:val="FFFFFF" w:themeColor="background1"/>
                <w:sz w:val="28"/>
                <w:szCs w:val="28"/>
              </w:rPr>
            </w:pPr>
          </w:p>
          <w:p w:rsidR="00ED416F" w:rsidRDefault="00ED416F" w:rsidP="00C776AA">
            <w:pPr>
              <w:pStyle w:val="Default"/>
              <w:rPr>
                <w:rFonts w:ascii="Arial" w:hAnsi="Arial" w:cs="Arial"/>
                <w:bCs/>
                <w:color w:val="FFFFFF" w:themeColor="background1"/>
                <w:sz w:val="28"/>
                <w:szCs w:val="28"/>
              </w:rPr>
            </w:pPr>
          </w:p>
          <w:p w:rsidR="00ED416F" w:rsidRDefault="00ED416F" w:rsidP="00C776AA">
            <w:pPr>
              <w:pStyle w:val="Default"/>
              <w:rPr>
                <w:rFonts w:ascii="Arial" w:hAnsi="Arial" w:cs="Arial"/>
                <w:bCs/>
                <w:color w:val="FFFFFF" w:themeColor="background1"/>
                <w:sz w:val="28"/>
                <w:szCs w:val="28"/>
              </w:rPr>
            </w:pPr>
          </w:p>
          <w:p w:rsidR="00ED416F" w:rsidRPr="0052033A" w:rsidRDefault="0052033A" w:rsidP="00ED416F">
            <w:pPr>
              <w:pStyle w:val="Default"/>
              <w:rPr>
                <w:rFonts w:ascii="Arial" w:hAnsi="Arial" w:cs="Arial"/>
                <w:bCs/>
                <w:i/>
                <w:color w:val="FFFFFF" w:themeColor="background1"/>
              </w:rPr>
            </w:pPr>
            <w:r w:rsidRPr="0052033A">
              <w:rPr>
                <w:rFonts w:ascii="Arial" w:hAnsi="Arial" w:cs="Arial"/>
                <w:bCs/>
                <w:i/>
                <w:color w:val="FFFFFF" w:themeColor="background1"/>
              </w:rPr>
              <w:lastRenderedPageBreak/>
              <w:t>F. FISCHBACH</w:t>
            </w:r>
            <w:r w:rsidR="00ED416F" w:rsidRPr="0052033A">
              <w:rPr>
                <w:rFonts w:ascii="Arial" w:hAnsi="Arial" w:cs="Arial"/>
                <w:bCs/>
                <w:i/>
                <w:color w:val="FFFFFF" w:themeColor="background1"/>
              </w:rPr>
              <w:t xml:space="preserve">, </w:t>
            </w:r>
            <w:r w:rsidRPr="0052033A">
              <w:rPr>
                <w:rFonts w:ascii="Arial" w:hAnsi="Arial" w:cs="Arial"/>
                <w:bCs/>
                <w:i/>
                <w:color w:val="FFFFFF" w:themeColor="background1"/>
              </w:rPr>
              <w:t>A. MERKER</w:t>
            </w:r>
            <w:r w:rsidR="00ED416F" w:rsidRPr="0052033A">
              <w:rPr>
                <w:rFonts w:ascii="Arial" w:hAnsi="Arial" w:cs="Arial"/>
                <w:bCs/>
                <w:i/>
                <w:color w:val="FFFFFF" w:themeColor="background1"/>
              </w:rPr>
              <w:t>, P.</w:t>
            </w:r>
            <w:r w:rsidRPr="0052033A">
              <w:rPr>
                <w:rFonts w:ascii="Arial" w:hAnsi="Arial" w:cs="Arial"/>
                <w:bCs/>
                <w:i/>
                <w:color w:val="FFFFFF" w:themeColor="background1"/>
              </w:rPr>
              <w:t>M. MOREL</w:t>
            </w:r>
            <w:r w:rsidR="00ED416F" w:rsidRPr="0052033A">
              <w:rPr>
                <w:rFonts w:ascii="Arial" w:hAnsi="Arial" w:cs="Arial"/>
                <w:bCs/>
                <w:i/>
                <w:color w:val="FFFFFF" w:themeColor="background1"/>
              </w:rPr>
              <w:t xml:space="preserve"> ET </w:t>
            </w:r>
            <w:r w:rsidRPr="0052033A">
              <w:rPr>
                <w:rFonts w:ascii="Arial" w:hAnsi="Arial" w:cs="Arial"/>
                <w:bCs/>
                <w:i/>
                <w:color w:val="FFFFFF" w:themeColor="background1"/>
              </w:rPr>
              <w:t>E. RENAULT</w:t>
            </w:r>
            <w:r w:rsidR="00ED416F" w:rsidRPr="0052033A">
              <w:rPr>
                <w:rFonts w:ascii="Arial" w:hAnsi="Arial" w:cs="Arial"/>
                <w:bCs/>
                <w:i/>
                <w:color w:val="FFFFFF" w:themeColor="background1"/>
              </w:rPr>
              <w:t xml:space="preserve"> (</w:t>
            </w:r>
            <w:proofErr w:type="spellStart"/>
            <w:r w:rsidR="00ED416F" w:rsidRPr="0052033A">
              <w:rPr>
                <w:rFonts w:ascii="Arial" w:hAnsi="Arial" w:cs="Arial"/>
                <w:bCs/>
                <w:i/>
                <w:color w:val="FFFFFF" w:themeColor="background1"/>
              </w:rPr>
              <w:t>dir</w:t>
            </w:r>
            <w:proofErr w:type="spellEnd"/>
            <w:r w:rsidR="00ED416F" w:rsidRPr="0052033A">
              <w:rPr>
                <w:rFonts w:ascii="Arial" w:hAnsi="Arial" w:cs="Arial"/>
                <w:bCs/>
                <w:i/>
                <w:color w:val="FFFFFF" w:themeColor="background1"/>
              </w:rPr>
              <w:t xml:space="preserve">.) </w:t>
            </w:r>
          </w:p>
          <w:p w:rsidR="00ED416F" w:rsidRPr="0052033A" w:rsidRDefault="00ED416F" w:rsidP="00ED416F">
            <w:pPr>
              <w:pStyle w:val="Default"/>
              <w:rPr>
                <w:rFonts w:ascii="Arial" w:hAnsi="Arial" w:cs="Arial"/>
                <w:bCs/>
                <w:i/>
                <w:color w:val="FFFFFF" w:themeColor="background1"/>
              </w:rPr>
            </w:pPr>
            <w:r w:rsidRPr="0052033A">
              <w:rPr>
                <w:rFonts w:ascii="Arial" w:hAnsi="Arial" w:cs="Arial"/>
                <w:bCs/>
                <w:i/>
                <w:color w:val="FFFFFF" w:themeColor="background1"/>
              </w:rPr>
              <w:t xml:space="preserve">Histoire philosophique du travail, </w:t>
            </w:r>
            <w:r w:rsidR="00317DF0">
              <w:rPr>
                <w:rFonts w:ascii="Arial" w:hAnsi="Arial" w:cs="Arial"/>
                <w:bCs/>
                <w:i/>
                <w:color w:val="FFFFFF" w:themeColor="background1"/>
              </w:rPr>
              <w:t>É</w:t>
            </w:r>
            <w:r w:rsidRPr="0052033A">
              <w:rPr>
                <w:rFonts w:ascii="Arial" w:hAnsi="Arial" w:cs="Arial"/>
                <w:bCs/>
                <w:i/>
                <w:color w:val="FFFFFF" w:themeColor="background1"/>
              </w:rPr>
              <w:t xml:space="preserve">ditions </w:t>
            </w:r>
            <w:proofErr w:type="spellStart"/>
            <w:r w:rsidR="00F91122" w:rsidRPr="0052033A">
              <w:rPr>
                <w:rFonts w:ascii="Arial" w:hAnsi="Arial" w:cs="Arial"/>
                <w:bCs/>
                <w:i/>
                <w:color w:val="FFFFFF" w:themeColor="background1"/>
              </w:rPr>
              <w:t>Vrin</w:t>
            </w:r>
            <w:proofErr w:type="spellEnd"/>
            <w:r w:rsidRPr="0052033A">
              <w:rPr>
                <w:rFonts w:ascii="Arial" w:hAnsi="Arial" w:cs="Arial"/>
                <w:bCs/>
                <w:i/>
                <w:color w:val="FFFFFF" w:themeColor="background1"/>
              </w:rPr>
              <w:t>, 2022,</w:t>
            </w:r>
          </w:p>
          <w:p w:rsidR="00F91122" w:rsidRPr="0052033A" w:rsidRDefault="00F91122" w:rsidP="00ED416F">
            <w:pPr>
              <w:pStyle w:val="Default"/>
              <w:rPr>
                <w:rFonts w:ascii="Arial" w:hAnsi="Arial" w:cs="Arial"/>
                <w:bCs/>
                <w:i/>
                <w:color w:val="FFFFFF" w:themeColor="background1"/>
              </w:rPr>
            </w:pPr>
          </w:p>
          <w:p w:rsidR="00F91122" w:rsidRPr="0052033A" w:rsidRDefault="00F91122" w:rsidP="00ED416F">
            <w:pPr>
              <w:pStyle w:val="Default"/>
              <w:rPr>
                <w:rFonts w:ascii="Arial" w:hAnsi="Arial" w:cs="Arial"/>
                <w:bCs/>
                <w:color w:val="FFFFFF" w:themeColor="background1"/>
              </w:rPr>
            </w:pPr>
            <w:r w:rsidRPr="0052033A">
              <w:rPr>
                <w:rFonts w:ascii="Arial" w:hAnsi="Arial" w:cs="Arial"/>
                <w:bCs/>
                <w:color w:val="FFFFFF" w:themeColor="background1"/>
              </w:rPr>
              <w:t>Hérit</w:t>
            </w:r>
            <w:r w:rsidR="00740457" w:rsidRPr="0052033A">
              <w:rPr>
                <w:rFonts w:ascii="Arial" w:hAnsi="Arial" w:cs="Arial"/>
                <w:bCs/>
                <w:color w:val="FFFFFF" w:themeColor="background1"/>
              </w:rPr>
              <w:t>i</w:t>
            </w:r>
            <w:r w:rsidRPr="0052033A">
              <w:rPr>
                <w:rFonts w:ascii="Arial" w:hAnsi="Arial" w:cs="Arial"/>
                <w:bCs/>
                <w:color w:val="FFFFFF" w:themeColor="background1"/>
              </w:rPr>
              <w:t>ère d’une</w:t>
            </w:r>
            <w:r w:rsidR="00740457" w:rsidRPr="0052033A">
              <w:rPr>
                <w:rFonts w:ascii="Arial" w:hAnsi="Arial" w:cs="Arial"/>
                <w:bCs/>
                <w:color w:val="FFFFFF" w:themeColor="background1"/>
              </w:rPr>
              <w:t xml:space="preserve"> </w:t>
            </w:r>
            <w:r w:rsidRPr="0052033A">
              <w:rPr>
                <w:rFonts w:ascii="Arial" w:hAnsi="Arial" w:cs="Arial"/>
                <w:bCs/>
                <w:color w:val="FFFFFF" w:themeColor="background1"/>
              </w:rPr>
              <w:t>longue tradition de dévalorisation des activités de travail, la philosophie est plus facilement tentée d’épouser les différentes versions du discours de la « fin du travail » que d’approfondir les formes nouvelles de centralité du travail. L’histoire de la philosophie ne manque pourtant pas de ressources pour penser l’importance des différents enjeux propres au travail, depuis les problèmes classiques relevant de l’anthropologie philosophique, de la métaphysique ou de l’anthologie, mais aussi de l’éthique, de la liberté d’action ou de la théorie de la connaissance, jusqu’aux dimensions politiques et sociales. Il s’avère que ces questions, présentes pour certaines dès l’Antiquité, sont restées décisives tout au long de l’histoire de la philosophie, mais qu’elles ont rarement été considérées en tant que telles par les historiens de la philosophie, sans doute parce que le travail restait l’objet de préjugés sociaux dépréciatifs qui le rendaient indigne des enquêtes philosophiques d’ampleur.</w:t>
            </w:r>
          </w:p>
          <w:p w:rsidR="00F91122" w:rsidRPr="0052033A" w:rsidRDefault="00F91122" w:rsidP="00ED416F">
            <w:pPr>
              <w:pStyle w:val="Default"/>
              <w:rPr>
                <w:rFonts w:ascii="Arial" w:hAnsi="Arial" w:cs="Arial"/>
                <w:bCs/>
                <w:color w:val="FFFFFF" w:themeColor="background1"/>
              </w:rPr>
            </w:pPr>
            <w:r w:rsidRPr="0052033A">
              <w:rPr>
                <w:rFonts w:ascii="Arial" w:hAnsi="Arial" w:cs="Arial"/>
                <w:bCs/>
                <w:color w:val="FFFFFF" w:themeColor="background1"/>
              </w:rPr>
              <w:t xml:space="preserve">Les contributions rassemblées dans le présent ouvrage revisitent l’histoire de la philosophie occidentale du point de vue du travail et élèvent ainsi le thème </w:t>
            </w:r>
            <w:r w:rsidR="00274C8B" w:rsidRPr="0052033A">
              <w:rPr>
                <w:rFonts w:ascii="Arial" w:hAnsi="Arial" w:cs="Arial"/>
                <w:bCs/>
                <w:color w:val="FFFFFF" w:themeColor="background1"/>
              </w:rPr>
              <w:t>du travail à la dignité philosophique qu’il mérite, si rarement reconnues dans l’histoire de la philosophie. Sans prétention à l’exhaustivité, il s’est agi de rendre perceptible le plus grand nombre de ses implications et de faire apparaître la richesse des concepts et des problématiques à travers lesquels il a été pensé – en espérant ainsi contribuer à relancer les recherches philosophiques dans ce domaine.</w:t>
            </w:r>
          </w:p>
          <w:p w:rsidR="00985BC5" w:rsidRDefault="00985BC5"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52033A" w:rsidRDefault="0052033A" w:rsidP="00ED416F">
            <w:pPr>
              <w:pStyle w:val="Default"/>
              <w:rPr>
                <w:rFonts w:ascii="Arial" w:hAnsi="Arial" w:cs="Arial"/>
                <w:bCs/>
                <w:color w:val="FFFFFF" w:themeColor="background1"/>
                <w:sz w:val="28"/>
                <w:szCs w:val="28"/>
              </w:rPr>
            </w:pPr>
          </w:p>
          <w:p w:rsidR="00985BC5" w:rsidRPr="0052033A" w:rsidRDefault="00985BC5" w:rsidP="00ED416F">
            <w:pPr>
              <w:pStyle w:val="Default"/>
              <w:rPr>
                <w:rFonts w:ascii="Arial" w:hAnsi="Arial" w:cs="Arial"/>
                <w:b/>
                <w:bCs/>
                <w:i/>
                <w:color w:val="FFFFFF" w:themeColor="background1"/>
              </w:rPr>
            </w:pPr>
            <w:r w:rsidRPr="0052033A">
              <w:rPr>
                <w:rFonts w:ascii="Arial" w:hAnsi="Arial" w:cs="Arial"/>
                <w:b/>
                <w:bCs/>
                <w:i/>
                <w:color w:val="FFFFFF" w:themeColor="background1"/>
              </w:rPr>
              <w:t xml:space="preserve">Vincent VIET, Votre travail nous regarde ! Enquête associative et institutionnelle sur l’inspection du travail </w:t>
            </w:r>
            <w:r w:rsidR="00001A41" w:rsidRPr="0052033A">
              <w:rPr>
                <w:rFonts w:ascii="Arial" w:hAnsi="Arial" w:cs="Arial"/>
                <w:b/>
                <w:bCs/>
                <w:i/>
                <w:color w:val="FFFFFF" w:themeColor="background1"/>
              </w:rPr>
              <w:t xml:space="preserve">      </w:t>
            </w:r>
            <w:proofErr w:type="gramStart"/>
            <w:r w:rsidR="00001A41" w:rsidRPr="0052033A">
              <w:rPr>
                <w:rFonts w:ascii="Arial" w:hAnsi="Arial" w:cs="Arial"/>
                <w:b/>
                <w:bCs/>
                <w:i/>
                <w:color w:val="FFFFFF" w:themeColor="background1"/>
              </w:rPr>
              <w:t xml:space="preserve">   (</w:t>
            </w:r>
            <w:proofErr w:type="gramEnd"/>
            <w:r w:rsidRPr="0052033A">
              <w:rPr>
                <w:rFonts w:ascii="Arial" w:hAnsi="Arial" w:cs="Arial"/>
                <w:b/>
                <w:bCs/>
                <w:i/>
                <w:color w:val="FFFFFF" w:themeColor="background1"/>
              </w:rPr>
              <w:t>1980-2020)</w:t>
            </w:r>
          </w:p>
          <w:p w:rsidR="00ED416F" w:rsidRPr="0052033A" w:rsidRDefault="00ED416F" w:rsidP="00C776AA">
            <w:pPr>
              <w:pStyle w:val="Default"/>
              <w:rPr>
                <w:rFonts w:ascii="Arial" w:hAnsi="Arial" w:cs="Arial"/>
                <w:bCs/>
                <w:color w:val="FFFFFF" w:themeColor="background1"/>
              </w:rPr>
            </w:pPr>
          </w:p>
          <w:p w:rsidR="00985BC5" w:rsidRPr="0052033A" w:rsidRDefault="00985BC5" w:rsidP="00C776AA">
            <w:pPr>
              <w:pStyle w:val="Default"/>
              <w:rPr>
                <w:rFonts w:ascii="Arial" w:hAnsi="Arial" w:cs="Arial"/>
                <w:bCs/>
                <w:color w:val="FFFFFF" w:themeColor="background1"/>
              </w:rPr>
            </w:pPr>
            <w:r w:rsidRPr="0052033A">
              <w:rPr>
                <w:rFonts w:ascii="Arial" w:hAnsi="Arial" w:cs="Arial"/>
                <w:bCs/>
                <w:color w:val="FFFFFF" w:themeColor="background1"/>
              </w:rPr>
              <w:t xml:space="preserve">Au cours des années 1980 et 1990, deux associations d’inspecteurs et contrôleurs du travail ont vu le jour : Villermé et L. 611-10. Leur raison d’être ? </w:t>
            </w:r>
            <w:r w:rsidR="00317DF0">
              <w:rPr>
                <w:rFonts w:ascii="Arial" w:hAnsi="Arial" w:cs="Arial"/>
                <w:bCs/>
                <w:color w:val="FFFFFF" w:themeColor="background1"/>
              </w:rPr>
              <w:t>É</w:t>
            </w:r>
            <w:r w:rsidRPr="0052033A">
              <w:rPr>
                <w:rFonts w:ascii="Arial" w:hAnsi="Arial" w:cs="Arial"/>
                <w:bCs/>
                <w:color w:val="FFFFFF" w:themeColor="background1"/>
              </w:rPr>
              <w:t xml:space="preserve">changer autour des pratiques d’inspection </w:t>
            </w:r>
            <w:r w:rsidR="000D184E" w:rsidRPr="0052033A">
              <w:rPr>
                <w:rFonts w:ascii="Arial" w:hAnsi="Arial" w:cs="Arial"/>
                <w:bCs/>
                <w:color w:val="FFFFFF" w:themeColor="background1"/>
              </w:rPr>
              <w:t>e</w:t>
            </w:r>
            <w:r w:rsidRPr="0052033A">
              <w:rPr>
                <w:rFonts w:ascii="Arial" w:hAnsi="Arial" w:cs="Arial"/>
                <w:bCs/>
                <w:color w:val="FFFFFF" w:themeColor="background1"/>
              </w:rPr>
              <w:t>n partant des problèmes rencontrés solitairement sur le terrain</w:t>
            </w:r>
            <w:r w:rsidR="00A71D0B" w:rsidRPr="0052033A">
              <w:rPr>
                <w:rFonts w:ascii="Arial" w:hAnsi="Arial" w:cs="Arial"/>
                <w:bCs/>
                <w:color w:val="FFFFFF" w:themeColor="background1"/>
              </w:rPr>
              <w:t xml:space="preserve">. Cette fonction allait de </w:t>
            </w:r>
            <w:r w:rsidR="00001A41" w:rsidRPr="0052033A">
              <w:rPr>
                <w:rFonts w:ascii="Arial" w:hAnsi="Arial" w:cs="Arial"/>
                <w:bCs/>
                <w:color w:val="FFFFFF" w:themeColor="background1"/>
              </w:rPr>
              <w:t>pair avec un rôle d’observateur</w:t>
            </w:r>
            <w:r w:rsidR="00A71D0B" w:rsidRPr="0052033A">
              <w:rPr>
                <w:rFonts w:ascii="Arial" w:hAnsi="Arial" w:cs="Arial"/>
                <w:bCs/>
                <w:color w:val="FFFFFF" w:themeColor="background1"/>
              </w:rPr>
              <w:t>, de commentateur et parfois d’alerte des principales évolutions du travail et de l’emploi. Que ces associations soient nées à l’intérieur d’une administration est déjà original ; le phénomène devient exceptionnel lorsque leur objet se réfère, en dehors de la voie hiérarchique et de toute médiation syndicale</w:t>
            </w:r>
            <w:r w:rsidR="00716C0B" w:rsidRPr="0052033A">
              <w:rPr>
                <w:rFonts w:ascii="Arial" w:hAnsi="Arial" w:cs="Arial"/>
                <w:bCs/>
                <w:color w:val="FFFFFF" w:themeColor="background1"/>
              </w:rPr>
              <w:t xml:space="preserve">, aux pratiques professionnelles de leur corps d’origine, et qu’elles s’invitent résolument dans le débat public. </w:t>
            </w:r>
            <w:r w:rsidR="00771C4D" w:rsidRPr="0052033A">
              <w:rPr>
                <w:rFonts w:ascii="Arial" w:hAnsi="Arial" w:cs="Arial"/>
                <w:bCs/>
                <w:color w:val="FFFFFF" w:themeColor="background1"/>
              </w:rPr>
              <w:t xml:space="preserve"> Que révèle et signifie alors cette autonomie émancipatrice au sein d’un corps soumis à des règles administratives</w:t>
            </w:r>
            <w:r w:rsidR="009E3B58" w:rsidRPr="0052033A">
              <w:rPr>
                <w:rFonts w:ascii="Arial" w:hAnsi="Arial" w:cs="Arial"/>
                <w:bCs/>
                <w:color w:val="FFFFFF" w:themeColor="background1"/>
              </w:rPr>
              <w:t xml:space="preserve"> et à un devoir de réserve ?</w:t>
            </w:r>
          </w:p>
          <w:p w:rsidR="009E3B58" w:rsidRPr="0052033A" w:rsidRDefault="009E3B58" w:rsidP="00C776AA">
            <w:pPr>
              <w:pStyle w:val="Default"/>
              <w:rPr>
                <w:rFonts w:ascii="Arial" w:hAnsi="Arial" w:cs="Arial"/>
                <w:bCs/>
                <w:color w:val="FFFFFF" w:themeColor="background1"/>
              </w:rPr>
            </w:pPr>
            <w:r w:rsidRPr="0052033A">
              <w:rPr>
                <w:rFonts w:ascii="Arial" w:hAnsi="Arial" w:cs="Arial"/>
                <w:bCs/>
                <w:color w:val="FFFFFF" w:themeColor="background1"/>
              </w:rPr>
              <w:t>Spécialiste des premiers pas de l’inspection du travail, Vincent Viet revient sur cet épisode qui permet de suivre l’évolution récente d’une institution plus que centenaire, en prise depuis ses origines sur le marché du travail. L’origin</w:t>
            </w:r>
            <w:r w:rsidR="00001A41" w:rsidRPr="0052033A">
              <w:rPr>
                <w:rFonts w:ascii="Arial" w:hAnsi="Arial" w:cs="Arial"/>
                <w:bCs/>
                <w:color w:val="FFFFFF" w:themeColor="background1"/>
              </w:rPr>
              <w:t>alité de son enquête historique</w:t>
            </w:r>
            <w:r w:rsidRPr="0052033A">
              <w:rPr>
                <w:rFonts w:ascii="Arial" w:hAnsi="Arial" w:cs="Arial"/>
                <w:bCs/>
                <w:color w:val="FFFFFF" w:themeColor="background1"/>
              </w:rPr>
              <w:t>, nourries d’archives et de témoignages de première main, teint à son approche doublement associative et institutionnelle.</w:t>
            </w:r>
            <w:r w:rsidR="0065537E" w:rsidRPr="0052033A">
              <w:rPr>
                <w:rFonts w:ascii="Arial" w:hAnsi="Arial" w:cs="Arial"/>
                <w:bCs/>
                <w:color w:val="FFFFFF" w:themeColor="background1"/>
              </w:rPr>
              <w:t xml:space="preserve"> Il s’agit </w:t>
            </w:r>
            <w:r w:rsidR="00414E0F" w:rsidRPr="0052033A">
              <w:rPr>
                <w:rFonts w:ascii="Arial" w:hAnsi="Arial" w:cs="Arial"/>
                <w:bCs/>
                <w:color w:val="FFFFFF" w:themeColor="background1"/>
              </w:rPr>
              <w:t xml:space="preserve">d’élucider le </w:t>
            </w:r>
            <w:r w:rsidR="00001A41" w:rsidRPr="0052033A">
              <w:rPr>
                <w:rFonts w:ascii="Arial" w:hAnsi="Arial" w:cs="Arial"/>
                <w:bCs/>
                <w:color w:val="FFFFFF" w:themeColor="background1"/>
              </w:rPr>
              <w:t>hiatus de plus de trente années</w:t>
            </w:r>
            <w:r w:rsidR="00414E0F" w:rsidRPr="0052033A">
              <w:rPr>
                <w:rFonts w:ascii="Arial" w:hAnsi="Arial" w:cs="Arial"/>
                <w:bCs/>
                <w:color w:val="FFFFFF" w:themeColor="background1"/>
              </w:rPr>
              <w:t>, entre des idées tirées de l’analyse réflexive du métier d’inspecteur à un moment donné et leur instituti</w:t>
            </w:r>
            <w:r w:rsidR="00001A41" w:rsidRPr="0052033A">
              <w:rPr>
                <w:rFonts w:ascii="Arial" w:hAnsi="Arial" w:cs="Arial"/>
                <w:bCs/>
                <w:color w:val="FFFFFF" w:themeColor="background1"/>
              </w:rPr>
              <w:t xml:space="preserve">onnalisation longtemps différée, dans un </w:t>
            </w:r>
            <w:r w:rsidR="00414E0F" w:rsidRPr="0052033A">
              <w:rPr>
                <w:rFonts w:ascii="Arial" w:hAnsi="Arial" w:cs="Arial"/>
                <w:bCs/>
                <w:color w:val="FFFFFF" w:themeColor="background1"/>
              </w:rPr>
              <w:t xml:space="preserve">tout autre contexte économique et social. Comment expliquer notamment que </w:t>
            </w:r>
            <w:r w:rsidR="00E4421E" w:rsidRPr="0052033A">
              <w:rPr>
                <w:rFonts w:ascii="Arial" w:hAnsi="Arial" w:cs="Arial"/>
                <w:bCs/>
                <w:color w:val="FFFFFF" w:themeColor="background1"/>
              </w:rPr>
              <w:t xml:space="preserve">le travail en réseau, la suppression </w:t>
            </w:r>
            <w:r w:rsidR="00001A41" w:rsidRPr="0052033A">
              <w:rPr>
                <w:rFonts w:ascii="Arial" w:hAnsi="Arial" w:cs="Arial"/>
                <w:bCs/>
                <w:color w:val="FFFFFF" w:themeColor="background1"/>
              </w:rPr>
              <w:t xml:space="preserve">des </w:t>
            </w:r>
            <w:r w:rsidR="00E4421E" w:rsidRPr="0052033A">
              <w:rPr>
                <w:rFonts w:ascii="Arial" w:hAnsi="Arial" w:cs="Arial"/>
                <w:bCs/>
                <w:color w:val="FFFFFF" w:themeColor="background1"/>
              </w:rPr>
              <w:t xml:space="preserve">sections </w:t>
            </w:r>
            <w:r w:rsidR="00001A41" w:rsidRPr="0052033A">
              <w:rPr>
                <w:rFonts w:ascii="Arial" w:hAnsi="Arial" w:cs="Arial"/>
                <w:bCs/>
                <w:color w:val="FFFFFF" w:themeColor="background1"/>
              </w:rPr>
              <w:t>d</w:t>
            </w:r>
            <w:r w:rsidR="00E4421E" w:rsidRPr="0052033A">
              <w:rPr>
                <w:rFonts w:ascii="Arial" w:hAnsi="Arial" w:cs="Arial"/>
                <w:bCs/>
                <w:color w:val="FFFFFF" w:themeColor="background1"/>
              </w:rPr>
              <w:t>’inspection, l’action collective ou encore la recherche de l’effectivité du droit du travail par d’autres moyens que juridiques</w:t>
            </w:r>
            <w:r w:rsidR="00001A41" w:rsidRPr="0052033A">
              <w:rPr>
                <w:rFonts w:ascii="Arial" w:hAnsi="Arial" w:cs="Arial"/>
                <w:bCs/>
                <w:color w:val="FFFFFF" w:themeColor="background1"/>
              </w:rPr>
              <w:t xml:space="preserve"> </w:t>
            </w:r>
            <w:r w:rsidR="00E4421E" w:rsidRPr="0052033A">
              <w:rPr>
                <w:rFonts w:ascii="Arial" w:hAnsi="Arial" w:cs="Arial"/>
                <w:bCs/>
                <w:color w:val="FFFFFF" w:themeColor="background1"/>
              </w:rPr>
              <w:t xml:space="preserve">- vainement caressés en son temps par une association comme Villermé </w:t>
            </w:r>
            <w:r w:rsidR="00001A41" w:rsidRPr="0052033A">
              <w:rPr>
                <w:rFonts w:ascii="Arial" w:hAnsi="Arial" w:cs="Arial"/>
                <w:bCs/>
                <w:color w:val="FFFFFF" w:themeColor="background1"/>
              </w:rPr>
              <w:t>-</w:t>
            </w:r>
            <w:r w:rsidR="00E4421E" w:rsidRPr="0052033A">
              <w:rPr>
                <w:rFonts w:ascii="Arial" w:hAnsi="Arial" w:cs="Arial"/>
                <w:bCs/>
                <w:color w:val="FFFFFF" w:themeColor="background1"/>
              </w:rPr>
              <w:t xml:space="preserve"> aient attendu si longtemps une traduction administrative</w:t>
            </w:r>
            <w:r w:rsidR="00001A41" w:rsidRPr="0052033A">
              <w:rPr>
                <w:rFonts w:ascii="Arial" w:hAnsi="Arial" w:cs="Arial"/>
                <w:bCs/>
                <w:color w:val="FFFFFF" w:themeColor="background1"/>
              </w:rPr>
              <w:t xml:space="preserve"> ? Quelles ambivalences ont pu se jouer entre </w:t>
            </w:r>
            <w:r w:rsidR="00E4421E" w:rsidRPr="0052033A">
              <w:rPr>
                <w:rFonts w:ascii="Arial" w:hAnsi="Arial" w:cs="Arial"/>
                <w:bCs/>
                <w:color w:val="FFFFFF" w:themeColor="background1"/>
              </w:rPr>
              <w:t xml:space="preserve">ces </w:t>
            </w:r>
            <w:r w:rsidR="0052033A" w:rsidRPr="0052033A">
              <w:rPr>
                <w:rFonts w:ascii="Arial" w:hAnsi="Arial" w:cs="Arial"/>
                <w:bCs/>
                <w:color w:val="FFFFFF" w:themeColor="background1"/>
              </w:rPr>
              <w:t>associations endogènes aux</w:t>
            </w:r>
            <w:r w:rsidR="00E4421E" w:rsidRPr="0052033A">
              <w:rPr>
                <w:rFonts w:ascii="Arial" w:hAnsi="Arial" w:cs="Arial"/>
                <w:bCs/>
                <w:color w:val="FFFFFF" w:themeColor="background1"/>
              </w:rPr>
              <w:t xml:space="preserve"> conceptions souvent </w:t>
            </w:r>
            <w:r w:rsidR="0052033A" w:rsidRPr="0052033A">
              <w:rPr>
                <w:rFonts w:ascii="Arial" w:hAnsi="Arial" w:cs="Arial"/>
                <w:bCs/>
                <w:color w:val="FFFFFF" w:themeColor="background1"/>
              </w:rPr>
              <w:t>divergentes et</w:t>
            </w:r>
            <w:r w:rsidR="00FA733D" w:rsidRPr="0052033A">
              <w:rPr>
                <w:rFonts w:ascii="Arial" w:hAnsi="Arial" w:cs="Arial"/>
                <w:bCs/>
                <w:color w:val="FFFFFF" w:themeColor="background1"/>
              </w:rPr>
              <w:t xml:space="preserve"> leur institution matricielle ? Que donne à voir leur étude chez un corps privé de sa boussole historique, la progressivité du droit du droit du travail ? </w:t>
            </w:r>
          </w:p>
          <w:p w:rsidR="00CE0F57" w:rsidRPr="0052033A" w:rsidRDefault="00CE0F57" w:rsidP="00C776AA">
            <w:pPr>
              <w:pStyle w:val="Default"/>
              <w:rPr>
                <w:rFonts w:ascii="Arial" w:hAnsi="Arial" w:cs="Arial"/>
                <w:bCs/>
                <w:color w:val="FFFFFF" w:themeColor="background1"/>
              </w:rPr>
            </w:pPr>
          </w:p>
          <w:p w:rsidR="00CE0F57" w:rsidRPr="0052033A" w:rsidRDefault="00CE0F57" w:rsidP="00C776AA">
            <w:pPr>
              <w:pStyle w:val="Default"/>
              <w:rPr>
                <w:rFonts w:ascii="Arial" w:hAnsi="Arial" w:cs="Arial"/>
                <w:bCs/>
                <w:color w:val="FFFFFF" w:themeColor="background1"/>
              </w:rPr>
            </w:pPr>
          </w:p>
          <w:p w:rsidR="009B0237" w:rsidRDefault="009B0237"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DE138E" w:rsidRDefault="00DE138E" w:rsidP="00C776AA">
            <w:pPr>
              <w:pStyle w:val="Default"/>
              <w:rPr>
                <w:rFonts w:ascii="Arial" w:hAnsi="Arial" w:cs="Arial"/>
                <w:bCs/>
                <w:color w:val="FFFFFF" w:themeColor="background1"/>
                <w:sz w:val="28"/>
                <w:szCs w:val="28"/>
              </w:rPr>
            </w:pPr>
          </w:p>
          <w:p w:rsidR="00DE138E" w:rsidRDefault="00DE138E" w:rsidP="00C776AA">
            <w:pPr>
              <w:pStyle w:val="Default"/>
              <w:rPr>
                <w:rFonts w:ascii="Arial" w:hAnsi="Arial" w:cs="Arial"/>
                <w:bCs/>
                <w:color w:val="FFFFFF" w:themeColor="background1"/>
                <w:sz w:val="28"/>
                <w:szCs w:val="28"/>
              </w:rPr>
            </w:pPr>
          </w:p>
          <w:p w:rsidR="00DE138E" w:rsidRDefault="00DE138E"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52033A" w:rsidRDefault="0052033A" w:rsidP="00C776AA">
            <w:pPr>
              <w:pStyle w:val="Default"/>
              <w:rPr>
                <w:rFonts w:ascii="Arial" w:hAnsi="Arial" w:cs="Arial"/>
                <w:bCs/>
                <w:color w:val="FFFFFF" w:themeColor="background1"/>
                <w:sz w:val="28"/>
                <w:szCs w:val="28"/>
              </w:rPr>
            </w:pPr>
          </w:p>
          <w:p w:rsidR="009B0237" w:rsidRDefault="009B0237" w:rsidP="00C776AA">
            <w:pPr>
              <w:pStyle w:val="Default"/>
              <w:rPr>
                <w:rFonts w:ascii="Arial" w:hAnsi="Arial" w:cs="Arial"/>
                <w:bCs/>
                <w:color w:val="FFFFFF" w:themeColor="background1"/>
                <w:sz w:val="28"/>
                <w:szCs w:val="28"/>
              </w:rPr>
            </w:pPr>
          </w:p>
          <w:p w:rsidR="00DE138E" w:rsidRPr="0052033A" w:rsidRDefault="00CE0F57" w:rsidP="00C776AA">
            <w:pPr>
              <w:pStyle w:val="Default"/>
              <w:rPr>
                <w:rFonts w:ascii="Arial" w:hAnsi="Arial" w:cs="Arial"/>
                <w:b/>
                <w:bCs/>
                <w:i/>
                <w:color w:val="FFFFFF" w:themeColor="background1"/>
              </w:rPr>
            </w:pPr>
            <w:r w:rsidRPr="0052033A">
              <w:rPr>
                <w:rFonts w:ascii="Arial" w:hAnsi="Arial" w:cs="Arial"/>
                <w:b/>
                <w:bCs/>
                <w:i/>
                <w:color w:val="FFFFFF" w:themeColor="background1"/>
              </w:rPr>
              <w:t>Pour un revenu de bas</w:t>
            </w:r>
            <w:r w:rsidR="00883D01">
              <w:rPr>
                <w:rFonts w:ascii="Arial" w:hAnsi="Arial" w:cs="Arial"/>
                <w:b/>
                <w:bCs/>
                <w:i/>
                <w:color w:val="FFFFFF" w:themeColor="background1"/>
              </w:rPr>
              <w:t>e</w:t>
            </w:r>
            <w:r w:rsidRPr="0052033A">
              <w:rPr>
                <w:rFonts w:ascii="Arial" w:hAnsi="Arial" w:cs="Arial"/>
                <w:b/>
                <w:bCs/>
                <w:i/>
                <w:color w:val="FFFFFF" w:themeColor="background1"/>
              </w:rPr>
              <w:t xml:space="preserve"> universel. Vers une société du choix, Mouvement français pour un revenu de base, Editions </w:t>
            </w:r>
            <w:r w:rsidR="009E09F6" w:rsidRPr="0052033A">
              <w:rPr>
                <w:rFonts w:ascii="Arial" w:hAnsi="Arial" w:cs="Arial"/>
                <w:b/>
                <w:bCs/>
                <w:i/>
                <w:color w:val="FFFFFF" w:themeColor="background1"/>
              </w:rPr>
              <w:t>du Détour</w:t>
            </w:r>
            <w:r w:rsidRPr="0052033A">
              <w:rPr>
                <w:rFonts w:ascii="Arial" w:hAnsi="Arial" w:cs="Arial"/>
                <w:b/>
                <w:bCs/>
                <w:i/>
                <w:color w:val="FFFFFF" w:themeColor="background1"/>
              </w:rPr>
              <w:t>, 2022</w:t>
            </w:r>
          </w:p>
          <w:p w:rsidR="00CE0F57" w:rsidRPr="0052033A" w:rsidRDefault="00CE0F57" w:rsidP="00C776AA">
            <w:pPr>
              <w:pStyle w:val="Default"/>
              <w:rPr>
                <w:rFonts w:ascii="Arial" w:hAnsi="Arial" w:cs="Arial"/>
                <w:bCs/>
                <w:color w:val="FFFFFF" w:themeColor="background1"/>
              </w:rPr>
            </w:pPr>
            <w:r w:rsidRPr="0052033A">
              <w:rPr>
                <w:rFonts w:ascii="Arial" w:hAnsi="Arial" w:cs="Arial"/>
                <w:bCs/>
                <w:color w:val="FFFFFF" w:themeColor="background1"/>
              </w:rPr>
              <w:t xml:space="preserve">Face à l’urgence des crises économique, sociale et politique que traverse la société française, l’idée d’un revenu de base universel est aujourd’hui présente dans tous les débats. Versé à tous, de la naissance à la mort, sur une base individuelle, sans contrôle de ressources ni exigence de contrepartie, il peut être </w:t>
            </w:r>
            <w:r w:rsidR="00001A41" w:rsidRPr="0052033A">
              <w:rPr>
                <w:rFonts w:ascii="Arial" w:hAnsi="Arial" w:cs="Arial"/>
                <w:bCs/>
                <w:color w:val="FFFFFF" w:themeColor="background1"/>
              </w:rPr>
              <w:t>un levier puissant d</w:t>
            </w:r>
            <w:r w:rsidR="00B73935" w:rsidRPr="0052033A">
              <w:rPr>
                <w:rFonts w:ascii="Arial" w:hAnsi="Arial" w:cs="Arial"/>
                <w:bCs/>
                <w:color w:val="FFFFFF" w:themeColor="background1"/>
              </w:rPr>
              <w:t>’émancipation individuelle et collective.</w:t>
            </w:r>
          </w:p>
          <w:p w:rsidR="000D184E" w:rsidRPr="0052033A" w:rsidRDefault="00B73935" w:rsidP="00C776AA">
            <w:pPr>
              <w:pStyle w:val="Default"/>
              <w:rPr>
                <w:rFonts w:ascii="Arial" w:hAnsi="Arial" w:cs="Arial"/>
                <w:bCs/>
                <w:color w:val="FFFFFF" w:themeColor="background1"/>
              </w:rPr>
            </w:pPr>
            <w:r w:rsidRPr="0052033A">
              <w:rPr>
                <w:rFonts w:ascii="Arial" w:hAnsi="Arial" w:cs="Arial"/>
                <w:bCs/>
                <w:color w:val="FFFFFF" w:themeColor="background1"/>
              </w:rPr>
              <w:t>L’ouvrage fait un point complet sur</w:t>
            </w:r>
            <w:r w:rsidR="00001A41" w:rsidRPr="0052033A">
              <w:rPr>
                <w:rFonts w:ascii="Arial" w:hAnsi="Arial" w:cs="Arial"/>
                <w:bCs/>
                <w:color w:val="FFFFFF" w:themeColor="background1"/>
              </w:rPr>
              <w:t xml:space="preserve"> cette proposition. Il présente</w:t>
            </w:r>
            <w:r w:rsidRPr="0052033A">
              <w:rPr>
                <w:rFonts w:ascii="Arial" w:hAnsi="Arial" w:cs="Arial"/>
                <w:bCs/>
                <w:color w:val="FFFFFF" w:themeColor="background1"/>
              </w:rPr>
              <w:t xml:space="preserve">, dans un style clair et accessible, l’histoire de l’idée, en quoi elle peut-être un formidable outil pour faire face à la montée des inégalités, aux mutations du monde du travail ainsi qu’aux enjeux de </w:t>
            </w:r>
            <w:r w:rsidR="0052033A" w:rsidRPr="0052033A">
              <w:rPr>
                <w:rFonts w:ascii="Arial" w:hAnsi="Arial" w:cs="Arial"/>
                <w:bCs/>
                <w:color w:val="FFFFFF" w:themeColor="background1"/>
              </w:rPr>
              <w:t>l’éducation initiale</w:t>
            </w:r>
            <w:r w:rsidRPr="0052033A">
              <w:rPr>
                <w:rFonts w:ascii="Arial" w:hAnsi="Arial" w:cs="Arial"/>
                <w:bCs/>
                <w:color w:val="FFFFFF" w:themeColor="background1"/>
              </w:rPr>
              <w:t xml:space="preserve"> et continue</w:t>
            </w:r>
          </w:p>
          <w:p w:rsidR="00DE138E" w:rsidRDefault="00DE138E" w:rsidP="00C776AA">
            <w:pPr>
              <w:pStyle w:val="Default"/>
              <w:rPr>
                <w:rFonts w:ascii="Arial" w:hAnsi="Arial" w:cs="Arial"/>
                <w:bCs/>
                <w:color w:val="FFFFFF" w:themeColor="background1"/>
              </w:rPr>
            </w:pPr>
          </w:p>
          <w:p w:rsidR="0052033A" w:rsidRDefault="0052033A" w:rsidP="00C776AA">
            <w:pPr>
              <w:pStyle w:val="Default"/>
              <w:rPr>
                <w:rFonts w:ascii="Arial" w:hAnsi="Arial" w:cs="Arial"/>
                <w:bCs/>
                <w:color w:val="FFFFFF" w:themeColor="background1"/>
              </w:rPr>
            </w:pPr>
          </w:p>
          <w:p w:rsidR="0052033A" w:rsidRDefault="0052033A" w:rsidP="00C776AA">
            <w:pPr>
              <w:pStyle w:val="Default"/>
              <w:rPr>
                <w:rFonts w:ascii="Arial" w:hAnsi="Arial" w:cs="Arial"/>
                <w:bCs/>
                <w:color w:val="FFFFFF" w:themeColor="background1"/>
              </w:rPr>
            </w:pPr>
          </w:p>
          <w:p w:rsidR="0052033A" w:rsidRPr="0052033A" w:rsidRDefault="0052033A" w:rsidP="00C776AA">
            <w:pPr>
              <w:pStyle w:val="Default"/>
              <w:rPr>
                <w:rFonts w:ascii="Arial" w:hAnsi="Arial" w:cs="Arial"/>
                <w:bCs/>
                <w:color w:val="FFFFFF" w:themeColor="background1"/>
              </w:rPr>
            </w:pPr>
          </w:p>
          <w:p w:rsidR="00DE138E" w:rsidRPr="0052033A" w:rsidRDefault="00DE138E" w:rsidP="00DE138E">
            <w:pPr>
              <w:pStyle w:val="Default"/>
              <w:rPr>
                <w:rFonts w:ascii="Arial" w:hAnsi="Arial" w:cs="Arial"/>
                <w:b/>
                <w:bCs/>
                <w:color w:val="FFFFFF" w:themeColor="background1"/>
              </w:rPr>
            </w:pPr>
            <w:r w:rsidRPr="0052033A">
              <w:rPr>
                <w:rFonts w:ascii="Arial" w:hAnsi="Arial" w:cs="Arial"/>
                <w:b/>
                <w:bCs/>
                <w:color w:val="FFFFFF" w:themeColor="background1"/>
              </w:rPr>
              <w:t>A lire dans les Revues </w:t>
            </w:r>
          </w:p>
          <w:p w:rsidR="00DE138E" w:rsidRPr="0052033A" w:rsidRDefault="00DE138E" w:rsidP="00DE138E">
            <w:pPr>
              <w:pStyle w:val="Default"/>
              <w:rPr>
                <w:rFonts w:ascii="Arial" w:hAnsi="Arial" w:cs="Arial"/>
                <w:bCs/>
                <w:color w:val="FFFFFF" w:themeColor="background1"/>
              </w:rPr>
            </w:pPr>
          </w:p>
          <w:p w:rsidR="00DE138E" w:rsidRPr="0052033A" w:rsidRDefault="00DE138E" w:rsidP="00DE138E">
            <w:pPr>
              <w:pStyle w:val="Default"/>
              <w:rPr>
                <w:rFonts w:ascii="Arial" w:hAnsi="Arial" w:cs="Arial"/>
                <w:bCs/>
                <w:color w:val="FFFFFF" w:themeColor="background1"/>
              </w:rPr>
            </w:pPr>
            <w:r w:rsidRPr="0052033A">
              <w:rPr>
                <w:rFonts w:ascii="Arial" w:hAnsi="Arial" w:cs="Arial"/>
                <w:bCs/>
                <w:color w:val="FFFFFF" w:themeColor="background1"/>
              </w:rPr>
              <w:t>L’Homme &amp; la Société, n° 2014- 2015, janvier – décembre 2021</w:t>
            </w:r>
          </w:p>
          <w:p w:rsidR="00CE0F57" w:rsidRPr="00DE138E" w:rsidRDefault="00DE138E" w:rsidP="00DE138E">
            <w:pPr>
              <w:pStyle w:val="Default"/>
              <w:rPr>
                <w:rFonts w:ascii="Arial" w:hAnsi="Arial" w:cs="Arial"/>
                <w:bCs/>
                <w:color w:val="FFFFFF" w:themeColor="background1"/>
                <w:sz w:val="28"/>
                <w:szCs w:val="28"/>
              </w:rPr>
            </w:pPr>
            <w:r w:rsidRPr="0052033A">
              <w:rPr>
                <w:rFonts w:ascii="Arial" w:hAnsi="Arial" w:cs="Arial"/>
                <w:bCs/>
                <w:color w:val="FFFFFF" w:themeColor="background1"/>
              </w:rPr>
              <w:t>Genèse de la convention coll</w:t>
            </w:r>
            <w:r w:rsidR="00001A41" w:rsidRPr="0052033A">
              <w:rPr>
                <w:rFonts w:ascii="Arial" w:hAnsi="Arial" w:cs="Arial"/>
                <w:bCs/>
                <w:color w:val="FFFFFF" w:themeColor="background1"/>
              </w:rPr>
              <w:t>ective des employés de maison (</w:t>
            </w:r>
            <w:r w:rsidRPr="0052033A">
              <w:rPr>
                <w:rFonts w:ascii="Arial" w:hAnsi="Arial" w:cs="Arial"/>
                <w:bCs/>
                <w:color w:val="FFFFFF" w:themeColor="background1"/>
              </w:rPr>
              <w:t>1930- 1951). La mobilisation  des employeuses pour la reconnaissance  du travail domestique en France, Isabelle PUECH</w:t>
            </w:r>
          </w:p>
        </w:tc>
      </w:tr>
    </w:tbl>
    <w:p w:rsidR="009861B3" w:rsidRDefault="009861B3">
      <w:pPr>
        <w:rPr>
          <w:rFonts w:ascii="Arial" w:hAnsi="Arial" w:cs="Arial"/>
          <w:color w:val="1D3D91"/>
          <w:sz w:val="20"/>
          <w:szCs w:val="20"/>
        </w:rPr>
      </w:pPr>
    </w:p>
    <w:tbl>
      <w:tblPr>
        <w:tblStyle w:val="Grilledutableau"/>
        <w:tblW w:w="71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227" w:type="dxa"/>
          <w:bottom w:w="227" w:type="dxa"/>
          <w:right w:w="227" w:type="dxa"/>
        </w:tblCellMar>
        <w:tblLook w:val="04A0" w:firstRow="1" w:lastRow="0" w:firstColumn="1" w:lastColumn="0" w:noHBand="0" w:noVBand="1"/>
      </w:tblPr>
      <w:tblGrid>
        <w:gridCol w:w="7567"/>
      </w:tblGrid>
      <w:tr w:rsidR="00DE138E" w:rsidTr="00DE138E">
        <w:trPr>
          <w:trHeight w:val="6713"/>
          <w:jc w:val="center"/>
        </w:trPr>
        <w:tc>
          <w:tcPr>
            <w:tcW w:w="7187" w:type="dxa"/>
          </w:tcPr>
          <w:p w:rsidR="00DE138E" w:rsidRPr="00DE138E" w:rsidRDefault="00DE138E" w:rsidP="000D184E">
            <w:pPr>
              <w:ind w:right="2551"/>
              <w:rPr>
                <w:rFonts w:ascii="Arial" w:hAnsi="Arial" w:cs="Arial"/>
                <w:b/>
                <w:color w:val="1D3D91"/>
                <w:sz w:val="24"/>
                <w:szCs w:val="24"/>
              </w:rPr>
            </w:pPr>
            <w:r w:rsidRPr="00DE138E">
              <w:rPr>
                <w:rFonts w:ascii="Arial" w:hAnsi="Arial" w:cs="Arial"/>
                <w:b/>
                <w:color w:val="1D3D91"/>
                <w:sz w:val="24"/>
                <w:szCs w:val="24"/>
              </w:rPr>
              <w:t>Merci de nous faire part de vos suggestions.</w:t>
            </w:r>
          </w:p>
          <w:p w:rsidR="00DE138E" w:rsidRPr="00DE138E" w:rsidRDefault="00DE138E" w:rsidP="000D184E">
            <w:pPr>
              <w:ind w:right="2551"/>
              <w:rPr>
                <w:rFonts w:ascii="Arial" w:hAnsi="Arial" w:cs="Arial"/>
                <w:b/>
                <w:color w:val="1D3D91"/>
                <w:sz w:val="24"/>
                <w:szCs w:val="24"/>
              </w:rPr>
            </w:pPr>
            <w:r w:rsidRPr="00DE138E">
              <w:rPr>
                <w:rFonts w:ascii="Arial" w:hAnsi="Arial" w:cs="Arial"/>
                <w:b/>
                <w:color w:val="1D3D91"/>
                <w:sz w:val="24"/>
                <w:szCs w:val="24"/>
              </w:rPr>
              <w:t>Vous pouvez également nous transmettre des documents.</w:t>
            </w:r>
          </w:p>
          <w:p w:rsidR="00DE138E" w:rsidRPr="00DE138E" w:rsidRDefault="00DE138E" w:rsidP="000D184E">
            <w:pPr>
              <w:ind w:right="2551"/>
              <w:rPr>
                <w:rFonts w:ascii="Arial" w:hAnsi="Arial" w:cs="Arial"/>
                <w:color w:val="1D3D91"/>
                <w:sz w:val="24"/>
                <w:szCs w:val="24"/>
              </w:rPr>
            </w:pPr>
          </w:p>
          <w:p w:rsidR="00DE138E" w:rsidRPr="00DE138E" w:rsidRDefault="00DE138E" w:rsidP="000D184E">
            <w:pPr>
              <w:ind w:right="2551"/>
              <w:rPr>
                <w:rFonts w:ascii="Arial" w:hAnsi="Arial" w:cs="Arial"/>
                <w:b/>
                <w:color w:val="D8674C"/>
                <w:sz w:val="24"/>
                <w:szCs w:val="24"/>
              </w:rPr>
            </w:pPr>
            <w:r w:rsidRPr="00DE138E">
              <w:rPr>
                <w:rFonts w:ascii="Arial" w:hAnsi="Arial" w:cs="Arial"/>
                <w:b/>
                <w:color w:val="D8674C"/>
                <w:sz w:val="24"/>
                <w:szCs w:val="24"/>
              </w:rPr>
              <w:t>CONTACTS</w:t>
            </w:r>
          </w:p>
          <w:p w:rsidR="00DE138E" w:rsidRPr="00DE138E" w:rsidRDefault="00DE138E" w:rsidP="000D184E">
            <w:pPr>
              <w:ind w:right="2551"/>
              <w:rPr>
                <w:rFonts w:ascii="Arial" w:hAnsi="Arial" w:cs="Arial"/>
                <w:b/>
                <w:color w:val="1D3D91"/>
                <w:sz w:val="24"/>
                <w:szCs w:val="24"/>
              </w:rPr>
            </w:pPr>
            <w:r w:rsidRPr="00DE138E">
              <w:rPr>
                <w:rFonts w:ascii="Arial" w:hAnsi="Arial" w:cs="Arial"/>
                <w:b/>
                <w:color w:val="1D3D91"/>
                <w:sz w:val="24"/>
                <w:szCs w:val="24"/>
              </w:rPr>
              <w:t xml:space="preserve">Cheikh Lo </w:t>
            </w:r>
          </w:p>
          <w:p w:rsidR="00DE138E" w:rsidRPr="00DE138E" w:rsidRDefault="00DE138E" w:rsidP="000D184E">
            <w:pPr>
              <w:ind w:right="2551"/>
              <w:rPr>
                <w:rFonts w:ascii="Arial" w:hAnsi="Arial" w:cs="Arial"/>
                <w:color w:val="1D3D91"/>
                <w:sz w:val="24"/>
                <w:szCs w:val="24"/>
              </w:rPr>
            </w:pPr>
            <w:r w:rsidRPr="00DE138E">
              <w:rPr>
                <w:rFonts w:ascii="Arial" w:hAnsi="Arial" w:cs="Arial"/>
                <w:color w:val="1D3D91"/>
                <w:sz w:val="24"/>
                <w:szCs w:val="24"/>
              </w:rPr>
              <w:t xml:space="preserve">Secrétaire général </w:t>
            </w:r>
          </w:p>
          <w:p w:rsidR="00DE138E" w:rsidRPr="00DE138E" w:rsidRDefault="00DE138E" w:rsidP="000D184E">
            <w:pPr>
              <w:ind w:right="2551"/>
              <w:rPr>
                <w:rFonts w:ascii="Arial" w:hAnsi="Arial" w:cs="Arial"/>
                <w:color w:val="1D3D91"/>
                <w:sz w:val="24"/>
                <w:szCs w:val="24"/>
              </w:rPr>
            </w:pPr>
            <w:r w:rsidRPr="00DE138E">
              <w:rPr>
                <w:rFonts w:ascii="Arial" w:hAnsi="Arial" w:cs="Arial"/>
                <w:color w:val="1D3D91"/>
                <w:sz w:val="24"/>
                <w:szCs w:val="24"/>
              </w:rPr>
              <w:sym w:font="Wingdings" w:char="F028"/>
            </w:r>
            <w:r w:rsidRPr="00DE138E">
              <w:rPr>
                <w:rFonts w:ascii="Arial" w:hAnsi="Arial" w:cs="Arial"/>
                <w:color w:val="1D3D91"/>
                <w:sz w:val="24"/>
                <w:szCs w:val="24"/>
              </w:rPr>
              <w:t xml:space="preserve"> 01 44 38 35 39 </w:t>
            </w:r>
          </w:p>
          <w:p w:rsidR="00DE138E" w:rsidRPr="00DE138E" w:rsidRDefault="00DE138E" w:rsidP="000D184E">
            <w:pPr>
              <w:ind w:right="2551"/>
              <w:rPr>
                <w:rFonts w:ascii="Arial" w:hAnsi="Arial" w:cs="Arial"/>
                <w:color w:val="1D3D91"/>
                <w:sz w:val="24"/>
                <w:szCs w:val="24"/>
              </w:rPr>
            </w:pPr>
            <w:r w:rsidRPr="00DE138E">
              <w:rPr>
                <w:rFonts w:ascii="Arial" w:hAnsi="Arial" w:cs="Arial"/>
                <w:color w:val="1D3D91"/>
                <w:sz w:val="24"/>
                <w:szCs w:val="24"/>
              </w:rPr>
              <w:sym w:font="Wingdings" w:char="F03F"/>
            </w:r>
            <w:r w:rsidRPr="00DE138E">
              <w:rPr>
                <w:rFonts w:ascii="Arial" w:hAnsi="Arial" w:cs="Arial"/>
                <w:color w:val="1D3D91"/>
                <w:sz w:val="24"/>
                <w:szCs w:val="24"/>
              </w:rPr>
              <w:t xml:space="preserve"> cheikh.lo@travail.gouv.fr </w:t>
            </w:r>
          </w:p>
          <w:p w:rsidR="00DE138E" w:rsidRPr="00DE138E" w:rsidRDefault="00DE138E" w:rsidP="000D184E">
            <w:pPr>
              <w:ind w:right="2551"/>
              <w:rPr>
                <w:rFonts w:ascii="Arial" w:hAnsi="Arial" w:cs="Arial"/>
                <w:b/>
                <w:color w:val="1D3D91"/>
                <w:sz w:val="24"/>
                <w:szCs w:val="24"/>
              </w:rPr>
            </w:pPr>
          </w:p>
          <w:p w:rsidR="00DE138E" w:rsidRPr="00DE138E" w:rsidRDefault="00DE138E" w:rsidP="00E119D9">
            <w:pPr>
              <w:ind w:right="2551"/>
              <w:rPr>
                <w:rFonts w:ascii="Arial" w:hAnsi="Arial" w:cs="Arial"/>
                <w:color w:val="1D3D91"/>
                <w:sz w:val="24"/>
                <w:szCs w:val="24"/>
              </w:rPr>
            </w:pPr>
            <w:r w:rsidRPr="00DE138E">
              <w:rPr>
                <w:rFonts w:ascii="Arial" w:hAnsi="Arial" w:cs="Arial"/>
                <w:b/>
                <w:color w:val="1D3D91"/>
                <w:sz w:val="24"/>
                <w:szCs w:val="24"/>
              </w:rPr>
              <w:t>Directrice de la publication</w:t>
            </w:r>
            <w:r w:rsidR="0052033A">
              <w:rPr>
                <w:rFonts w:ascii="Arial" w:hAnsi="Arial" w:cs="Arial"/>
                <w:color w:val="1D3D91"/>
                <w:sz w:val="24"/>
                <w:szCs w:val="24"/>
              </w:rPr>
              <w:t xml:space="preserve"> : Ag</w:t>
            </w:r>
            <w:bookmarkStart w:id="0" w:name="_GoBack"/>
            <w:bookmarkEnd w:id="0"/>
            <w:r w:rsidR="0052033A">
              <w:rPr>
                <w:rFonts w:ascii="Arial" w:hAnsi="Arial" w:cs="Arial"/>
                <w:color w:val="1D3D91"/>
                <w:sz w:val="24"/>
                <w:szCs w:val="24"/>
              </w:rPr>
              <w:t xml:space="preserve">nès </w:t>
            </w:r>
            <w:r w:rsidRPr="00DE138E">
              <w:rPr>
                <w:rFonts w:ascii="Arial" w:hAnsi="Arial" w:cs="Arial"/>
                <w:color w:val="1D3D91"/>
                <w:sz w:val="24"/>
                <w:szCs w:val="24"/>
              </w:rPr>
              <w:t xml:space="preserve">Jeannet, présidente </w:t>
            </w:r>
          </w:p>
          <w:p w:rsidR="00DE138E" w:rsidRPr="00DE138E" w:rsidRDefault="00DE138E" w:rsidP="000D184E">
            <w:pPr>
              <w:ind w:right="2551"/>
              <w:rPr>
                <w:rFonts w:ascii="Arial" w:hAnsi="Arial" w:cs="Arial"/>
                <w:b/>
                <w:color w:val="1D3D91"/>
                <w:sz w:val="24"/>
                <w:szCs w:val="24"/>
              </w:rPr>
            </w:pPr>
          </w:p>
          <w:p w:rsidR="00DE138E" w:rsidRPr="00DE138E" w:rsidRDefault="00DE138E" w:rsidP="000D184E">
            <w:pPr>
              <w:ind w:right="2551"/>
              <w:rPr>
                <w:rFonts w:ascii="Arial" w:hAnsi="Arial" w:cs="Arial"/>
                <w:b/>
                <w:color w:val="D8674C"/>
                <w:sz w:val="24"/>
                <w:szCs w:val="24"/>
              </w:rPr>
            </w:pPr>
            <w:r w:rsidRPr="00DE138E">
              <w:rPr>
                <w:rFonts w:ascii="Arial" w:hAnsi="Arial" w:cs="Arial"/>
                <w:b/>
                <w:color w:val="D8674C"/>
                <w:sz w:val="24"/>
                <w:szCs w:val="24"/>
              </w:rPr>
              <w:t>POUR EN SAVOIR PLUS</w:t>
            </w:r>
          </w:p>
          <w:p w:rsidR="00DE138E" w:rsidRPr="00DE138E" w:rsidRDefault="003168A7" w:rsidP="000D184E">
            <w:pPr>
              <w:ind w:right="2551"/>
              <w:rPr>
                <w:rFonts w:ascii="Arial" w:hAnsi="Arial" w:cs="Arial"/>
                <w:color w:val="1D3D91"/>
                <w:sz w:val="24"/>
                <w:szCs w:val="24"/>
              </w:rPr>
            </w:pPr>
            <w:hyperlink r:id="rId17" w:history="1">
              <w:r w:rsidR="00DE138E" w:rsidRPr="00DE138E">
                <w:rPr>
                  <w:rStyle w:val="Lienhypertexte"/>
                  <w:rFonts w:ascii="Arial" w:hAnsi="Arial" w:cs="Arial"/>
                  <w:color w:val="1D3D91"/>
                  <w:sz w:val="24"/>
                  <w:szCs w:val="24"/>
                </w:rPr>
                <w:t>http://travail-emploi.gouv.fr/ministere/acteurs/instances-rattachees/article/chatefp-comite-d-histoire-des-administrations-chargees-du-travail-de-l-emploi</w:t>
              </w:r>
            </w:hyperlink>
            <w:r w:rsidR="00DE138E" w:rsidRPr="00DE138E">
              <w:rPr>
                <w:rFonts w:ascii="Arial" w:hAnsi="Arial" w:cs="Arial"/>
                <w:color w:val="1D3D91"/>
                <w:sz w:val="24"/>
                <w:szCs w:val="24"/>
              </w:rPr>
              <w:t xml:space="preserve"> </w:t>
            </w:r>
          </w:p>
          <w:p w:rsidR="00DE138E" w:rsidRPr="00DE138E" w:rsidRDefault="00DE138E" w:rsidP="000D184E">
            <w:pPr>
              <w:ind w:right="2551"/>
              <w:rPr>
                <w:rFonts w:ascii="Arial" w:hAnsi="Arial" w:cs="Arial"/>
                <w:b/>
                <w:color w:val="1D3D91"/>
                <w:sz w:val="24"/>
                <w:szCs w:val="24"/>
              </w:rPr>
            </w:pPr>
          </w:p>
          <w:p w:rsidR="00DE138E" w:rsidRPr="00DE138E" w:rsidRDefault="00DE138E" w:rsidP="000D184E">
            <w:pPr>
              <w:ind w:right="2551"/>
              <w:rPr>
                <w:rFonts w:ascii="Arial" w:hAnsi="Arial" w:cs="Arial"/>
                <w:b/>
                <w:color w:val="1D3D91"/>
                <w:sz w:val="24"/>
                <w:szCs w:val="24"/>
              </w:rPr>
            </w:pPr>
            <w:r w:rsidRPr="00DE138E">
              <w:rPr>
                <w:rFonts w:ascii="Arial" w:hAnsi="Arial" w:cs="Arial"/>
                <w:b/>
                <w:color w:val="1D3D91"/>
                <w:sz w:val="24"/>
                <w:szCs w:val="24"/>
              </w:rPr>
              <w:t xml:space="preserve">Paco intranet : </w:t>
            </w:r>
          </w:p>
          <w:p w:rsidR="00DE138E" w:rsidRPr="00313130" w:rsidRDefault="003168A7" w:rsidP="000D184E">
            <w:pPr>
              <w:pStyle w:val="Default"/>
              <w:jc w:val="both"/>
              <w:rPr>
                <w:color w:val="1D3D91"/>
                <w:sz w:val="20"/>
                <w:szCs w:val="20"/>
              </w:rPr>
            </w:pPr>
            <w:hyperlink r:id="rId18" w:history="1">
              <w:r w:rsidR="00DE138E" w:rsidRPr="00DE138E">
                <w:rPr>
                  <w:rStyle w:val="Lienhypertexte"/>
                  <w:rFonts w:ascii="Arial" w:hAnsi="Arial" w:cs="Arial"/>
                  <w:color w:val="1D3D91"/>
                </w:rPr>
                <w:t>https://paco.intranet.social.gouv.fr/transverse/ministeres-sociaux/CHATEFP/Pages/default.aspx</w:t>
              </w:r>
            </w:hyperlink>
          </w:p>
        </w:tc>
      </w:tr>
    </w:tbl>
    <w:p w:rsidR="00284F47" w:rsidRDefault="00284F47" w:rsidP="008406B8">
      <w:pPr>
        <w:pStyle w:val="Chapo"/>
        <w:rPr>
          <w:rStyle w:val="Accentuation"/>
          <w:i w:val="0"/>
          <w:iCs w:val="0"/>
        </w:rPr>
        <w:sectPr w:rsidR="00284F47" w:rsidSect="00CE2340">
          <w:headerReference w:type="first" r:id="rId19"/>
          <w:footerReference w:type="first" r:id="rId20"/>
          <w:type w:val="continuous"/>
          <w:pgSz w:w="11906" w:h="16838" w:code="9"/>
          <w:pgMar w:top="964" w:right="707" w:bottom="709" w:left="851" w:header="284" w:footer="40" w:gutter="0"/>
          <w:pgNumType w:start="2"/>
          <w:cols w:space="1133"/>
          <w:docGrid w:linePitch="360"/>
        </w:sectPr>
      </w:pPr>
    </w:p>
    <w:tbl>
      <w:tblPr>
        <w:tblStyle w:val="Grilledutableau"/>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D3D91"/>
        <w:tblCellMar>
          <w:top w:w="284" w:type="dxa"/>
          <w:left w:w="284" w:type="dxa"/>
          <w:bottom w:w="284" w:type="dxa"/>
          <w:right w:w="284" w:type="dxa"/>
        </w:tblCellMar>
        <w:tblLook w:val="04A0" w:firstRow="1" w:lastRow="0" w:firstColumn="1" w:lastColumn="0" w:noHBand="0" w:noVBand="1"/>
      </w:tblPr>
      <w:tblGrid>
        <w:gridCol w:w="9915"/>
      </w:tblGrid>
      <w:tr w:rsidR="000060AC" w:rsidTr="00F36324">
        <w:trPr>
          <w:trHeight w:val="3399"/>
        </w:trPr>
        <w:tc>
          <w:tcPr>
            <w:tcW w:w="9915" w:type="dxa"/>
            <w:shd w:val="clear" w:color="auto" w:fill="1D3D91"/>
            <w:vAlign w:val="center"/>
          </w:tcPr>
          <w:p w:rsidR="000060AC" w:rsidRPr="00F36324" w:rsidRDefault="000060AC" w:rsidP="00F36324">
            <w:pPr>
              <w:shd w:val="clear" w:color="auto" w:fill="1D3D91"/>
              <w:spacing w:line="360" w:lineRule="auto"/>
              <w:ind w:right="2552"/>
              <w:rPr>
                <w:rFonts w:ascii="Arial" w:hAnsi="Arial" w:cs="Arial"/>
                <w:b/>
                <w:color w:val="FFFFFF" w:themeColor="background1"/>
                <w:sz w:val="28"/>
                <w:szCs w:val="28"/>
              </w:rPr>
            </w:pPr>
            <w:r w:rsidRPr="00F36324">
              <w:rPr>
                <w:rFonts w:ascii="Arial" w:hAnsi="Arial" w:cs="Arial"/>
                <w:b/>
                <w:color w:val="FFFFFF" w:themeColor="background1"/>
                <w:sz w:val="28"/>
                <w:szCs w:val="28"/>
              </w:rPr>
              <w:t>Comité d’histoire des administrations chargées du travail, de l’emploi et de la formation professionnelle</w:t>
            </w:r>
          </w:p>
          <w:p w:rsidR="000060AC" w:rsidRPr="00F36324" w:rsidRDefault="000060AC" w:rsidP="00F36324">
            <w:pPr>
              <w:shd w:val="clear" w:color="auto" w:fill="1D3D91"/>
              <w:spacing w:line="360" w:lineRule="auto"/>
              <w:ind w:right="2552"/>
              <w:rPr>
                <w:rFonts w:ascii="Arial" w:hAnsi="Arial" w:cs="Arial"/>
                <w:color w:val="FFFFFF" w:themeColor="background1"/>
                <w:sz w:val="28"/>
                <w:szCs w:val="28"/>
              </w:rPr>
            </w:pPr>
            <w:r w:rsidRPr="00F36324">
              <w:rPr>
                <w:rFonts w:ascii="Arial" w:hAnsi="Arial" w:cs="Arial"/>
                <w:b/>
                <w:color w:val="FFFFFF" w:themeColor="background1"/>
                <w:sz w:val="28"/>
                <w:szCs w:val="28"/>
              </w:rPr>
              <w:sym w:font="Wingdings" w:char="F02B"/>
            </w:r>
            <w:r w:rsidRPr="00F36324">
              <w:rPr>
                <w:rFonts w:ascii="Arial" w:hAnsi="Arial" w:cs="Arial"/>
                <w:b/>
                <w:color w:val="FFFFFF" w:themeColor="background1"/>
                <w:sz w:val="28"/>
                <w:szCs w:val="28"/>
              </w:rPr>
              <w:t xml:space="preserve"> </w:t>
            </w:r>
            <w:r w:rsidRPr="00F36324">
              <w:rPr>
                <w:rFonts w:ascii="Arial" w:hAnsi="Arial" w:cs="Arial"/>
                <w:color w:val="FFFFFF" w:themeColor="background1"/>
                <w:sz w:val="28"/>
                <w:szCs w:val="28"/>
              </w:rPr>
              <w:t xml:space="preserve"> 39-43, quai André Citroën </w:t>
            </w:r>
          </w:p>
          <w:p w:rsidR="000060AC" w:rsidRPr="00F36324" w:rsidRDefault="000060AC" w:rsidP="00F36324">
            <w:pPr>
              <w:shd w:val="clear" w:color="auto" w:fill="1D3D91"/>
              <w:spacing w:line="360" w:lineRule="auto"/>
              <w:ind w:right="2552"/>
              <w:rPr>
                <w:rFonts w:ascii="Arial" w:hAnsi="Arial" w:cs="Arial"/>
                <w:color w:val="FFFFFF" w:themeColor="background1"/>
                <w:sz w:val="28"/>
                <w:szCs w:val="28"/>
              </w:rPr>
            </w:pPr>
            <w:r w:rsidRPr="00F36324">
              <w:rPr>
                <w:rFonts w:ascii="Arial" w:hAnsi="Arial" w:cs="Arial"/>
                <w:color w:val="FFFFFF" w:themeColor="background1"/>
                <w:sz w:val="28"/>
                <w:szCs w:val="28"/>
              </w:rPr>
              <w:t xml:space="preserve">       75739 Paris cedex 15 </w:t>
            </w:r>
          </w:p>
          <w:p w:rsidR="000060AC" w:rsidRPr="00F36324" w:rsidRDefault="000060AC" w:rsidP="00F36324">
            <w:pPr>
              <w:shd w:val="clear" w:color="auto" w:fill="1D3D91"/>
              <w:spacing w:line="360" w:lineRule="auto"/>
              <w:ind w:right="2552"/>
              <w:rPr>
                <w:rFonts w:ascii="Arial" w:hAnsi="Arial" w:cs="Arial"/>
                <w:color w:val="FFFFFF" w:themeColor="background1"/>
                <w:sz w:val="28"/>
                <w:szCs w:val="28"/>
              </w:rPr>
            </w:pPr>
            <w:r w:rsidRPr="00F36324">
              <w:rPr>
                <w:rFonts w:ascii="Arial" w:hAnsi="Arial" w:cs="Arial"/>
                <w:color w:val="FFFFFF" w:themeColor="background1"/>
                <w:sz w:val="28"/>
                <w:szCs w:val="28"/>
              </w:rPr>
              <w:sym w:font="Wingdings" w:char="F028"/>
            </w:r>
            <w:r w:rsidRPr="00F36324">
              <w:rPr>
                <w:rFonts w:ascii="Arial" w:hAnsi="Arial" w:cs="Arial"/>
                <w:color w:val="FFFFFF" w:themeColor="background1"/>
                <w:sz w:val="28"/>
                <w:szCs w:val="28"/>
              </w:rPr>
              <w:t xml:space="preserve">   01 44 38 35 48 </w:t>
            </w:r>
          </w:p>
          <w:p w:rsidR="000060AC" w:rsidRPr="00F36324" w:rsidRDefault="000060AC" w:rsidP="00F36324">
            <w:pPr>
              <w:shd w:val="clear" w:color="auto" w:fill="1D3D91"/>
              <w:spacing w:line="360" w:lineRule="auto"/>
              <w:ind w:right="2552"/>
              <w:rPr>
                <w:rFonts w:ascii="Arial" w:hAnsi="Arial" w:cs="Arial"/>
                <w:color w:val="1D3D91"/>
                <w:sz w:val="28"/>
                <w:szCs w:val="28"/>
              </w:rPr>
            </w:pPr>
            <w:r w:rsidRPr="00F36324">
              <w:rPr>
                <w:rFonts w:ascii="Arial" w:hAnsi="Arial" w:cs="Arial"/>
                <w:color w:val="FFFFFF" w:themeColor="background1"/>
                <w:sz w:val="28"/>
                <w:szCs w:val="28"/>
              </w:rPr>
              <w:t xml:space="preserve">@ comite.histoire@travail.gouv.fr </w:t>
            </w:r>
          </w:p>
        </w:tc>
      </w:tr>
    </w:tbl>
    <w:p w:rsidR="000060AC" w:rsidRDefault="00710F82" w:rsidP="00C3044F">
      <w:pPr>
        <w:rPr>
          <w:rFonts w:ascii="Arial" w:hAnsi="Arial" w:cs="Arial"/>
          <w:color w:val="000099"/>
        </w:rPr>
      </w:pPr>
      <w:r w:rsidRPr="00710F82">
        <w:rPr>
          <w:rFonts w:ascii="Arial" w:hAnsi="Arial" w:cs="Arial"/>
          <w:noProof/>
          <w:color w:val="000099"/>
          <w:lang w:eastAsia="fr-FR"/>
        </w:rPr>
        <w:drawing>
          <wp:inline distT="0" distB="0" distL="0" distR="0">
            <wp:extent cx="1645200" cy="1364400"/>
            <wp:effectExtent l="0" t="0" r="0" b="7620"/>
            <wp:docPr id="4" name="Image 4" descr="G:\Service_CHATEFP\CHATEFP interne\En tête-Modèles documents-Logos-signature-cartes\Logos\Logo - bloc marque MTPEI\png\MIN_Travail_Plein_Emploi_Insertion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ervice_CHATEFP\CHATEFP interne\En tête-Modèles documents-Logos-signature-cartes\Logos\Logo - bloc marque MTPEI\png\MIN_Travail_Plein_Emploi_Insertion_CMJ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45200" cy="1364400"/>
                    </a:xfrm>
                    <a:prstGeom prst="rect">
                      <a:avLst/>
                    </a:prstGeom>
                    <a:noFill/>
                    <a:ln>
                      <a:noFill/>
                    </a:ln>
                  </pic:spPr>
                </pic:pic>
              </a:graphicData>
            </a:graphic>
          </wp:inline>
        </w:drawing>
      </w:r>
    </w:p>
    <w:p w:rsidR="00D4403F" w:rsidRDefault="00D4403F" w:rsidP="00C3044F">
      <w:pPr>
        <w:rPr>
          <w:rFonts w:ascii="Arial" w:hAnsi="Arial" w:cs="Arial"/>
          <w:color w:val="000099"/>
        </w:rPr>
      </w:pPr>
    </w:p>
    <w:p w:rsidR="00C3044F" w:rsidRPr="00B15310" w:rsidRDefault="000060AC" w:rsidP="00B15310">
      <w:pPr>
        <w:pStyle w:val="Courant"/>
        <w:jc w:val="left"/>
        <w:rPr>
          <w:rFonts w:ascii="Arial" w:hAnsi="Arial" w:cs="Arial"/>
          <w:bCs/>
          <w:color w:val="1D3D91"/>
          <w:sz w:val="16"/>
          <w:szCs w:val="16"/>
        </w:rPr>
      </w:pPr>
      <w:r w:rsidRPr="00CD6766">
        <w:rPr>
          <w:rFonts w:ascii="Arial" w:hAnsi="Arial" w:cs="Arial"/>
          <w:bCs/>
          <w:color w:val="1D3D91"/>
          <w:sz w:val="16"/>
          <w:szCs w:val="16"/>
        </w:rPr>
        <w:t xml:space="preserve">Édition : Comité d’histoire des administrations chargées du travail, de l’emploi et de la formation professionnelle. </w:t>
      </w:r>
      <w:r>
        <w:rPr>
          <w:rFonts w:ascii="Arial" w:hAnsi="Arial" w:cs="Arial"/>
          <w:bCs/>
          <w:color w:val="1D3D91"/>
          <w:sz w:val="16"/>
          <w:szCs w:val="16"/>
        </w:rPr>
        <w:br/>
      </w:r>
      <w:r w:rsidRPr="00CD6766">
        <w:rPr>
          <w:rFonts w:ascii="Arial" w:hAnsi="Arial" w:cs="Arial"/>
          <w:bCs/>
          <w:color w:val="1D3D91"/>
          <w:sz w:val="16"/>
          <w:szCs w:val="16"/>
        </w:rPr>
        <w:t xml:space="preserve">Maquette : </w:t>
      </w:r>
      <w:proofErr w:type="spellStart"/>
      <w:r w:rsidRPr="00CD6766">
        <w:rPr>
          <w:rFonts w:ascii="Arial" w:hAnsi="Arial" w:cs="Arial"/>
          <w:bCs/>
          <w:color w:val="1D3D91"/>
          <w:sz w:val="16"/>
          <w:szCs w:val="16"/>
        </w:rPr>
        <w:t>Dicom</w:t>
      </w:r>
      <w:proofErr w:type="spellEnd"/>
      <w:r w:rsidRPr="00CD6766">
        <w:rPr>
          <w:rFonts w:ascii="Arial" w:hAnsi="Arial" w:cs="Arial"/>
          <w:bCs/>
          <w:color w:val="1D3D91"/>
          <w:sz w:val="16"/>
          <w:szCs w:val="16"/>
        </w:rPr>
        <w:t xml:space="preserve"> des ministères sociaux. Janvier 2022</w:t>
      </w:r>
    </w:p>
    <w:sectPr w:rsidR="00C3044F" w:rsidRPr="00B15310" w:rsidSect="00CD6766">
      <w:headerReference w:type="default" r:id="rId22"/>
      <w:footerReference w:type="default" r:id="rId23"/>
      <w:type w:val="continuous"/>
      <w:pgSz w:w="11906" w:h="16838" w:code="9"/>
      <w:pgMar w:top="1417" w:right="1417" w:bottom="568" w:left="1417" w:header="284" w:footer="323" w:gutter="0"/>
      <w:cols w:space="113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0B0" w:rsidRDefault="00B400B0" w:rsidP="000D64AC">
      <w:pPr>
        <w:spacing w:after="0" w:line="240" w:lineRule="auto"/>
      </w:pPr>
      <w:r>
        <w:separator/>
      </w:r>
    </w:p>
  </w:endnote>
  <w:endnote w:type="continuationSeparator" w:id="0">
    <w:p w:rsidR="00B400B0" w:rsidRDefault="00B400B0" w:rsidP="000D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ianne ExtraBold">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Thin">
    <w:panose1 w:val="02000000000000000000"/>
    <w:charset w:val="00"/>
    <w:family w:val="auto"/>
    <w:pitch w:val="variable"/>
    <w:sig w:usb0="0000000F" w:usb1="00000000" w:usb2="00000000" w:usb3="00000000" w:csb0="00000003" w:csb1="00000000"/>
  </w:font>
  <w:font w:name="Marianne">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DejaVu Sans Condensed"/>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72" w:rsidRDefault="009D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781178"/>
      <w:docPartObj>
        <w:docPartGallery w:val="Page Numbers (Bottom of Page)"/>
        <w:docPartUnique/>
      </w:docPartObj>
    </w:sdtPr>
    <w:sdtEndPr>
      <w:rPr>
        <w:rFonts w:ascii="Arial" w:hAnsi="Arial" w:cs="Arial"/>
        <w:b/>
        <w:color w:val="1D3D91"/>
        <w:sz w:val="20"/>
        <w:szCs w:val="20"/>
      </w:rPr>
    </w:sdtEndPr>
    <w:sdtContent>
      <w:p w:rsidR="00065749" w:rsidRPr="00065749" w:rsidRDefault="00065749">
        <w:pPr>
          <w:pStyle w:val="Pieddepage"/>
          <w:jc w:val="center"/>
          <w:rPr>
            <w:rFonts w:ascii="Arial" w:hAnsi="Arial" w:cs="Arial"/>
            <w:b/>
            <w:color w:val="1D3D91"/>
            <w:sz w:val="20"/>
            <w:szCs w:val="20"/>
          </w:rPr>
        </w:pPr>
        <w:r w:rsidRPr="00065749">
          <w:rPr>
            <w:rFonts w:ascii="Arial" w:hAnsi="Arial" w:cs="Arial"/>
            <w:b/>
            <w:color w:val="1D3D91"/>
            <w:sz w:val="20"/>
            <w:szCs w:val="20"/>
          </w:rPr>
          <w:fldChar w:fldCharType="begin"/>
        </w:r>
        <w:r w:rsidRPr="00065749">
          <w:rPr>
            <w:rFonts w:ascii="Arial" w:hAnsi="Arial" w:cs="Arial"/>
            <w:b/>
            <w:color w:val="1D3D91"/>
            <w:sz w:val="20"/>
            <w:szCs w:val="20"/>
          </w:rPr>
          <w:instrText>PAGE   \* MERGEFORMAT</w:instrText>
        </w:r>
        <w:r w:rsidRPr="00065749">
          <w:rPr>
            <w:rFonts w:ascii="Arial" w:hAnsi="Arial" w:cs="Arial"/>
            <w:b/>
            <w:color w:val="1D3D91"/>
            <w:sz w:val="20"/>
            <w:szCs w:val="20"/>
          </w:rPr>
          <w:fldChar w:fldCharType="separate"/>
        </w:r>
        <w:r w:rsidR="003168A7">
          <w:rPr>
            <w:rFonts w:ascii="Arial" w:hAnsi="Arial" w:cs="Arial"/>
            <w:b/>
            <w:noProof/>
            <w:color w:val="1D3D91"/>
            <w:sz w:val="20"/>
            <w:szCs w:val="20"/>
          </w:rPr>
          <w:t>9</w:t>
        </w:r>
        <w:r w:rsidRPr="00065749">
          <w:rPr>
            <w:rFonts w:ascii="Arial" w:hAnsi="Arial" w:cs="Arial"/>
            <w:b/>
            <w:color w:val="1D3D91"/>
            <w:sz w:val="20"/>
            <w:szCs w:val="20"/>
          </w:rPr>
          <w:fldChar w:fldCharType="end"/>
        </w:r>
      </w:p>
    </w:sdtContent>
  </w:sdt>
  <w:p w:rsidR="00250591" w:rsidRPr="00065749" w:rsidRDefault="00250591" w:rsidP="000657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72" w:rsidRDefault="009D1D7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AC" w:rsidRDefault="00281BAC">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66" w:rsidRPr="00065749" w:rsidRDefault="00CD6766">
    <w:pPr>
      <w:pStyle w:val="Pieddepage"/>
      <w:jc w:val="center"/>
      <w:rPr>
        <w:rFonts w:ascii="Arial" w:hAnsi="Arial" w:cs="Arial"/>
        <w:b/>
        <w:color w:val="1D3D91"/>
        <w:sz w:val="20"/>
        <w:szCs w:val="20"/>
      </w:rPr>
    </w:pPr>
  </w:p>
  <w:p w:rsidR="00CD6766" w:rsidRPr="00065749" w:rsidRDefault="00CD6766" w:rsidP="000657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0B0" w:rsidRDefault="00B400B0" w:rsidP="000D64AC">
      <w:pPr>
        <w:spacing w:after="0" w:line="240" w:lineRule="auto"/>
      </w:pPr>
      <w:r>
        <w:separator/>
      </w:r>
    </w:p>
  </w:footnote>
  <w:footnote w:type="continuationSeparator" w:id="0">
    <w:p w:rsidR="00B400B0" w:rsidRDefault="00B400B0" w:rsidP="000D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72" w:rsidRDefault="009D1D72">
    <w:pPr>
      <w:pStyle w:val="En-tt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42" w:rsidRPr="00CE2340" w:rsidRDefault="0059670C" w:rsidP="00CE2340">
    <w:pPr>
      <w:pStyle w:val="En-tte0"/>
      <w:tabs>
        <w:tab w:val="clear" w:pos="9072"/>
        <w:tab w:val="right" w:pos="10348"/>
      </w:tabs>
      <w:jc w:val="both"/>
      <w:rPr>
        <w:color w:val="1D3D91"/>
      </w:rPr>
    </w:pPr>
    <w:r w:rsidRPr="00CE2340">
      <w:rPr>
        <w:noProof/>
        <w:color w:val="1D3D91"/>
        <w:lang w:eastAsia="fr-FR"/>
      </w:rPr>
      <w:drawing>
        <wp:anchor distT="0" distB="0" distL="114300" distR="114300" simplePos="0" relativeHeight="251657216" behindDoc="1" locked="0" layoutInCell="1" allowOverlap="1">
          <wp:simplePos x="0" y="0"/>
          <wp:positionH relativeFrom="page">
            <wp:posOffset>24030</wp:posOffset>
          </wp:positionH>
          <wp:positionV relativeFrom="paragraph">
            <wp:posOffset>-215733</wp:posOffset>
          </wp:positionV>
          <wp:extent cx="7569200" cy="10683875"/>
          <wp:effectExtent l="0" t="0" r="0" b="3175"/>
          <wp:wrapNone/>
          <wp:docPr id="1" name="Image 1"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s tit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83875"/>
                  </a:xfrm>
                  <a:prstGeom prst="rect">
                    <a:avLst/>
                  </a:prstGeom>
                  <a:noFill/>
                </pic:spPr>
              </pic:pic>
            </a:graphicData>
          </a:graphic>
          <wp14:sizeRelH relativeFrom="page">
            <wp14:pctWidth>0</wp14:pctWidth>
          </wp14:sizeRelH>
          <wp14:sizeRelV relativeFrom="page">
            <wp14:pctHeight>0</wp14:pctHeight>
          </wp14:sizeRelV>
        </wp:anchor>
      </w:drawing>
    </w:r>
    <w:r w:rsidR="00143B5E">
      <w:rPr>
        <w:color w:val="1D3D91"/>
      </w:rPr>
      <w:tab/>
    </w:r>
    <w:r w:rsidR="00143B5E">
      <w:rPr>
        <w:color w:val="1D3D91"/>
      </w:rPr>
      <w:tab/>
      <w:t>LA LETTRE DU CHATEFP N° 56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AC" w:rsidRDefault="009D1D72" w:rsidP="009D1D72">
    <w:pPr>
      <w:pStyle w:val="En-tte0"/>
      <w:ind w:left="567"/>
    </w:pPr>
    <w:r w:rsidRPr="00710F82">
      <w:rPr>
        <w:rFonts w:ascii="Arial" w:hAnsi="Arial" w:cs="Arial"/>
        <w:noProof/>
        <w:color w:val="000099"/>
        <w:lang w:eastAsia="fr-FR"/>
      </w:rPr>
      <w:drawing>
        <wp:inline distT="0" distB="0" distL="0" distR="0" wp14:anchorId="2124D76D" wp14:editId="1D69292C">
          <wp:extent cx="1645200" cy="1364400"/>
          <wp:effectExtent l="0" t="0" r="0" b="7620"/>
          <wp:docPr id="7" name="Image 7" descr="G:\Service_CHATEFP\CHATEFP interne\En tête-Modèles documents-Logos-signature-cartes\Logos\Logo - bloc marque MTPEI\png\MIN_Travail_Plein_Emploi_Insertion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ervice_CHATEFP\CHATEFP interne\En tête-Modèles documents-Logos-signature-cartes\Logos\Logo - bloc marque MTPEI\png\MIN_Travail_Plein_Emploi_Insertion_CMJ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200" cy="1364400"/>
                  </a:xfrm>
                  <a:prstGeom prst="rect">
                    <a:avLst/>
                  </a:prstGeom>
                  <a:noFill/>
                  <a:ln>
                    <a:noFill/>
                  </a:ln>
                </pic:spPr>
              </pic:pic>
            </a:graphicData>
          </a:graphic>
        </wp:inline>
      </w:drawing>
    </w:r>
    <w:r w:rsidR="003168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8pt;margin-top:-10.45pt;width:590.35pt;height:835.6pt;z-index:-251658240;mso-position-horizontal-relative:text;mso-position-vertical-relative:text;mso-width-relative:page;mso-height-relative:page">
          <v:imagedata r:id="rId2" o:title="Newsletter_Couv3"/>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AC" w:rsidRDefault="00281BAC" w:rsidP="00281BAC">
    <w:pPr>
      <w:pStyle w:val="En-tte0"/>
      <w:ind w:left="-85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49" w:rsidRPr="00CD6766" w:rsidRDefault="00065749" w:rsidP="00CD6766">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Puce-rouge"/>
      </v:shape>
    </w:pict>
  </w:numPicBullet>
  <w:numPicBullet w:numPicBulletId="1">
    <w:pict>
      <v:shape id="_x0000_i1027" type="#_x0000_t75" alt="oeil roux" style="width:669.05pt;height:357.65pt;visibility:visible;mso-wrap-style:square" o:bullet="t">
        <v:imagedata r:id="rId2" o:title="oeil roux"/>
      </v:shape>
    </w:pict>
  </w:numPicBullet>
  <w:abstractNum w:abstractNumId="0" w15:restartNumberingAfterBreak="0">
    <w:nsid w:val="05DC7334"/>
    <w:multiLevelType w:val="hybridMultilevel"/>
    <w:tmpl w:val="DD049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31560"/>
    <w:multiLevelType w:val="hybridMultilevel"/>
    <w:tmpl w:val="D66C8A26"/>
    <w:lvl w:ilvl="0" w:tplc="412C8986">
      <w:start w:val="1"/>
      <w:numFmt w:val="bullet"/>
      <w:lvlText w:val=""/>
      <w:lvlJc w:val="left"/>
      <w:pPr>
        <w:ind w:left="720" w:hanging="360"/>
      </w:pPr>
      <w:rPr>
        <w:rFonts w:ascii="Wingdings 3" w:hAnsi="Wingdings 3"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753531"/>
    <w:multiLevelType w:val="hybridMultilevel"/>
    <w:tmpl w:val="9BD0FD5A"/>
    <w:lvl w:ilvl="0" w:tplc="7E2A8986">
      <w:start w:val="1"/>
      <w:numFmt w:val="bullet"/>
      <w:lvlText w:val=""/>
      <w:lvlJc w:val="left"/>
      <w:pPr>
        <w:ind w:left="720" w:hanging="360"/>
      </w:pPr>
      <w:rPr>
        <w:rFonts w:ascii="Marianne ExtraBold" w:hAnsi="Marianne ExtraBold"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AE7066"/>
    <w:multiLevelType w:val="hybridMultilevel"/>
    <w:tmpl w:val="954CF174"/>
    <w:lvl w:ilvl="0" w:tplc="7E2A8986">
      <w:start w:val="1"/>
      <w:numFmt w:val="bullet"/>
      <w:lvlText w:val=""/>
      <w:lvlJc w:val="left"/>
      <w:pPr>
        <w:ind w:left="720" w:hanging="360"/>
      </w:pPr>
      <w:rPr>
        <w:rFonts w:ascii="Marianne ExtraBold" w:hAnsi="Marianne ExtraBold"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852FA9"/>
    <w:multiLevelType w:val="hybridMultilevel"/>
    <w:tmpl w:val="1F869B3A"/>
    <w:lvl w:ilvl="0" w:tplc="A220282A">
      <w:start w:val="1"/>
      <w:numFmt w:val="bullet"/>
      <w:pStyle w:val="Liste1"/>
      <w:lvlText w:val=""/>
      <w:lvlJc w:val="left"/>
      <w:pPr>
        <w:ind w:left="9149" w:hanging="360"/>
      </w:pPr>
      <w:rPr>
        <w:rFonts w:ascii="Symbol" w:hAnsi="Symbol" w:hint="default"/>
        <w:b/>
        <w:i w:val="0"/>
        <w:color w:val="E30613"/>
        <w:sz w:val="32"/>
      </w:rPr>
    </w:lvl>
    <w:lvl w:ilvl="1" w:tplc="040C0003" w:tentative="1">
      <w:start w:val="1"/>
      <w:numFmt w:val="bullet"/>
      <w:lvlText w:val="o"/>
      <w:lvlJc w:val="left"/>
      <w:pPr>
        <w:ind w:left="11854" w:hanging="360"/>
      </w:pPr>
      <w:rPr>
        <w:rFonts w:ascii="Courier New" w:hAnsi="Courier New" w:cs="Courier New" w:hint="default"/>
      </w:rPr>
    </w:lvl>
    <w:lvl w:ilvl="2" w:tplc="040C0005" w:tentative="1">
      <w:start w:val="1"/>
      <w:numFmt w:val="bullet"/>
      <w:lvlText w:val=""/>
      <w:lvlJc w:val="left"/>
      <w:pPr>
        <w:ind w:left="12574" w:hanging="360"/>
      </w:pPr>
      <w:rPr>
        <w:rFonts w:ascii="Wingdings" w:hAnsi="Wingdings" w:hint="default"/>
      </w:rPr>
    </w:lvl>
    <w:lvl w:ilvl="3" w:tplc="040C0001" w:tentative="1">
      <w:start w:val="1"/>
      <w:numFmt w:val="bullet"/>
      <w:lvlText w:val=""/>
      <w:lvlJc w:val="left"/>
      <w:pPr>
        <w:ind w:left="13294" w:hanging="360"/>
      </w:pPr>
      <w:rPr>
        <w:rFonts w:ascii="Symbol" w:hAnsi="Symbol" w:hint="default"/>
      </w:rPr>
    </w:lvl>
    <w:lvl w:ilvl="4" w:tplc="040C0003" w:tentative="1">
      <w:start w:val="1"/>
      <w:numFmt w:val="bullet"/>
      <w:lvlText w:val="o"/>
      <w:lvlJc w:val="left"/>
      <w:pPr>
        <w:ind w:left="14014" w:hanging="360"/>
      </w:pPr>
      <w:rPr>
        <w:rFonts w:ascii="Courier New" w:hAnsi="Courier New" w:cs="Courier New" w:hint="default"/>
      </w:rPr>
    </w:lvl>
    <w:lvl w:ilvl="5" w:tplc="040C0005" w:tentative="1">
      <w:start w:val="1"/>
      <w:numFmt w:val="bullet"/>
      <w:lvlText w:val=""/>
      <w:lvlJc w:val="left"/>
      <w:pPr>
        <w:ind w:left="14734" w:hanging="360"/>
      </w:pPr>
      <w:rPr>
        <w:rFonts w:ascii="Wingdings" w:hAnsi="Wingdings" w:hint="default"/>
      </w:rPr>
    </w:lvl>
    <w:lvl w:ilvl="6" w:tplc="040C0001" w:tentative="1">
      <w:start w:val="1"/>
      <w:numFmt w:val="bullet"/>
      <w:lvlText w:val=""/>
      <w:lvlJc w:val="left"/>
      <w:pPr>
        <w:ind w:left="15454" w:hanging="360"/>
      </w:pPr>
      <w:rPr>
        <w:rFonts w:ascii="Symbol" w:hAnsi="Symbol" w:hint="default"/>
      </w:rPr>
    </w:lvl>
    <w:lvl w:ilvl="7" w:tplc="040C0003" w:tentative="1">
      <w:start w:val="1"/>
      <w:numFmt w:val="bullet"/>
      <w:lvlText w:val="o"/>
      <w:lvlJc w:val="left"/>
      <w:pPr>
        <w:ind w:left="16174" w:hanging="360"/>
      </w:pPr>
      <w:rPr>
        <w:rFonts w:ascii="Courier New" w:hAnsi="Courier New" w:cs="Courier New" w:hint="default"/>
      </w:rPr>
    </w:lvl>
    <w:lvl w:ilvl="8" w:tplc="040C0005" w:tentative="1">
      <w:start w:val="1"/>
      <w:numFmt w:val="bullet"/>
      <w:lvlText w:val=""/>
      <w:lvlJc w:val="left"/>
      <w:pPr>
        <w:ind w:left="16894" w:hanging="360"/>
      </w:pPr>
      <w:rPr>
        <w:rFonts w:ascii="Wingdings" w:hAnsi="Wingdings" w:hint="default"/>
      </w:rPr>
    </w:lvl>
  </w:abstractNum>
  <w:abstractNum w:abstractNumId="5" w15:restartNumberingAfterBreak="0">
    <w:nsid w:val="49C422E4"/>
    <w:multiLevelType w:val="hybridMultilevel"/>
    <w:tmpl w:val="9822D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0C5625"/>
    <w:multiLevelType w:val="hybridMultilevel"/>
    <w:tmpl w:val="007E2AE0"/>
    <w:lvl w:ilvl="0" w:tplc="2FCC0B8E">
      <w:start w:val="1"/>
      <w:numFmt w:val="bullet"/>
      <w:pStyle w:val="titreprioritouexempleactionavecpucetrianglebleuopensans10bleu"/>
      <w:lvlText w:val=""/>
      <w:lvlJc w:val="left"/>
      <w:pPr>
        <w:ind w:left="502" w:hanging="360"/>
      </w:pPr>
      <w:rPr>
        <w:rFonts w:ascii="Wingdings 3" w:hAnsi="Wingdings 3" w:hint="default"/>
        <w:color w:val="253A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EF"/>
    <w:rsid w:val="00001A41"/>
    <w:rsid w:val="0000285A"/>
    <w:rsid w:val="000060AC"/>
    <w:rsid w:val="0001017E"/>
    <w:rsid w:val="00014B63"/>
    <w:rsid w:val="000411BD"/>
    <w:rsid w:val="000429A6"/>
    <w:rsid w:val="00043739"/>
    <w:rsid w:val="00052873"/>
    <w:rsid w:val="00061C48"/>
    <w:rsid w:val="00065749"/>
    <w:rsid w:val="00073D72"/>
    <w:rsid w:val="00076963"/>
    <w:rsid w:val="00092817"/>
    <w:rsid w:val="000A2BB1"/>
    <w:rsid w:val="000A37F1"/>
    <w:rsid w:val="000B07D4"/>
    <w:rsid w:val="000B0E8D"/>
    <w:rsid w:val="000D06C7"/>
    <w:rsid w:val="000D184E"/>
    <w:rsid w:val="000D64AC"/>
    <w:rsid w:val="000F5838"/>
    <w:rsid w:val="00112C1E"/>
    <w:rsid w:val="00132A50"/>
    <w:rsid w:val="00143B5E"/>
    <w:rsid w:val="00165F78"/>
    <w:rsid w:val="001726AA"/>
    <w:rsid w:val="00181145"/>
    <w:rsid w:val="001917AA"/>
    <w:rsid w:val="00194CC4"/>
    <w:rsid w:val="001A22C2"/>
    <w:rsid w:val="001A4E3C"/>
    <w:rsid w:val="001C3207"/>
    <w:rsid w:val="001D3DB7"/>
    <w:rsid w:val="001E1BBD"/>
    <w:rsid w:val="002107C2"/>
    <w:rsid w:val="00225453"/>
    <w:rsid w:val="00227000"/>
    <w:rsid w:val="00250591"/>
    <w:rsid w:val="0025394C"/>
    <w:rsid w:val="00253CF2"/>
    <w:rsid w:val="002579B1"/>
    <w:rsid w:val="00257B4B"/>
    <w:rsid w:val="00270486"/>
    <w:rsid w:val="00272193"/>
    <w:rsid w:val="00274C8B"/>
    <w:rsid w:val="0028126A"/>
    <w:rsid w:val="00281BAC"/>
    <w:rsid w:val="00283D98"/>
    <w:rsid w:val="00284F47"/>
    <w:rsid w:val="00294236"/>
    <w:rsid w:val="002A0BAC"/>
    <w:rsid w:val="002C0674"/>
    <w:rsid w:val="002C3FEE"/>
    <w:rsid w:val="002C7092"/>
    <w:rsid w:val="00304D42"/>
    <w:rsid w:val="00307B45"/>
    <w:rsid w:val="00313130"/>
    <w:rsid w:val="003168A7"/>
    <w:rsid w:val="00317DF0"/>
    <w:rsid w:val="00325861"/>
    <w:rsid w:val="00351C21"/>
    <w:rsid w:val="003764A8"/>
    <w:rsid w:val="00386624"/>
    <w:rsid w:val="00392449"/>
    <w:rsid w:val="00394B76"/>
    <w:rsid w:val="003B2CB4"/>
    <w:rsid w:val="003C2069"/>
    <w:rsid w:val="003E4598"/>
    <w:rsid w:val="003E52AF"/>
    <w:rsid w:val="00414E0F"/>
    <w:rsid w:val="00425561"/>
    <w:rsid w:val="00425F42"/>
    <w:rsid w:val="00427932"/>
    <w:rsid w:val="004279FE"/>
    <w:rsid w:val="0043275B"/>
    <w:rsid w:val="00434560"/>
    <w:rsid w:val="00466F31"/>
    <w:rsid w:val="0046748A"/>
    <w:rsid w:val="0048027F"/>
    <w:rsid w:val="004A50AB"/>
    <w:rsid w:val="004B4BC2"/>
    <w:rsid w:val="004D4FBF"/>
    <w:rsid w:val="0052033A"/>
    <w:rsid w:val="005236C0"/>
    <w:rsid w:val="005257DE"/>
    <w:rsid w:val="00544EFA"/>
    <w:rsid w:val="00553447"/>
    <w:rsid w:val="00584F99"/>
    <w:rsid w:val="005912F9"/>
    <w:rsid w:val="00596342"/>
    <w:rsid w:val="0059670C"/>
    <w:rsid w:val="005A5D1A"/>
    <w:rsid w:val="005B715B"/>
    <w:rsid w:val="005D23E9"/>
    <w:rsid w:val="005D463D"/>
    <w:rsid w:val="005D62AA"/>
    <w:rsid w:val="005F1AAB"/>
    <w:rsid w:val="005F3A26"/>
    <w:rsid w:val="00616074"/>
    <w:rsid w:val="0062181A"/>
    <w:rsid w:val="00645673"/>
    <w:rsid w:val="0065537E"/>
    <w:rsid w:val="00657241"/>
    <w:rsid w:val="0066694B"/>
    <w:rsid w:val="00684BEF"/>
    <w:rsid w:val="00696EA3"/>
    <w:rsid w:val="006B08EA"/>
    <w:rsid w:val="006B416C"/>
    <w:rsid w:val="006D6C2D"/>
    <w:rsid w:val="006D719D"/>
    <w:rsid w:val="006E761C"/>
    <w:rsid w:val="00710F82"/>
    <w:rsid w:val="00716C0B"/>
    <w:rsid w:val="00740457"/>
    <w:rsid w:val="007628AD"/>
    <w:rsid w:val="0077170E"/>
    <w:rsid w:val="00771C4D"/>
    <w:rsid w:val="00772ABD"/>
    <w:rsid w:val="00772E53"/>
    <w:rsid w:val="007736EB"/>
    <w:rsid w:val="00783B37"/>
    <w:rsid w:val="00783D9F"/>
    <w:rsid w:val="007B6FAA"/>
    <w:rsid w:val="007C6906"/>
    <w:rsid w:val="007C6C68"/>
    <w:rsid w:val="00800F6D"/>
    <w:rsid w:val="00802AA2"/>
    <w:rsid w:val="00803D6B"/>
    <w:rsid w:val="008043EB"/>
    <w:rsid w:val="00805ABE"/>
    <w:rsid w:val="00810809"/>
    <w:rsid w:val="00824D17"/>
    <w:rsid w:val="00827E7B"/>
    <w:rsid w:val="00835E6B"/>
    <w:rsid w:val="008406B8"/>
    <w:rsid w:val="0085489D"/>
    <w:rsid w:val="008770BC"/>
    <w:rsid w:val="00883D01"/>
    <w:rsid w:val="008A059B"/>
    <w:rsid w:val="008A1EF2"/>
    <w:rsid w:val="008A1F1F"/>
    <w:rsid w:val="008C5E3E"/>
    <w:rsid w:val="0091486F"/>
    <w:rsid w:val="00934F11"/>
    <w:rsid w:val="00947518"/>
    <w:rsid w:val="00947BCB"/>
    <w:rsid w:val="00954AF5"/>
    <w:rsid w:val="00982C0D"/>
    <w:rsid w:val="00984AB5"/>
    <w:rsid w:val="00985BC5"/>
    <w:rsid w:val="009861B3"/>
    <w:rsid w:val="009905F1"/>
    <w:rsid w:val="009A151F"/>
    <w:rsid w:val="009B0237"/>
    <w:rsid w:val="009B1AAD"/>
    <w:rsid w:val="009D1D72"/>
    <w:rsid w:val="009D6E45"/>
    <w:rsid w:val="009D7CD7"/>
    <w:rsid w:val="009E09F6"/>
    <w:rsid w:val="009E3B58"/>
    <w:rsid w:val="00A00A09"/>
    <w:rsid w:val="00A413F8"/>
    <w:rsid w:val="00A4541D"/>
    <w:rsid w:val="00A71D0B"/>
    <w:rsid w:val="00AA4FE3"/>
    <w:rsid w:val="00AB5A2B"/>
    <w:rsid w:val="00AC03D7"/>
    <w:rsid w:val="00AC25E5"/>
    <w:rsid w:val="00AC4C64"/>
    <w:rsid w:val="00AC55DC"/>
    <w:rsid w:val="00AC6C2A"/>
    <w:rsid w:val="00AD057C"/>
    <w:rsid w:val="00AD5BD4"/>
    <w:rsid w:val="00AE3198"/>
    <w:rsid w:val="00AE4533"/>
    <w:rsid w:val="00B05F33"/>
    <w:rsid w:val="00B15310"/>
    <w:rsid w:val="00B218B4"/>
    <w:rsid w:val="00B32255"/>
    <w:rsid w:val="00B334FB"/>
    <w:rsid w:val="00B33627"/>
    <w:rsid w:val="00B36F02"/>
    <w:rsid w:val="00B400B0"/>
    <w:rsid w:val="00B44ACD"/>
    <w:rsid w:val="00B63AE0"/>
    <w:rsid w:val="00B65B4B"/>
    <w:rsid w:val="00B73935"/>
    <w:rsid w:val="00B83FBE"/>
    <w:rsid w:val="00BA19F9"/>
    <w:rsid w:val="00BA612E"/>
    <w:rsid w:val="00C3044F"/>
    <w:rsid w:val="00C337E3"/>
    <w:rsid w:val="00C4159B"/>
    <w:rsid w:val="00C43C1C"/>
    <w:rsid w:val="00C767DD"/>
    <w:rsid w:val="00C776AA"/>
    <w:rsid w:val="00C82C51"/>
    <w:rsid w:val="00C87B60"/>
    <w:rsid w:val="00C92019"/>
    <w:rsid w:val="00C94713"/>
    <w:rsid w:val="00CA03B7"/>
    <w:rsid w:val="00CA1482"/>
    <w:rsid w:val="00CA3416"/>
    <w:rsid w:val="00CB58EF"/>
    <w:rsid w:val="00CD6766"/>
    <w:rsid w:val="00CE0F57"/>
    <w:rsid w:val="00CE2340"/>
    <w:rsid w:val="00CF552E"/>
    <w:rsid w:val="00D13390"/>
    <w:rsid w:val="00D20978"/>
    <w:rsid w:val="00D20ED7"/>
    <w:rsid w:val="00D32A47"/>
    <w:rsid w:val="00D36A41"/>
    <w:rsid w:val="00D4403F"/>
    <w:rsid w:val="00D7185D"/>
    <w:rsid w:val="00D8733B"/>
    <w:rsid w:val="00D97EBC"/>
    <w:rsid w:val="00DB38A6"/>
    <w:rsid w:val="00DC0365"/>
    <w:rsid w:val="00DE138E"/>
    <w:rsid w:val="00DE5E2F"/>
    <w:rsid w:val="00DF25D9"/>
    <w:rsid w:val="00E119D9"/>
    <w:rsid w:val="00E1720A"/>
    <w:rsid w:val="00E3310A"/>
    <w:rsid w:val="00E41A82"/>
    <w:rsid w:val="00E4421E"/>
    <w:rsid w:val="00E523E3"/>
    <w:rsid w:val="00E5790B"/>
    <w:rsid w:val="00E62F65"/>
    <w:rsid w:val="00E7253C"/>
    <w:rsid w:val="00E738CB"/>
    <w:rsid w:val="00E76F3B"/>
    <w:rsid w:val="00E815FD"/>
    <w:rsid w:val="00E87E24"/>
    <w:rsid w:val="00E9139C"/>
    <w:rsid w:val="00EC0FB9"/>
    <w:rsid w:val="00EC1A26"/>
    <w:rsid w:val="00EC7C5A"/>
    <w:rsid w:val="00ED416F"/>
    <w:rsid w:val="00ED55E9"/>
    <w:rsid w:val="00EF7B69"/>
    <w:rsid w:val="00F1560A"/>
    <w:rsid w:val="00F36324"/>
    <w:rsid w:val="00F570A6"/>
    <w:rsid w:val="00F72D6D"/>
    <w:rsid w:val="00F91122"/>
    <w:rsid w:val="00F92099"/>
    <w:rsid w:val="00FA733D"/>
    <w:rsid w:val="00FB3354"/>
    <w:rsid w:val="00FF2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55F438"/>
  <w15:chartTrackingRefBased/>
  <w15:docId w15:val="{25BEA92F-58F6-428C-A3A5-FD69372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3B37"/>
  </w:style>
  <w:style w:type="paragraph" w:styleId="Titre1">
    <w:name w:val="heading 1"/>
    <w:basedOn w:val="Normal"/>
    <w:next w:val="Normal"/>
    <w:link w:val="Titre1Car"/>
    <w:uiPriority w:val="9"/>
    <w:rsid w:val="00B65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
    <w:name w:val="En-Tête"/>
    <w:basedOn w:val="Normal"/>
    <w:link w:val="En-TteCar"/>
    <w:qFormat/>
    <w:rsid w:val="00B65B4B"/>
    <w:pPr>
      <w:jc w:val="right"/>
    </w:pPr>
    <w:rPr>
      <w:b/>
      <w:caps/>
      <w:color w:val="32297C"/>
      <w:sz w:val="16"/>
    </w:rPr>
  </w:style>
  <w:style w:type="paragraph" w:styleId="En-tte0">
    <w:name w:val="header"/>
    <w:basedOn w:val="Normal"/>
    <w:link w:val="En-tteCar0"/>
    <w:uiPriority w:val="99"/>
    <w:unhideWhenUsed/>
    <w:rsid w:val="00250591"/>
    <w:pPr>
      <w:tabs>
        <w:tab w:val="center" w:pos="4536"/>
        <w:tab w:val="right" w:pos="9072"/>
      </w:tabs>
      <w:spacing w:after="0" w:line="240" w:lineRule="auto"/>
    </w:pPr>
  </w:style>
  <w:style w:type="character" w:customStyle="1" w:styleId="En-TteCar">
    <w:name w:val="En-Tête Car"/>
    <w:basedOn w:val="Policepardfaut"/>
    <w:link w:val="En-Tte"/>
    <w:rsid w:val="00B65B4B"/>
    <w:rPr>
      <w:b/>
      <w:caps/>
      <w:color w:val="32297C"/>
      <w:sz w:val="16"/>
    </w:rPr>
  </w:style>
  <w:style w:type="character" w:customStyle="1" w:styleId="En-tteCar0">
    <w:name w:val="En-tête Car"/>
    <w:basedOn w:val="Policepardfaut"/>
    <w:link w:val="En-tte0"/>
    <w:uiPriority w:val="99"/>
    <w:rsid w:val="00250591"/>
  </w:style>
  <w:style w:type="character" w:styleId="Accentuation">
    <w:name w:val="Emphasis"/>
    <w:basedOn w:val="Policepardfaut"/>
    <w:uiPriority w:val="20"/>
    <w:rsid w:val="00B65B4B"/>
    <w:rPr>
      <w:i/>
      <w:iCs/>
    </w:rPr>
  </w:style>
  <w:style w:type="paragraph" w:styleId="Sansinterligne">
    <w:name w:val="No Spacing"/>
    <w:link w:val="SansinterligneCar"/>
    <w:uiPriority w:val="1"/>
    <w:qFormat/>
    <w:rsid w:val="00B65B4B"/>
    <w:pPr>
      <w:spacing w:after="0" w:line="240" w:lineRule="auto"/>
    </w:pPr>
  </w:style>
  <w:style w:type="character" w:styleId="lev">
    <w:name w:val="Strong"/>
    <w:basedOn w:val="Policepardfaut"/>
    <w:uiPriority w:val="22"/>
    <w:rsid w:val="00B65B4B"/>
    <w:rPr>
      <w:b/>
      <w:bCs/>
    </w:rPr>
  </w:style>
  <w:style w:type="character" w:styleId="Emphaseintense">
    <w:name w:val="Intense Emphasis"/>
    <w:basedOn w:val="Policepardfaut"/>
    <w:uiPriority w:val="21"/>
    <w:rsid w:val="00B65B4B"/>
    <w:rPr>
      <w:i/>
      <w:iCs/>
      <w:color w:val="5B9BD5" w:themeColor="accent1"/>
    </w:rPr>
  </w:style>
  <w:style w:type="paragraph" w:styleId="Citation">
    <w:name w:val="Quote"/>
    <w:basedOn w:val="Normal"/>
    <w:next w:val="Normal"/>
    <w:link w:val="CitationCar"/>
    <w:uiPriority w:val="29"/>
    <w:rsid w:val="00B65B4B"/>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B65B4B"/>
    <w:rPr>
      <w:i/>
      <w:iCs/>
      <w:color w:val="404040" w:themeColor="text1" w:themeTint="BF"/>
    </w:rPr>
  </w:style>
  <w:style w:type="character" w:customStyle="1" w:styleId="Titre1Car">
    <w:name w:val="Titre 1 Car"/>
    <w:basedOn w:val="Policepardfaut"/>
    <w:link w:val="Titre1"/>
    <w:uiPriority w:val="9"/>
    <w:rsid w:val="00B65B4B"/>
    <w:rPr>
      <w:rFonts w:asciiTheme="majorHAnsi" w:eastAsiaTheme="majorEastAsia" w:hAnsiTheme="majorHAnsi" w:cstheme="majorBidi"/>
      <w:color w:val="2E74B5" w:themeColor="accent1" w:themeShade="BF"/>
      <w:sz w:val="32"/>
      <w:szCs w:val="32"/>
    </w:rPr>
  </w:style>
  <w:style w:type="character" w:styleId="Rfrenceple">
    <w:name w:val="Subtle Reference"/>
    <w:basedOn w:val="Policepardfaut"/>
    <w:uiPriority w:val="31"/>
    <w:rsid w:val="00B65B4B"/>
    <w:rPr>
      <w:smallCaps/>
      <w:color w:val="5A5A5A" w:themeColor="text1" w:themeTint="A5"/>
    </w:rPr>
  </w:style>
  <w:style w:type="character" w:styleId="Rfrenceintense">
    <w:name w:val="Intense Reference"/>
    <w:basedOn w:val="Policepardfaut"/>
    <w:uiPriority w:val="32"/>
    <w:rsid w:val="00B65B4B"/>
    <w:rPr>
      <w:b/>
      <w:bCs/>
      <w:smallCaps/>
      <w:color w:val="5B9BD5" w:themeColor="accent1"/>
      <w:spacing w:val="5"/>
    </w:rPr>
  </w:style>
  <w:style w:type="paragraph" w:styleId="Pieddepage">
    <w:name w:val="footer"/>
    <w:basedOn w:val="Normal"/>
    <w:link w:val="PieddepageCar"/>
    <w:uiPriority w:val="99"/>
    <w:unhideWhenUsed/>
    <w:rsid w:val="002505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591"/>
  </w:style>
  <w:style w:type="paragraph" w:styleId="Corpsdetexte">
    <w:name w:val="Body Text"/>
    <w:aliases w:val="N1"/>
    <w:basedOn w:val="Normal"/>
    <w:link w:val="CorpsdetexteCar"/>
    <w:autoRedefine/>
    <w:uiPriority w:val="1"/>
    <w:qFormat/>
    <w:rsid w:val="00281BAC"/>
    <w:pPr>
      <w:widowControl w:val="0"/>
      <w:autoSpaceDE w:val="0"/>
      <w:autoSpaceDN w:val="0"/>
      <w:spacing w:after="0" w:line="240" w:lineRule="auto"/>
    </w:pPr>
    <w:rPr>
      <w:rFonts w:ascii="Marianne Thin" w:eastAsia="Marianne" w:hAnsi="Marianne Thin" w:cs="Marianne"/>
      <w:b/>
      <w:bCs/>
      <w:color w:val="FFFFFF" w:themeColor="background1"/>
      <w:sz w:val="96"/>
      <w:szCs w:val="96"/>
      <w:lang w:eastAsia="fr-FR" w:bidi="fr-FR"/>
    </w:rPr>
  </w:style>
  <w:style w:type="character" w:customStyle="1" w:styleId="CorpsdetexteCar">
    <w:name w:val="Corps de texte Car"/>
    <w:aliases w:val="N1 Car"/>
    <w:basedOn w:val="Policepardfaut"/>
    <w:link w:val="Corpsdetexte"/>
    <w:uiPriority w:val="1"/>
    <w:rsid w:val="00281BAC"/>
    <w:rPr>
      <w:rFonts w:ascii="Marianne Thin" w:eastAsia="Marianne" w:hAnsi="Marianne Thin" w:cs="Marianne"/>
      <w:b/>
      <w:bCs/>
      <w:color w:val="FFFFFF" w:themeColor="background1"/>
      <w:sz w:val="96"/>
      <w:szCs w:val="96"/>
      <w:lang w:eastAsia="fr-FR" w:bidi="fr-FR"/>
    </w:rPr>
  </w:style>
  <w:style w:type="paragraph" w:customStyle="1" w:styleId="ditorial">
    <w:name w:val="Éditorial"/>
    <w:basedOn w:val="Normal"/>
    <w:link w:val="ditorialCar"/>
    <w:qFormat/>
    <w:rsid w:val="0091486F"/>
    <w:pPr>
      <w:spacing w:before="240" w:after="400"/>
      <w:jc w:val="both"/>
    </w:pPr>
    <w:rPr>
      <w:rFonts w:ascii="Marianne Medium" w:hAnsi="Marianne Medium"/>
      <w:color w:val="272572"/>
    </w:rPr>
  </w:style>
  <w:style w:type="paragraph" w:customStyle="1" w:styleId="Courant">
    <w:name w:val="Courant"/>
    <w:basedOn w:val="Normal"/>
    <w:link w:val="CourantCar"/>
    <w:qFormat/>
    <w:rsid w:val="00645673"/>
    <w:pPr>
      <w:spacing w:before="120" w:after="120"/>
      <w:jc w:val="both"/>
    </w:pPr>
    <w:rPr>
      <w:rFonts w:ascii="Marianne" w:hAnsi="Marianne"/>
      <w:sz w:val="20"/>
    </w:rPr>
  </w:style>
  <w:style w:type="character" w:customStyle="1" w:styleId="ditorialCar">
    <w:name w:val="Éditorial Car"/>
    <w:basedOn w:val="Policepardfaut"/>
    <w:link w:val="ditorial"/>
    <w:rsid w:val="0091486F"/>
    <w:rPr>
      <w:rFonts w:ascii="Marianne Medium" w:hAnsi="Marianne Medium"/>
      <w:color w:val="272572"/>
    </w:rPr>
  </w:style>
  <w:style w:type="paragraph" w:customStyle="1" w:styleId="N2">
    <w:name w:val="N2"/>
    <w:basedOn w:val="Courant"/>
    <w:link w:val="N2Car"/>
    <w:qFormat/>
    <w:rsid w:val="000F5838"/>
    <w:pPr>
      <w:spacing w:before="300" w:after="200" w:line="240" w:lineRule="auto"/>
      <w:jc w:val="left"/>
    </w:pPr>
    <w:rPr>
      <w:b/>
      <w:color w:val="E30613"/>
      <w:sz w:val="32"/>
    </w:rPr>
  </w:style>
  <w:style w:type="character" w:customStyle="1" w:styleId="CourantCar">
    <w:name w:val="Courant Car"/>
    <w:basedOn w:val="Policepardfaut"/>
    <w:link w:val="Courant"/>
    <w:rsid w:val="00645673"/>
    <w:rPr>
      <w:rFonts w:ascii="Marianne" w:hAnsi="Marianne"/>
      <w:sz w:val="20"/>
    </w:rPr>
  </w:style>
  <w:style w:type="paragraph" w:customStyle="1" w:styleId="Chapo">
    <w:name w:val="Chapo"/>
    <w:basedOn w:val="Courant"/>
    <w:link w:val="ChapoCar"/>
    <w:qFormat/>
    <w:rsid w:val="00645673"/>
    <w:pPr>
      <w:jc w:val="left"/>
    </w:pPr>
    <w:rPr>
      <w:color w:val="272572"/>
      <w:sz w:val="22"/>
    </w:rPr>
  </w:style>
  <w:style w:type="character" w:customStyle="1" w:styleId="N2Car">
    <w:name w:val="N2 Car"/>
    <w:basedOn w:val="CourantCar"/>
    <w:link w:val="N2"/>
    <w:rsid w:val="000F5838"/>
    <w:rPr>
      <w:rFonts w:ascii="Marianne" w:hAnsi="Marianne"/>
      <w:b/>
      <w:color w:val="E30613"/>
      <w:sz w:val="32"/>
    </w:rPr>
  </w:style>
  <w:style w:type="paragraph" w:customStyle="1" w:styleId="N3">
    <w:name w:val="N3"/>
    <w:basedOn w:val="Courant"/>
    <w:link w:val="N3Car"/>
    <w:qFormat/>
    <w:rsid w:val="001726AA"/>
    <w:pPr>
      <w:spacing w:before="300" w:line="240" w:lineRule="auto"/>
      <w:jc w:val="left"/>
    </w:pPr>
    <w:rPr>
      <w:b/>
      <w:color w:val="272572"/>
      <w:sz w:val="24"/>
      <w:u w:val="single"/>
    </w:rPr>
  </w:style>
  <w:style w:type="character" w:customStyle="1" w:styleId="ChapoCar">
    <w:name w:val="Chapo Car"/>
    <w:basedOn w:val="CourantCar"/>
    <w:link w:val="Chapo"/>
    <w:rsid w:val="00645673"/>
    <w:rPr>
      <w:rFonts w:ascii="Marianne" w:hAnsi="Marianne"/>
      <w:color w:val="272572"/>
      <w:sz w:val="20"/>
    </w:rPr>
  </w:style>
  <w:style w:type="paragraph" w:customStyle="1" w:styleId="Liste1">
    <w:name w:val="Liste 1"/>
    <w:basedOn w:val="Courant"/>
    <w:link w:val="Liste1Car"/>
    <w:qFormat/>
    <w:rsid w:val="00A4541D"/>
    <w:pPr>
      <w:numPr>
        <w:numId w:val="4"/>
      </w:numPr>
      <w:spacing w:before="0" w:after="0"/>
      <w:ind w:left="357" w:hanging="357"/>
    </w:pPr>
  </w:style>
  <w:style w:type="character" w:customStyle="1" w:styleId="N3Car">
    <w:name w:val="N3 Car"/>
    <w:basedOn w:val="CourantCar"/>
    <w:link w:val="N3"/>
    <w:rsid w:val="001726AA"/>
    <w:rPr>
      <w:rFonts w:ascii="Marianne" w:hAnsi="Marianne"/>
      <w:b/>
      <w:color w:val="272572"/>
      <w:sz w:val="24"/>
      <w:u w:val="single"/>
    </w:rPr>
  </w:style>
  <w:style w:type="paragraph" w:customStyle="1" w:styleId="Paragraphestandard">
    <w:name w:val="[Paragraphe standard]"/>
    <w:basedOn w:val="Normal"/>
    <w:uiPriority w:val="99"/>
    <w:rsid w:val="004B4BC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Liste1Car">
    <w:name w:val="Liste 1 Car"/>
    <w:basedOn w:val="CourantCar"/>
    <w:link w:val="Liste1"/>
    <w:rsid w:val="00A4541D"/>
    <w:rPr>
      <w:rFonts w:ascii="Marianne" w:hAnsi="Marianne"/>
      <w:sz w:val="20"/>
    </w:rPr>
  </w:style>
  <w:style w:type="paragraph" w:styleId="Textedebulles">
    <w:name w:val="Balloon Text"/>
    <w:basedOn w:val="Normal"/>
    <w:link w:val="TextedebullesCar"/>
    <w:uiPriority w:val="99"/>
    <w:semiHidden/>
    <w:unhideWhenUsed/>
    <w:rsid w:val="004279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79FE"/>
    <w:rPr>
      <w:rFonts w:ascii="Segoe UI" w:hAnsi="Segoe UI" w:cs="Segoe UI"/>
      <w:sz w:val="18"/>
      <w:szCs w:val="18"/>
    </w:rPr>
  </w:style>
  <w:style w:type="table" w:styleId="Grilledutableau">
    <w:name w:val="Table Grid"/>
    <w:basedOn w:val="TableauNormal"/>
    <w:uiPriority w:val="59"/>
    <w:rsid w:val="00434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iffreclef">
    <w:name w:val="chiffre clef"/>
    <w:basedOn w:val="Normal"/>
    <w:link w:val="chiffreclefCar"/>
    <w:qFormat/>
    <w:rsid w:val="00AC03D7"/>
    <w:pPr>
      <w:spacing w:after="0" w:line="240" w:lineRule="auto"/>
      <w:jc w:val="center"/>
    </w:pPr>
    <w:rPr>
      <w:rFonts w:ascii="Open Sans" w:hAnsi="Open Sans" w:cs="Open Sans"/>
      <w:color w:val="DA3D3D"/>
      <w:sz w:val="30"/>
      <w:szCs w:val="30"/>
    </w:rPr>
  </w:style>
  <w:style w:type="character" w:customStyle="1" w:styleId="chiffreclefCar">
    <w:name w:val="chiffre clef Car"/>
    <w:basedOn w:val="Policepardfaut"/>
    <w:link w:val="chiffreclef"/>
    <w:rsid w:val="00AC03D7"/>
    <w:rPr>
      <w:rFonts w:ascii="Open Sans" w:hAnsi="Open Sans" w:cs="Open Sans"/>
      <w:color w:val="DA3D3D"/>
      <w:sz w:val="30"/>
      <w:szCs w:val="30"/>
    </w:rPr>
  </w:style>
  <w:style w:type="paragraph" w:customStyle="1" w:styleId="titreprioritouexempleactionavecpucetrianglebleuopensans10bleu">
    <w:name w:val="titre priorité ou exemple action avec puce triangle bleu open sans 10 bleu"/>
    <w:basedOn w:val="Paragraphedeliste"/>
    <w:link w:val="titreprioritouexempleactionavecpucetrianglebleuopensans10bleuCar"/>
    <w:qFormat/>
    <w:rsid w:val="007C6C68"/>
    <w:pPr>
      <w:numPr>
        <w:numId w:val="5"/>
      </w:numPr>
      <w:spacing w:line="240" w:lineRule="auto"/>
      <w:ind w:left="357" w:hanging="357"/>
    </w:pPr>
    <w:rPr>
      <w:rFonts w:ascii="Open Sans" w:hAnsi="Open Sans" w:cs="Open Sans"/>
      <w:b/>
      <w:caps/>
      <w:color w:val="253A74"/>
      <w:sz w:val="20"/>
      <w:szCs w:val="20"/>
    </w:rPr>
  </w:style>
  <w:style w:type="character" w:customStyle="1" w:styleId="titreprioritouexempleactionavecpucetrianglebleuopensans10bleuCar">
    <w:name w:val="titre priorité ou exemple action avec puce triangle bleu open sans 10 bleu Car"/>
    <w:basedOn w:val="Policepardfaut"/>
    <w:link w:val="titreprioritouexempleactionavecpucetrianglebleuopensans10bleu"/>
    <w:rsid w:val="007C6C68"/>
    <w:rPr>
      <w:rFonts w:ascii="Open Sans" w:hAnsi="Open Sans" w:cs="Open Sans"/>
      <w:b/>
      <w:caps/>
      <w:color w:val="253A74"/>
      <w:sz w:val="20"/>
      <w:szCs w:val="20"/>
    </w:rPr>
  </w:style>
  <w:style w:type="paragraph" w:customStyle="1" w:styleId="titredencadr">
    <w:name w:val="titre d'encadré"/>
    <w:basedOn w:val="Normal"/>
    <w:link w:val="titredencadrCar"/>
    <w:qFormat/>
    <w:rsid w:val="007C6C68"/>
    <w:pPr>
      <w:spacing w:after="0" w:line="240" w:lineRule="auto"/>
      <w:jc w:val="center"/>
    </w:pPr>
    <w:rPr>
      <w:rFonts w:ascii="Open Sans" w:hAnsi="Open Sans" w:cs="Open Sans"/>
      <w:b/>
      <w:color w:val="253A74"/>
      <w:sz w:val="26"/>
      <w:szCs w:val="20"/>
    </w:rPr>
  </w:style>
  <w:style w:type="character" w:customStyle="1" w:styleId="titredencadrCar">
    <w:name w:val="titre d'encadré Car"/>
    <w:basedOn w:val="Policepardfaut"/>
    <w:link w:val="titredencadr"/>
    <w:rsid w:val="007C6C68"/>
    <w:rPr>
      <w:rFonts w:ascii="Open Sans" w:hAnsi="Open Sans" w:cs="Open Sans"/>
      <w:b/>
      <w:color w:val="253A74"/>
      <w:sz w:val="26"/>
      <w:szCs w:val="20"/>
    </w:rPr>
  </w:style>
  <w:style w:type="paragraph" w:customStyle="1" w:styleId="soustitrepartieopensansrouge12">
    <w:name w:val="sous titre partie open sans rouge 12"/>
    <w:basedOn w:val="Normal"/>
    <w:link w:val="soustitrepartieopensansrouge12Car"/>
    <w:qFormat/>
    <w:rsid w:val="007C6C68"/>
    <w:rPr>
      <w:rFonts w:ascii="Open Sans" w:hAnsi="Open Sans" w:cs="Arial"/>
      <w:color w:val="C00000"/>
      <w:sz w:val="24"/>
      <w:szCs w:val="24"/>
    </w:rPr>
  </w:style>
  <w:style w:type="character" w:customStyle="1" w:styleId="soustitrepartieopensansrouge12Car">
    <w:name w:val="sous titre partie open sans rouge 12 Car"/>
    <w:basedOn w:val="Policepardfaut"/>
    <w:link w:val="soustitrepartieopensansrouge12"/>
    <w:rsid w:val="007C6C68"/>
    <w:rPr>
      <w:rFonts w:ascii="Open Sans" w:hAnsi="Open Sans" w:cs="Arial"/>
      <w:color w:val="C00000"/>
      <w:sz w:val="24"/>
      <w:szCs w:val="24"/>
    </w:rPr>
  </w:style>
  <w:style w:type="paragraph" w:customStyle="1" w:styleId="textenormal">
    <w:name w:val="texte normal"/>
    <w:basedOn w:val="Normal"/>
    <w:link w:val="textenormalCar"/>
    <w:qFormat/>
    <w:rsid w:val="007C6C68"/>
    <w:pPr>
      <w:spacing w:line="240" w:lineRule="auto"/>
      <w:contextualSpacing/>
      <w:jc w:val="both"/>
    </w:pPr>
    <w:rPr>
      <w:rFonts w:ascii="Open Sans" w:hAnsi="Open Sans" w:cs="Open Sans"/>
      <w:sz w:val="18"/>
      <w:szCs w:val="18"/>
    </w:rPr>
  </w:style>
  <w:style w:type="paragraph" w:customStyle="1" w:styleId="texteencadr">
    <w:name w:val="texte encadré"/>
    <w:basedOn w:val="textenormal"/>
    <w:link w:val="texteencadrCar"/>
    <w:qFormat/>
    <w:rsid w:val="007C6C68"/>
    <w:pPr>
      <w:spacing w:after="0"/>
    </w:pPr>
    <w:rPr>
      <w:color w:val="002060"/>
    </w:rPr>
  </w:style>
  <w:style w:type="character" w:customStyle="1" w:styleId="textenormalCar">
    <w:name w:val="texte normal Car"/>
    <w:basedOn w:val="Policepardfaut"/>
    <w:link w:val="textenormal"/>
    <w:rsid w:val="007C6C68"/>
    <w:rPr>
      <w:rFonts w:ascii="Open Sans" w:hAnsi="Open Sans" w:cs="Open Sans"/>
      <w:sz w:val="18"/>
      <w:szCs w:val="18"/>
    </w:rPr>
  </w:style>
  <w:style w:type="character" w:customStyle="1" w:styleId="texteencadrCar">
    <w:name w:val="texte encadré Car"/>
    <w:basedOn w:val="textenormalCar"/>
    <w:link w:val="texteencadr"/>
    <w:rsid w:val="007C6C68"/>
    <w:rPr>
      <w:rFonts w:ascii="Open Sans" w:hAnsi="Open Sans" w:cs="Open Sans"/>
      <w:color w:val="002060"/>
      <w:sz w:val="18"/>
      <w:szCs w:val="18"/>
    </w:rPr>
  </w:style>
  <w:style w:type="paragraph" w:styleId="Paragraphedeliste">
    <w:name w:val="List Paragraph"/>
    <w:basedOn w:val="Normal"/>
    <w:link w:val="ParagraphedelisteCar"/>
    <w:uiPriority w:val="34"/>
    <w:rsid w:val="007C6C68"/>
    <w:pPr>
      <w:ind w:left="720"/>
      <w:contextualSpacing/>
    </w:pPr>
  </w:style>
  <w:style w:type="character" w:customStyle="1" w:styleId="ParagraphedelisteCar">
    <w:name w:val="Paragraphe de liste Car"/>
    <w:basedOn w:val="Policepardfaut"/>
    <w:link w:val="Paragraphedeliste"/>
    <w:uiPriority w:val="34"/>
    <w:rsid w:val="005B715B"/>
  </w:style>
  <w:style w:type="character" w:styleId="Marquedecommentaire">
    <w:name w:val="annotation reference"/>
    <w:basedOn w:val="Policepardfaut"/>
    <w:uiPriority w:val="99"/>
    <w:semiHidden/>
    <w:unhideWhenUsed/>
    <w:rsid w:val="005B715B"/>
    <w:rPr>
      <w:sz w:val="16"/>
      <w:szCs w:val="16"/>
    </w:rPr>
  </w:style>
  <w:style w:type="paragraph" w:styleId="Commentaire">
    <w:name w:val="annotation text"/>
    <w:basedOn w:val="Normal"/>
    <w:link w:val="CommentaireCar"/>
    <w:uiPriority w:val="99"/>
    <w:semiHidden/>
    <w:unhideWhenUsed/>
    <w:rsid w:val="005B715B"/>
    <w:pPr>
      <w:spacing w:line="240" w:lineRule="auto"/>
    </w:pPr>
    <w:rPr>
      <w:rFonts w:ascii="Open Sans" w:hAnsi="Open Sans" w:cs="Open Sans"/>
      <w:color w:val="253A74"/>
      <w:sz w:val="20"/>
      <w:szCs w:val="20"/>
    </w:rPr>
  </w:style>
  <w:style w:type="character" w:customStyle="1" w:styleId="CommentaireCar">
    <w:name w:val="Commentaire Car"/>
    <w:basedOn w:val="Policepardfaut"/>
    <w:link w:val="Commentaire"/>
    <w:uiPriority w:val="99"/>
    <w:semiHidden/>
    <w:rsid w:val="005B715B"/>
    <w:rPr>
      <w:rFonts w:ascii="Open Sans" w:hAnsi="Open Sans" w:cs="Open Sans"/>
      <w:color w:val="253A74"/>
      <w:sz w:val="20"/>
      <w:szCs w:val="20"/>
    </w:rPr>
  </w:style>
  <w:style w:type="paragraph" w:styleId="Objetducommentaire">
    <w:name w:val="annotation subject"/>
    <w:basedOn w:val="Commentaire"/>
    <w:next w:val="Commentaire"/>
    <w:link w:val="ObjetducommentaireCar"/>
    <w:uiPriority w:val="99"/>
    <w:semiHidden/>
    <w:unhideWhenUsed/>
    <w:rsid w:val="005B715B"/>
    <w:rPr>
      <w:rFonts w:asciiTheme="minorHAnsi" w:hAnsiTheme="minorHAnsi" w:cstheme="minorBidi"/>
      <w:b/>
      <w:bCs/>
      <w:color w:val="auto"/>
    </w:rPr>
  </w:style>
  <w:style w:type="character" w:customStyle="1" w:styleId="ObjetducommentaireCar">
    <w:name w:val="Objet du commentaire Car"/>
    <w:basedOn w:val="CommentaireCar"/>
    <w:link w:val="Objetducommentaire"/>
    <w:uiPriority w:val="99"/>
    <w:semiHidden/>
    <w:rsid w:val="005B715B"/>
    <w:rPr>
      <w:rFonts w:ascii="Open Sans" w:hAnsi="Open Sans" w:cs="Open Sans"/>
      <w:b/>
      <w:bCs/>
      <w:color w:val="253A74"/>
      <w:sz w:val="20"/>
      <w:szCs w:val="20"/>
    </w:rPr>
  </w:style>
  <w:style w:type="character" w:customStyle="1" w:styleId="SansinterligneCar">
    <w:name w:val="Sans interligne Car"/>
    <w:basedOn w:val="Policepardfaut"/>
    <w:link w:val="Sansinterligne"/>
    <w:uiPriority w:val="1"/>
    <w:rsid w:val="00C92019"/>
  </w:style>
  <w:style w:type="paragraph" w:styleId="Rvision">
    <w:name w:val="Revision"/>
    <w:hidden/>
    <w:uiPriority w:val="99"/>
    <w:semiHidden/>
    <w:rsid w:val="00C92019"/>
    <w:pPr>
      <w:spacing w:after="0" w:line="240" w:lineRule="auto"/>
    </w:pPr>
  </w:style>
  <w:style w:type="paragraph" w:customStyle="1" w:styleId="Default">
    <w:name w:val="Default"/>
    <w:rsid w:val="00C337E3"/>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982C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9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aco.intranet.social.gouv.fr/transverse/ministeres-sociaux/CHATEFP/Pages/default.aspx"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travail-emploi.gouv.fr/ministere/acteurs/instances-rattachees/article/chatefp-comite-d-histoire-des-administrations-chargees-du-travail-de-l-emplo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7C944-6A1D-4F79-A93A-AD9A8638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9</Pages>
  <Words>3908</Words>
  <Characters>21497</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OSTAPOWICZ, Marine (DICOM/MULTIMEDIA ET EVENEMENTIEL)</dc:creator>
  <cp:keywords/>
  <dc:description/>
  <cp:lastModifiedBy>BIZET, Christophe (CHATEFP)</cp:lastModifiedBy>
  <cp:revision>17</cp:revision>
  <cp:lastPrinted>2022-06-28T13:53:00Z</cp:lastPrinted>
  <dcterms:created xsi:type="dcterms:W3CDTF">2022-06-20T14:08:00Z</dcterms:created>
  <dcterms:modified xsi:type="dcterms:W3CDTF">2022-06-28T13:55:00Z</dcterms:modified>
</cp:coreProperties>
</file>