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79063089"/>
        <w:docPartObj>
          <w:docPartGallery w:val="Cover Pages"/>
          <w:docPartUnique/>
        </w:docPartObj>
      </w:sdtPr>
      <w:sdtEndPr/>
      <w:sdtContent>
        <w:p w:rsidR="00584F99" w:rsidRDefault="000A2BB1" w:rsidP="000A2BB1">
          <w:pPr>
            <w:ind w:right="-1133"/>
            <w:rPr>
              <w:rFonts w:ascii="Marianne" w:eastAsia="Marianne" w:hAnsi="Marianne" w:cs="Marianne"/>
              <w:b/>
              <w:bCs/>
              <w:color w:val="27257C"/>
              <w:sz w:val="92"/>
              <w:szCs w:val="92"/>
              <w:lang w:eastAsia="fr-FR" w:bidi="fr-FR"/>
            </w:rPr>
          </w:pPr>
          <w:r>
            <w:rPr>
              <w:noProof/>
              <w:lang w:eastAsia="fr-FR"/>
            </w:rPr>
            <mc:AlternateContent>
              <mc:Choice Requires="wps">
                <w:drawing>
                  <wp:anchor distT="0" distB="0" distL="114300" distR="114300" simplePos="0" relativeHeight="251721728" behindDoc="0" locked="0" layoutInCell="1" allowOverlap="1">
                    <wp:simplePos x="0" y="0"/>
                    <wp:positionH relativeFrom="column">
                      <wp:posOffset>2069097</wp:posOffset>
                    </wp:positionH>
                    <wp:positionV relativeFrom="paragraph">
                      <wp:posOffset>3272255</wp:posOffset>
                    </wp:positionV>
                    <wp:extent cx="2959735" cy="2189480"/>
                    <wp:effectExtent l="0" t="0" r="0" b="1270"/>
                    <wp:wrapSquare wrapText="bothSides"/>
                    <wp:docPr id="246" name="Zone de texte 246"/>
                    <wp:cNvGraphicFramePr/>
                    <a:graphic xmlns:a="http://schemas.openxmlformats.org/drawingml/2006/main">
                      <a:graphicData uri="http://schemas.microsoft.com/office/word/2010/wordprocessingShape">
                        <wps:wsp>
                          <wps:cNvSpPr txBox="1"/>
                          <wps:spPr>
                            <a:xfrm>
                              <a:off x="0" y="0"/>
                              <a:ext cx="2959735" cy="2189480"/>
                            </a:xfrm>
                            <a:prstGeom prst="rect">
                              <a:avLst/>
                            </a:prstGeom>
                            <a:noFill/>
                            <a:ln w="6350">
                              <a:noFill/>
                            </a:ln>
                          </wps:spPr>
                          <wps:txbx>
                            <w:txbxContent>
                              <w:p w:rsidR="00FB37C0" w:rsidRPr="00827E7B" w:rsidRDefault="00FB37C0" w:rsidP="00281BAC">
                                <w:pPr>
                                  <w:pStyle w:val="Corpsdetexte"/>
                                  <w:rPr>
                                    <w:rFonts w:ascii="Arial" w:hAnsi="Arial" w:cs="Arial"/>
                                    <w:b w:val="0"/>
                                    <w:sz w:val="50"/>
                                    <w:szCs w:val="50"/>
                                  </w:rPr>
                                </w:pPr>
                                <w:r w:rsidRPr="00827E7B">
                                  <w:rPr>
                                    <w:rFonts w:ascii="Arial" w:hAnsi="Arial" w:cs="Arial"/>
                                    <w:b w:val="0"/>
                                    <w:sz w:val="50"/>
                                    <w:szCs w:val="50"/>
                                  </w:rPr>
                                  <w:t xml:space="preserve">N° </w:t>
                                </w:r>
                                <w:r>
                                  <w:rPr>
                                    <w:rFonts w:ascii="Arial" w:hAnsi="Arial" w:cs="Arial"/>
                                    <w:b w:val="0"/>
                                    <w:sz w:val="50"/>
                                    <w:szCs w:val="50"/>
                                  </w:rPr>
                                  <w:t>55</w:t>
                                </w:r>
                              </w:p>
                              <w:p w:rsidR="00FB37C0" w:rsidRPr="00827E7B" w:rsidRDefault="00FB37C0" w:rsidP="00281BAC">
                                <w:pPr>
                                  <w:pStyle w:val="Corpsdetexte"/>
                                  <w:rPr>
                                    <w:rFonts w:ascii="Arial" w:hAnsi="Arial" w:cs="Arial"/>
                                    <w:b w:val="0"/>
                                    <w:sz w:val="50"/>
                                    <w:szCs w:val="50"/>
                                  </w:rPr>
                                </w:pPr>
                                <w:r>
                                  <w:rPr>
                                    <w:rFonts w:ascii="Arial" w:hAnsi="Arial" w:cs="Arial"/>
                                    <w:b w:val="0"/>
                                    <w:sz w:val="50"/>
                                    <w:szCs w:val="50"/>
                                  </w:rPr>
                                  <w:t>Avril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46" o:spid="_x0000_s1026" type="#_x0000_t202" style="position:absolute;margin-left:162.9pt;margin-top:257.65pt;width:233.05pt;height:17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" filled="f" stroked="f" strokeweight=".5pt">
                    <v:textbox>
                      <w:txbxContent>
                        <w:p w:rsidR="00FB37C0" w:rsidRPr="00827E7B" w:rsidRDefault="00FB37C0" w:rsidP="00281BAC">
                          <w:pPr>
                            <w:pStyle w:val="Corpsdetexte"/>
                            <w:rPr>
                              <w:rFonts w:ascii="Arial" w:hAnsi="Arial" w:cs="Arial"/>
                              <w:b w:val="0"/>
                              <w:sz w:val="50"/>
                              <w:szCs w:val="50"/>
                            </w:rPr>
                          </w:pPr>
                          <w:r w:rsidRPr="00827E7B">
                            <w:rPr>
                              <w:rFonts w:ascii="Arial" w:hAnsi="Arial" w:cs="Arial"/>
                              <w:b w:val="0"/>
                              <w:sz w:val="50"/>
                              <w:szCs w:val="50"/>
                            </w:rPr>
                            <w:t xml:space="preserve">N° </w:t>
                          </w:r>
                          <w:r>
                            <w:rPr>
                              <w:rFonts w:ascii="Arial" w:hAnsi="Arial" w:cs="Arial"/>
                              <w:b w:val="0"/>
                              <w:sz w:val="50"/>
                              <w:szCs w:val="50"/>
                            </w:rPr>
                            <w:t>55</w:t>
                          </w:r>
                        </w:p>
                        <w:p w:rsidR="00FB37C0" w:rsidRPr="00827E7B" w:rsidRDefault="00FB37C0" w:rsidP="00281BAC">
                          <w:pPr>
                            <w:pStyle w:val="Corpsdetexte"/>
                            <w:rPr>
                              <w:rFonts w:ascii="Arial" w:hAnsi="Arial" w:cs="Arial"/>
                              <w:b w:val="0"/>
                              <w:sz w:val="50"/>
                              <w:szCs w:val="50"/>
                            </w:rPr>
                          </w:pPr>
                          <w:r>
                            <w:rPr>
                              <w:rFonts w:ascii="Arial" w:hAnsi="Arial" w:cs="Arial"/>
                              <w:b w:val="0"/>
                              <w:sz w:val="50"/>
                              <w:szCs w:val="50"/>
                            </w:rPr>
                            <w:t>Avril 2022</w:t>
                          </w:r>
                        </w:p>
                      </w:txbxContent>
                    </v:textbox>
                    <w10:wrap type="square"/>
                  </v:shape>
                </w:pict>
              </mc:Fallback>
            </mc:AlternateContent>
          </w:r>
          <w:r w:rsidR="00584F99">
            <w:br w:type="page"/>
          </w:r>
        </w:p>
      </w:sdtContent>
    </w:sdt>
    <w:p w:rsidR="00584F99" w:rsidRDefault="00584F99" w:rsidP="00281BAC">
      <w:pPr>
        <w:pStyle w:val="Corpsdetexte"/>
        <w:sectPr w:rsidR="00584F99" w:rsidSect="000A2BB1">
          <w:headerReference w:type="default" r:id="rId8"/>
          <w:footerReference w:type="default" r:id="rId9"/>
          <w:headerReference w:type="first" r:id="rId10"/>
          <w:type w:val="continuous"/>
          <w:pgSz w:w="11906" w:h="16838" w:code="9"/>
          <w:pgMar w:top="720" w:right="0" w:bottom="720" w:left="0" w:header="284" w:footer="323" w:gutter="0"/>
          <w:pgNumType w:start="0"/>
          <w:cols w:space="1133"/>
          <w:titlePg/>
          <w:docGrid w:linePitch="360"/>
        </w:sectPr>
      </w:pPr>
    </w:p>
    <w:tbl>
      <w:tblPr>
        <w:tblStyle w:val="Grilledutableau"/>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227" w:type="dxa"/>
          <w:bottom w:w="227" w:type="dxa"/>
          <w:right w:w="227" w:type="dxa"/>
        </w:tblCellMar>
        <w:tblLook w:val="04A0" w:firstRow="1" w:lastRow="0" w:firstColumn="1" w:lastColumn="0" w:noHBand="0" w:noVBand="1"/>
      </w:tblPr>
      <w:tblGrid>
        <w:gridCol w:w="6208"/>
        <w:gridCol w:w="4135"/>
      </w:tblGrid>
      <w:tr w:rsidR="008770BC" w:rsidTr="00FB37C0">
        <w:trPr>
          <w:trHeight w:val="10662"/>
        </w:trPr>
        <w:tc>
          <w:tcPr>
            <w:tcW w:w="6208" w:type="dxa"/>
          </w:tcPr>
          <w:p w:rsidR="005D23E9" w:rsidRPr="00313130" w:rsidRDefault="00C828BC" w:rsidP="00F8693B">
            <w:pPr>
              <w:pStyle w:val="Default"/>
              <w:jc w:val="both"/>
              <w:rPr>
                <w:rFonts w:ascii="Arial" w:hAnsi="Arial" w:cs="Arial"/>
                <w:bCs/>
                <w:iCs/>
                <w:caps/>
                <w:color w:val="1D3D91"/>
                <w:sz w:val="20"/>
                <w:szCs w:val="20"/>
              </w:rPr>
            </w:pPr>
            <w:r>
              <w:rPr>
                <w:rFonts w:ascii="Arial" w:hAnsi="Arial" w:cs="Arial"/>
                <w:bCs/>
                <w:iCs/>
                <w:caps/>
                <w:color w:val="1D3D91"/>
                <w:sz w:val="20"/>
                <w:szCs w:val="20"/>
              </w:rPr>
              <w:lastRenderedPageBreak/>
              <w:pict>
                <v:shape id="_x0000_i1027" type="#_x0000_t75" style="width:62.25pt;height:33.75pt">
                  <v:imagedata r:id="rId11" o:title="oeil roux"/>
                </v:shape>
              </w:pict>
            </w:r>
          </w:p>
          <w:p w:rsidR="00313130" w:rsidRPr="00616074" w:rsidRDefault="00313130" w:rsidP="00F8693B">
            <w:pPr>
              <w:pStyle w:val="Default"/>
              <w:jc w:val="both"/>
              <w:rPr>
                <w:rFonts w:ascii="Arial" w:hAnsi="Arial" w:cs="Arial"/>
                <w:bCs/>
                <w:iCs/>
                <w:caps/>
                <w:color w:val="1D3D91"/>
                <w:sz w:val="48"/>
                <w:szCs w:val="48"/>
              </w:rPr>
            </w:pPr>
            <w:r w:rsidRPr="00616074">
              <w:rPr>
                <w:rFonts w:ascii="Arial" w:hAnsi="Arial" w:cs="Arial"/>
                <w:bCs/>
                <w:iCs/>
                <w:caps/>
                <w:color w:val="1D3D91"/>
                <w:sz w:val="48"/>
                <w:szCs w:val="48"/>
              </w:rPr>
              <w:t>Documents :</w:t>
            </w:r>
          </w:p>
          <w:p w:rsidR="00313130" w:rsidRPr="00616074" w:rsidRDefault="00313130" w:rsidP="00F8693B">
            <w:pPr>
              <w:pStyle w:val="Default"/>
              <w:jc w:val="both"/>
              <w:rPr>
                <w:rFonts w:ascii="Arial" w:hAnsi="Arial" w:cs="Arial"/>
                <w:bCs/>
                <w:iCs/>
                <w:caps/>
                <w:color w:val="1D3D91"/>
                <w:sz w:val="48"/>
                <w:szCs w:val="48"/>
              </w:rPr>
            </w:pPr>
            <w:r w:rsidRPr="00616074">
              <w:rPr>
                <w:rFonts w:ascii="Arial" w:hAnsi="Arial" w:cs="Arial"/>
                <w:bCs/>
                <w:iCs/>
                <w:caps/>
                <w:color w:val="1D3D91"/>
                <w:sz w:val="48"/>
                <w:szCs w:val="48"/>
              </w:rPr>
              <w:t>Regards sur</w:t>
            </w:r>
          </w:p>
          <w:p w:rsidR="00313130" w:rsidRPr="00616074" w:rsidRDefault="00313130" w:rsidP="00F8693B">
            <w:pPr>
              <w:pStyle w:val="Default"/>
              <w:jc w:val="both"/>
              <w:rPr>
                <w:rFonts w:ascii="Arial" w:hAnsi="Arial" w:cs="Arial"/>
                <w:caps/>
                <w:color w:val="1D3D91"/>
                <w:sz w:val="48"/>
                <w:szCs w:val="48"/>
              </w:rPr>
            </w:pPr>
            <w:r w:rsidRPr="00616074">
              <w:rPr>
                <w:rFonts w:ascii="Arial" w:hAnsi="Arial" w:cs="Arial"/>
                <w:bCs/>
                <w:iCs/>
                <w:caps/>
                <w:color w:val="1D3D91"/>
                <w:sz w:val="48"/>
                <w:szCs w:val="48"/>
              </w:rPr>
              <w:t>le passÉ</w:t>
            </w:r>
          </w:p>
          <w:p w:rsidR="0000285A" w:rsidRPr="00313130" w:rsidRDefault="0000285A" w:rsidP="00F8693B">
            <w:pPr>
              <w:pStyle w:val="Default"/>
              <w:jc w:val="both"/>
              <w:rPr>
                <w:rFonts w:ascii="Arial" w:hAnsi="Arial" w:cs="Arial"/>
                <w:color w:val="1D3D91"/>
                <w:sz w:val="20"/>
                <w:szCs w:val="20"/>
              </w:rPr>
            </w:pPr>
          </w:p>
          <w:p w:rsidR="00772ABD" w:rsidRDefault="00772ABD" w:rsidP="00F8693B">
            <w:pPr>
              <w:pStyle w:val="Default"/>
              <w:jc w:val="both"/>
              <w:rPr>
                <w:color w:val="1D3D91"/>
                <w:sz w:val="20"/>
                <w:szCs w:val="20"/>
              </w:rPr>
            </w:pPr>
          </w:p>
          <w:p w:rsidR="006C47C0" w:rsidRPr="006C47C0" w:rsidRDefault="006C47C0" w:rsidP="006C47C0">
            <w:pPr>
              <w:jc w:val="center"/>
              <w:rPr>
                <w:rFonts w:ascii="Arial" w:hAnsi="Arial" w:cs="Arial"/>
                <w:b/>
                <w:color w:val="ED7D31" w:themeColor="accent2"/>
                <w:sz w:val="24"/>
                <w:szCs w:val="24"/>
              </w:rPr>
            </w:pPr>
            <w:r w:rsidRPr="006C47C0">
              <w:rPr>
                <w:rFonts w:ascii="Arial" w:hAnsi="Arial" w:cs="Arial"/>
                <w:b/>
                <w:color w:val="ED7D31" w:themeColor="accent2"/>
                <w:sz w:val="24"/>
                <w:szCs w:val="24"/>
              </w:rPr>
              <w:t>Le personnel des hôpitaux</w:t>
            </w:r>
          </w:p>
          <w:p w:rsidR="006C47C0" w:rsidRPr="006C47C0" w:rsidRDefault="006C47C0" w:rsidP="006C47C0">
            <w:pPr>
              <w:jc w:val="center"/>
              <w:rPr>
                <w:rFonts w:ascii="Arial" w:hAnsi="Arial" w:cs="Arial"/>
                <w:b/>
                <w:color w:val="ED7D31" w:themeColor="accent2"/>
                <w:sz w:val="24"/>
                <w:szCs w:val="24"/>
              </w:rPr>
            </w:pPr>
            <w:r w:rsidRPr="006C47C0">
              <w:rPr>
                <w:rFonts w:ascii="Arial" w:hAnsi="Arial" w:cs="Arial"/>
                <w:b/>
                <w:color w:val="ED7D31" w:themeColor="accent2"/>
                <w:sz w:val="24"/>
                <w:szCs w:val="24"/>
              </w:rPr>
              <w:t>Le Petit Journal, n°14350 du 11 avril 1902</w:t>
            </w:r>
          </w:p>
          <w:p w:rsidR="006C47C0" w:rsidRPr="006C47C0" w:rsidRDefault="006C47C0" w:rsidP="006C47C0">
            <w:pPr>
              <w:jc w:val="both"/>
              <w:rPr>
                <w:rFonts w:ascii="Arial" w:hAnsi="Arial" w:cs="Arial"/>
                <w:sz w:val="24"/>
                <w:szCs w:val="24"/>
              </w:rPr>
            </w:pPr>
          </w:p>
          <w:p w:rsidR="006C47C0" w:rsidRPr="006C47C0" w:rsidRDefault="006C47C0" w:rsidP="006C47C0">
            <w:pPr>
              <w:jc w:val="both"/>
              <w:rPr>
                <w:rFonts w:ascii="Arial" w:hAnsi="Arial" w:cs="Arial"/>
                <w:sz w:val="24"/>
                <w:szCs w:val="24"/>
              </w:rPr>
            </w:pPr>
            <w:r w:rsidRPr="006C47C0">
              <w:rPr>
                <w:rFonts w:ascii="Arial" w:hAnsi="Arial" w:cs="Arial"/>
                <w:sz w:val="24"/>
                <w:szCs w:val="24"/>
              </w:rPr>
              <w:t>Il y a qu</w:t>
            </w:r>
            <w:r w:rsidR="00EB2167">
              <w:rPr>
                <w:rFonts w:ascii="Arial" w:hAnsi="Arial" w:cs="Arial"/>
                <w:sz w:val="24"/>
                <w:szCs w:val="24"/>
              </w:rPr>
              <w:t>elques jours, le directeur de l’</w:t>
            </w:r>
            <w:r w:rsidRPr="006C47C0">
              <w:rPr>
                <w:rFonts w:ascii="Arial" w:hAnsi="Arial" w:cs="Arial"/>
                <w:sz w:val="24"/>
                <w:szCs w:val="24"/>
              </w:rPr>
              <w:t>Assistance publique était amené à prononcer à la tribune du conseil municipal de Paris les paroles suivantes</w:t>
            </w:r>
            <w:r w:rsidR="00EB2167">
              <w:rPr>
                <w:rFonts w:ascii="Arial" w:hAnsi="Arial" w:cs="Arial"/>
                <w:sz w:val="24"/>
                <w:szCs w:val="24"/>
              </w:rPr>
              <w:t xml:space="preserve"> : « Il n’</w:t>
            </w:r>
            <w:r w:rsidRPr="006C47C0">
              <w:rPr>
                <w:rFonts w:ascii="Arial" w:hAnsi="Arial" w:cs="Arial"/>
                <w:sz w:val="24"/>
                <w:szCs w:val="24"/>
              </w:rPr>
              <w:t>est pas de situation plus douloureuse que celle de notre personnel secondaire des hôpitaux de Paris logé dans des conditions non seulement déplorables, mais — je ne crains pa</w:t>
            </w:r>
            <w:r w:rsidR="00EB2167">
              <w:rPr>
                <w:rFonts w:ascii="Arial" w:hAnsi="Arial" w:cs="Arial"/>
                <w:sz w:val="24"/>
                <w:szCs w:val="24"/>
              </w:rPr>
              <w:t>s de le dire — honteuses pour l’</w:t>
            </w:r>
            <w:r w:rsidRPr="006C47C0">
              <w:rPr>
                <w:rFonts w:ascii="Arial" w:hAnsi="Arial" w:cs="Arial"/>
                <w:sz w:val="24"/>
                <w:szCs w:val="24"/>
              </w:rPr>
              <w:t>administration. Avec cela, mal ou insuffisamment nourri, il est cependant chaque jour sur la brèche, payant sans compter de sa personne, humb</w:t>
            </w:r>
            <w:r w:rsidR="00EB2167">
              <w:rPr>
                <w:rFonts w:ascii="Arial" w:hAnsi="Arial" w:cs="Arial"/>
                <w:sz w:val="24"/>
                <w:szCs w:val="24"/>
              </w:rPr>
              <w:t>le soldat de la science et de l’</w:t>
            </w:r>
            <w:r w:rsidRPr="006C47C0">
              <w:rPr>
                <w:rFonts w:ascii="Arial" w:hAnsi="Arial" w:cs="Arial"/>
                <w:sz w:val="24"/>
                <w:szCs w:val="24"/>
              </w:rPr>
              <w:t>humanité auquel les victoires du corps médical coûtent souvent la vie. La tuberculose fait dans nos services hospitaliers des ravages effroyables. » Cette constatation emprunte à la qual</w:t>
            </w:r>
            <w:r w:rsidR="00EB2167">
              <w:rPr>
                <w:rFonts w:ascii="Arial" w:hAnsi="Arial" w:cs="Arial"/>
                <w:sz w:val="24"/>
                <w:szCs w:val="24"/>
              </w:rPr>
              <w:t>ité du haut fonctionnaire qui n’</w:t>
            </w:r>
            <w:r w:rsidRPr="006C47C0">
              <w:rPr>
                <w:rFonts w:ascii="Arial" w:hAnsi="Arial" w:cs="Arial"/>
                <w:sz w:val="24"/>
                <w:szCs w:val="24"/>
              </w:rPr>
              <w:t>a pas craint de</w:t>
            </w:r>
            <w:r w:rsidR="00EB2167">
              <w:rPr>
                <w:rFonts w:ascii="Arial" w:hAnsi="Arial" w:cs="Arial"/>
                <w:sz w:val="24"/>
                <w:szCs w:val="24"/>
              </w:rPr>
              <w:t xml:space="preserve"> la faire publiquement, — et qu’on ne saurait accuser d’</w:t>
            </w:r>
            <w:r w:rsidRPr="006C47C0">
              <w:rPr>
                <w:rFonts w:ascii="Arial" w:hAnsi="Arial" w:cs="Arial"/>
                <w:sz w:val="24"/>
                <w:szCs w:val="24"/>
              </w:rPr>
              <w:t>avoir poussé le tableau au noir, — un caractère particul</w:t>
            </w:r>
            <w:r w:rsidR="00EB2167">
              <w:rPr>
                <w:rFonts w:ascii="Arial" w:hAnsi="Arial" w:cs="Arial"/>
                <w:sz w:val="24"/>
                <w:szCs w:val="24"/>
              </w:rPr>
              <w:t>ier de gravité que confirment d’</w:t>
            </w:r>
            <w:r w:rsidRPr="006C47C0">
              <w:rPr>
                <w:rFonts w:ascii="Arial" w:hAnsi="Arial" w:cs="Arial"/>
                <w:sz w:val="24"/>
                <w:szCs w:val="24"/>
              </w:rPr>
              <w:t xml:space="preserve">ailleurs les statistiques médicales. Pour une période de dix ans, de 1886 à 1895, M. le professeur LANDOUZY a constaté, en effet, que la mortalité dans le personnel hospitalier a été de 599 sur 4,470 agents, soit 134 pour 1,000. Près de la moitié de ces décès sont dus à la tuberculose et il est reconnu par tous </w:t>
            </w:r>
            <w:r w:rsidR="00EB2167">
              <w:rPr>
                <w:rFonts w:ascii="Arial" w:hAnsi="Arial" w:cs="Arial"/>
                <w:sz w:val="24"/>
                <w:szCs w:val="24"/>
              </w:rPr>
              <w:t>que depuis 1895 la proportion n’a fait qu’augmenter. Or, dans l’état de choses actuel, l’Assistance publique n’</w:t>
            </w:r>
            <w:r w:rsidRPr="006C47C0">
              <w:rPr>
                <w:rFonts w:ascii="Arial" w:hAnsi="Arial" w:cs="Arial"/>
                <w:sz w:val="24"/>
                <w:szCs w:val="24"/>
              </w:rPr>
              <w:t>est pas armée pour lutter efficacement contre cette mortalité. Quand une infirmière commence à être atteinte, le chef de service, envisageant sa responsabilit</w:t>
            </w:r>
            <w:r w:rsidR="00437908">
              <w:rPr>
                <w:rFonts w:ascii="Arial" w:hAnsi="Arial" w:cs="Arial"/>
                <w:sz w:val="24"/>
                <w:szCs w:val="24"/>
              </w:rPr>
              <w:t>é, refuse de la conserver, et l’administration, qui n’</w:t>
            </w:r>
            <w:r w:rsidRPr="006C47C0">
              <w:rPr>
                <w:rFonts w:ascii="Arial" w:hAnsi="Arial" w:cs="Arial"/>
                <w:sz w:val="24"/>
                <w:szCs w:val="24"/>
              </w:rPr>
              <w:t>a pas la possibilité de la soi</w:t>
            </w:r>
            <w:r w:rsidR="00437908">
              <w:rPr>
                <w:rFonts w:ascii="Arial" w:hAnsi="Arial" w:cs="Arial"/>
                <w:sz w:val="24"/>
                <w:szCs w:val="24"/>
              </w:rPr>
              <w:t>gner convenablement, est dans l’</w:t>
            </w:r>
            <w:r w:rsidRPr="006C47C0">
              <w:rPr>
                <w:rFonts w:ascii="Arial" w:hAnsi="Arial" w:cs="Arial"/>
                <w:sz w:val="24"/>
                <w:szCs w:val="24"/>
              </w:rPr>
              <w:t xml:space="preserve">alternative ou de la licencier en lui allouant un secours annuel et viager, ou de la mettre en congé avec un traitement en </w:t>
            </w:r>
            <w:r w:rsidR="00437908">
              <w:rPr>
                <w:rFonts w:ascii="Arial" w:hAnsi="Arial" w:cs="Arial"/>
                <w:sz w:val="24"/>
                <w:szCs w:val="24"/>
              </w:rPr>
              <w:t>attendant son rétablissement. C’</w:t>
            </w:r>
            <w:r w:rsidRPr="006C47C0">
              <w:rPr>
                <w:rFonts w:ascii="Arial" w:hAnsi="Arial" w:cs="Arial"/>
                <w:sz w:val="24"/>
                <w:szCs w:val="24"/>
              </w:rPr>
              <w:t>est pour remédier à cette situation pénible que le conseil municipal a proposé la constructio</w:t>
            </w:r>
            <w:r w:rsidR="00437908">
              <w:rPr>
                <w:rFonts w:ascii="Arial" w:hAnsi="Arial" w:cs="Arial"/>
                <w:sz w:val="24"/>
                <w:szCs w:val="24"/>
              </w:rPr>
              <w:t>n, dans une des propriétés de l’Assistance publique, d’</w:t>
            </w:r>
            <w:r w:rsidRPr="006C47C0">
              <w:rPr>
                <w:rFonts w:ascii="Arial" w:hAnsi="Arial" w:cs="Arial"/>
                <w:sz w:val="24"/>
                <w:szCs w:val="24"/>
              </w:rPr>
              <w:t>un sanatorium de cinquante lits, destiné aux infirmières des hôpitaux qui auraient contracté la t</w:t>
            </w:r>
            <w:r w:rsidR="00437908">
              <w:rPr>
                <w:rFonts w:ascii="Arial" w:hAnsi="Arial" w:cs="Arial"/>
                <w:sz w:val="24"/>
                <w:szCs w:val="24"/>
              </w:rPr>
              <w:t>uberculose dans les services. L’</w:t>
            </w:r>
            <w:r w:rsidRPr="006C47C0">
              <w:rPr>
                <w:rFonts w:ascii="Arial" w:hAnsi="Arial" w:cs="Arial"/>
                <w:sz w:val="24"/>
                <w:szCs w:val="24"/>
              </w:rPr>
              <w:t xml:space="preserve">intention est certainement louable ; mais ne serait-il pas plus </w:t>
            </w:r>
            <w:r w:rsidRPr="006C47C0">
              <w:rPr>
                <w:rFonts w:ascii="Arial" w:hAnsi="Arial" w:cs="Arial"/>
                <w:sz w:val="24"/>
                <w:szCs w:val="24"/>
              </w:rPr>
              <w:lastRenderedPageBreak/>
              <w:t>simple et moins onéreux de ne pas é</w:t>
            </w:r>
            <w:r w:rsidR="00437908">
              <w:rPr>
                <w:rFonts w:ascii="Arial" w:hAnsi="Arial" w:cs="Arial"/>
                <w:sz w:val="24"/>
                <w:szCs w:val="24"/>
              </w:rPr>
              <w:t xml:space="preserve">difier des bâtiments nouveaux, - </w:t>
            </w:r>
            <w:r w:rsidRPr="006C47C0">
              <w:rPr>
                <w:rFonts w:ascii="Arial" w:hAnsi="Arial" w:cs="Arial"/>
                <w:sz w:val="24"/>
                <w:szCs w:val="24"/>
              </w:rPr>
              <w:t xml:space="preserve">ce qui, avec les formalités administratives, exige </w:t>
            </w:r>
            <w:r w:rsidR="00437908">
              <w:rPr>
                <w:rFonts w:ascii="Arial" w:hAnsi="Arial" w:cs="Arial"/>
                <w:sz w:val="24"/>
                <w:szCs w:val="24"/>
              </w:rPr>
              <w:t>toujours de longs délais</w:t>
            </w:r>
            <w:r w:rsidR="00FE31ED">
              <w:rPr>
                <w:rFonts w:ascii="Arial" w:hAnsi="Arial" w:cs="Arial"/>
                <w:sz w:val="24"/>
                <w:szCs w:val="24"/>
              </w:rPr>
              <w:t xml:space="preserve"> </w:t>
            </w:r>
            <w:r w:rsidR="00437908">
              <w:rPr>
                <w:rFonts w:ascii="Arial" w:hAnsi="Arial" w:cs="Arial"/>
                <w:sz w:val="24"/>
                <w:szCs w:val="24"/>
              </w:rPr>
              <w:t>? L’</w:t>
            </w:r>
            <w:r w:rsidRPr="006C47C0">
              <w:rPr>
                <w:rFonts w:ascii="Arial" w:hAnsi="Arial" w:cs="Arial"/>
                <w:sz w:val="24"/>
                <w:szCs w:val="24"/>
              </w:rPr>
              <w:t>Assistance possède, à la campagne, des do</w:t>
            </w:r>
            <w:r w:rsidR="00437908">
              <w:rPr>
                <w:rFonts w:ascii="Arial" w:hAnsi="Arial" w:cs="Arial"/>
                <w:sz w:val="24"/>
                <w:szCs w:val="24"/>
              </w:rPr>
              <w:t>maines, fermes ou propriétés qu’</w:t>
            </w:r>
            <w:r w:rsidRPr="006C47C0">
              <w:rPr>
                <w:rFonts w:ascii="Arial" w:hAnsi="Arial" w:cs="Arial"/>
                <w:sz w:val="24"/>
                <w:szCs w:val="24"/>
              </w:rPr>
              <w:t>on pourrait très aisément et à peu de frais mettre en état de recevoir les soixante infirmières actuellement attei</w:t>
            </w:r>
            <w:r w:rsidR="00437908">
              <w:rPr>
                <w:rFonts w:ascii="Arial" w:hAnsi="Arial" w:cs="Arial"/>
                <w:sz w:val="24"/>
                <w:szCs w:val="24"/>
              </w:rPr>
              <w:t>ntes de la tuberculose. Il ne s’</w:t>
            </w:r>
            <w:r w:rsidRPr="006C47C0">
              <w:rPr>
                <w:rFonts w:ascii="Arial" w:hAnsi="Arial" w:cs="Arial"/>
                <w:sz w:val="24"/>
                <w:szCs w:val="24"/>
              </w:rPr>
              <w:t>agit pas de faire grand, mais de faire vite ; il faut donner sans attendre, à ces victimes du devoir, de la bonne nourriture, du repos et du grand air. Puis, quand on aura paré ainsi au</w:t>
            </w:r>
            <w:r w:rsidR="00437908">
              <w:rPr>
                <w:rFonts w:ascii="Arial" w:hAnsi="Arial" w:cs="Arial"/>
                <w:sz w:val="24"/>
                <w:szCs w:val="24"/>
              </w:rPr>
              <w:t xml:space="preserve"> plus pressé, une autre tâche s’</w:t>
            </w:r>
            <w:r w:rsidRPr="006C47C0">
              <w:rPr>
                <w:rFonts w:ascii="Arial" w:hAnsi="Arial" w:cs="Arial"/>
                <w:sz w:val="24"/>
                <w:szCs w:val="24"/>
              </w:rPr>
              <w:t>imposera : celle de donner au personnel de nos h</w:t>
            </w:r>
            <w:r w:rsidR="00437908">
              <w:rPr>
                <w:rFonts w:ascii="Arial" w:hAnsi="Arial" w:cs="Arial"/>
                <w:sz w:val="24"/>
                <w:szCs w:val="24"/>
              </w:rPr>
              <w:t>ôpitaux le logement et l’</w:t>
            </w:r>
            <w:r w:rsidRPr="006C47C0">
              <w:rPr>
                <w:rFonts w:ascii="Arial" w:hAnsi="Arial" w:cs="Arial"/>
                <w:sz w:val="24"/>
                <w:szCs w:val="24"/>
              </w:rPr>
              <w:t>a</w:t>
            </w:r>
            <w:r w:rsidR="00437908">
              <w:rPr>
                <w:rFonts w:ascii="Arial" w:hAnsi="Arial" w:cs="Arial"/>
                <w:sz w:val="24"/>
                <w:szCs w:val="24"/>
              </w:rPr>
              <w:t>limentation nécessaires pour qu’</w:t>
            </w:r>
            <w:r w:rsidRPr="006C47C0">
              <w:rPr>
                <w:rFonts w:ascii="Arial" w:hAnsi="Arial" w:cs="Arial"/>
                <w:sz w:val="24"/>
                <w:szCs w:val="24"/>
              </w:rPr>
              <w:t>il cesse de fournir une proie trop facile au fléau. On répondra que les ressources manqu</w:t>
            </w:r>
            <w:r w:rsidR="00437908">
              <w:rPr>
                <w:rFonts w:ascii="Arial" w:hAnsi="Arial" w:cs="Arial"/>
                <w:sz w:val="24"/>
                <w:szCs w:val="24"/>
              </w:rPr>
              <w:t>ent ; mais je suis convaincu qu’</w:t>
            </w:r>
            <w:r w:rsidRPr="006C47C0">
              <w:rPr>
                <w:rFonts w:ascii="Arial" w:hAnsi="Arial" w:cs="Arial"/>
                <w:sz w:val="24"/>
                <w:szCs w:val="24"/>
              </w:rPr>
              <w:t xml:space="preserve">il serait aisé de les trouver en supprimant, ou seulement en réduisant nombre </w:t>
            </w:r>
            <w:r w:rsidR="00437908">
              <w:rPr>
                <w:rFonts w:ascii="Arial" w:hAnsi="Arial" w:cs="Arial"/>
                <w:sz w:val="24"/>
                <w:szCs w:val="24"/>
              </w:rPr>
              <w:t>de dépenses qui n’</w:t>
            </w:r>
            <w:r w:rsidRPr="006C47C0">
              <w:rPr>
                <w:rFonts w:ascii="Arial" w:hAnsi="Arial" w:cs="Arial"/>
                <w:sz w:val="24"/>
                <w:szCs w:val="24"/>
              </w:rPr>
              <w:t xml:space="preserve">ont pas, comme celle-là, un caractère urgent et je </w:t>
            </w:r>
            <w:r w:rsidR="00437908">
              <w:rPr>
                <w:rFonts w:ascii="Arial" w:hAnsi="Arial" w:cs="Arial"/>
                <w:sz w:val="24"/>
                <w:szCs w:val="24"/>
              </w:rPr>
              <w:t>dirais volontiers sacré, puisqu’</w:t>
            </w:r>
            <w:r w:rsidRPr="006C47C0">
              <w:rPr>
                <w:rFonts w:ascii="Arial" w:hAnsi="Arial" w:cs="Arial"/>
                <w:sz w:val="24"/>
                <w:szCs w:val="24"/>
              </w:rPr>
              <w:t>il s'agit de sauver des vies humaines.</w:t>
            </w:r>
          </w:p>
          <w:p w:rsidR="006C47C0" w:rsidRPr="006C47C0" w:rsidRDefault="006C47C0" w:rsidP="006C47C0">
            <w:pPr>
              <w:jc w:val="both"/>
              <w:rPr>
                <w:rFonts w:ascii="Arial" w:hAnsi="Arial" w:cs="Arial"/>
                <w:sz w:val="24"/>
                <w:szCs w:val="24"/>
              </w:rPr>
            </w:pPr>
            <w:r w:rsidRPr="006C47C0">
              <w:rPr>
                <w:rFonts w:ascii="Arial" w:hAnsi="Arial" w:cs="Arial"/>
                <w:sz w:val="24"/>
                <w:szCs w:val="24"/>
              </w:rPr>
              <w:t>DARC</w:t>
            </w:r>
          </w:p>
          <w:p w:rsidR="006C47C0" w:rsidRPr="00772ABD" w:rsidRDefault="006C47C0" w:rsidP="00F8693B">
            <w:pPr>
              <w:pStyle w:val="Default"/>
              <w:jc w:val="both"/>
              <w:rPr>
                <w:color w:val="1D3D91"/>
                <w:sz w:val="20"/>
                <w:szCs w:val="20"/>
              </w:rPr>
            </w:pPr>
          </w:p>
          <w:p w:rsidR="00610771" w:rsidRPr="00610771" w:rsidRDefault="00610771" w:rsidP="00610771">
            <w:pPr>
              <w:jc w:val="center"/>
              <w:rPr>
                <w:rFonts w:ascii="Arial" w:hAnsi="Arial" w:cs="Arial"/>
                <w:b/>
                <w:color w:val="ED7D31" w:themeColor="accent2"/>
                <w:sz w:val="24"/>
                <w:szCs w:val="24"/>
              </w:rPr>
            </w:pPr>
            <w:r w:rsidRPr="00610771">
              <w:rPr>
                <w:rFonts w:ascii="Arial" w:hAnsi="Arial" w:cs="Arial"/>
                <w:b/>
                <w:color w:val="ED7D31" w:themeColor="accent2"/>
                <w:sz w:val="24"/>
                <w:szCs w:val="24"/>
              </w:rPr>
              <w:t>L’enseignement professionnel en Allemagne</w:t>
            </w:r>
          </w:p>
          <w:p w:rsidR="00610771" w:rsidRPr="00610771" w:rsidRDefault="00610771" w:rsidP="00610771">
            <w:pPr>
              <w:jc w:val="center"/>
              <w:rPr>
                <w:rFonts w:ascii="Arial" w:hAnsi="Arial" w:cs="Arial"/>
                <w:b/>
                <w:color w:val="ED7D31" w:themeColor="accent2"/>
                <w:sz w:val="24"/>
                <w:szCs w:val="24"/>
              </w:rPr>
            </w:pPr>
            <w:r w:rsidRPr="00610771">
              <w:rPr>
                <w:rFonts w:ascii="Arial" w:hAnsi="Arial" w:cs="Arial"/>
                <w:b/>
                <w:color w:val="ED7D31" w:themeColor="accent2"/>
                <w:sz w:val="24"/>
                <w:szCs w:val="24"/>
              </w:rPr>
              <w:t>L’Ouest-</w:t>
            </w:r>
            <w:r w:rsidR="00437908">
              <w:rPr>
                <w:rFonts w:ascii="Arial" w:hAnsi="Arial" w:cs="Arial"/>
                <w:b/>
                <w:color w:val="ED7D31" w:themeColor="accent2"/>
                <w:sz w:val="24"/>
                <w:szCs w:val="24"/>
              </w:rPr>
              <w:t>É</w:t>
            </w:r>
            <w:r w:rsidR="00B76242">
              <w:rPr>
                <w:rFonts w:ascii="Arial" w:hAnsi="Arial" w:cs="Arial"/>
                <w:b/>
                <w:color w:val="ED7D31" w:themeColor="accent2"/>
                <w:sz w:val="24"/>
                <w:szCs w:val="24"/>
              </w:rPr>
              <w:t>clair, n°</w:t>
            </w:r>
            <w:r w:rsidRPr="00610771">
              <w:rPr>
                <w:rFonts w:ascii="Arial" w:hAnsi="Arial" w:cs="Arial"/>
                <w:b/>
                <w:color w:val="ED7D31" w:themeColor="accent2"/>
                <w:sz w:val="24"/>
                <w:szCs w:val="24"/>
              </w:rPr>
              <w:t>4840 du 25 avril 1912</w:t>
            </w:r>
          </w:p>
          <w:p w:rsidR="00610771" w:rsidRPr="00610771" w:rsidRDefault="00610771" w:rsidP="00610771">
            <w:pPr>
              <w:jc w:val="both"/>
              <w:rPr>
                <w:rFonts w:ascii="Arial" w:hAnsi="Arial" w:cs="Arial"/>
                <w:sz w:val="24"/>
                <w:szCs w:val="24"/>
              </w:rPr>
            </w:pPr>
          </w:p>
          <w:p w:rsidR="00610771" w:rsidRPr="00610771" w:rsidRDefault="00610771" w:rsidP="00610771">
            <w:pPr>
              <w:jc w:val="both"/>
              <w:rPr>
                <w:rFonts w:ascii="Arial" w:hAnsi="Arial" w:cs="Arial"/>
                <w:sz w:val="24"/>
                <w:szCs w:val="24"/>
              </w:rPr>
            </w:pPr>
            <w:r w:rsidRPr="00610771">
              <w:rPr>
                <w:rFonts w:ascii="Arial" w:hAnsi="Arial" w:cs="Arial"/>
                <w:sz w:val="24"/>
                <w:szCs w:val="24"/>
              </w:rPr>
              <w:t>Depuis plusieur</w:t>
            </w:r>
            <w:r w:rsidR="00437908">
              <w:rPr>
                <w:rFonts w:ascii="Arial" w:hAnsi="Arial" w:cs="Arial"/>
                <w:sz w:val="24"/>
                <w:szCs w:val="24"/>
              </w:rPr>
              <w:t>s années déjà, la question de l’</w:t>
            </w:r>
            <w:r w:rsidRPr="00610771">
              <w:rPr>
                <w:rFonts w:ascii="Arial" w:hAnsi="Arial" w:cs="Arial"/>
                <w:sz w:val="24"/>
                <w:szCs w:val="24"/>
              </w:rPr>
              <w:t>enseignement pro</w:t>
            </w:r>
            <w:r w:rsidR="00437908">
              <w:rPr>
                <w:rFonts w:ascii="Arial" w:hAnsi="Arial" w:cs="Arial"/>
                <w:sz w:val="24"/>
                <w:szCs w:val="24"/>
              </w:rPr>
              <w:t>fessionnel postscolaire est à l’</w:t>
            </w:r>
            <w:r w:rsidRPr="00610771">
              <w:rPr>
                <w:rFonts w:ascii="Arial" w:hAnsi="Arial" w:cs="Arial"/>
                <w:sz w:val="24"/>
                <w:szCs w:val="24"/>
              </w:rPr>
              <w:t>ordre du jour en France. Plusieurs projets ont été ann</w:t>
            </w:r>
            <w:r w:rsidR="00437908">
              <w:rPr>
                <w:rFonts w:ascii="Arial" w:hAnsi="Arial" w:cs="Arial"/>
                <w:sz w:val="24"/>
                <w:szCs w:val="24"/>
              </w:rPr>
              <w:t>oncés ou élaborés</w:t>
            </w:r>
            <w:r w:rsidR="00B76242">
              <w:rPr>
                <w:rFonts w:ascii="Arial" w:hAnsi="Arial" w:cs="Arial"/>
                <w:sz w:val="24"/>
                <w:szCs w:val="24"/>
              </w:rPr>
              <w:t xml:space="preserve"> </w:t>
            </w:r>
            <w:r w:rsidR="00437908">
              <w:rPr>
                <w:rFonts w:ascii="Arial" w:hAnsi="Arial" w:cs="Arial"/>
                <w:sz w:val="24"/>
                <w:szCs w:val="24"/>
              </w:rPr>
              <w:t>; mais aucun n’</w:t>
            </w:r>
            <w:r w:rsidRPr="00610771">
              <w:rPr>
                <w:rFonts w:ascii="Arial" w:hAnsi="Arial" w:cs="Arial"/>
                <w:sz w:val="24"/>
                <w:szCs w:val="24"/>
              </w:rPr>
              <w:t>a encore a</w:t>
            </w:r>
            <w:r w:rsidR="00437908">
              <w:rPr>
                <w:rFonts w:ascii="Arial" w:hAnsi="Arial" w:cs="Arial"/>
                <w:sz w:val="24"/>
                <w:szCs w:val="24"/>
              </w:rPr>
              <w:t>bouti. Cependant, la crise de l’apprentissage s’</w:t>
            </w:r>
            <w:r w:rsidRPr="00610771">
              <w:rPr>
                <w:rFonts w:ascii="Arial" w:hAnsi="Arial" w:cs="Arial"/>
                <w:sz w:val="24"/>
                <w:szCs w:val="24"/>
              </w:rPr>
              <w:t>aggrave de jour e</w:t>
            </w:r>
            <w:r w:rsidR="00437908">
              <w:rPr>
                <w:rFonts w:ascii="Arial" w:hAnsi="Arial" w:cs="Arial"/>
                <w:sz w:val="24"/>
                <w:szCs w:val="24"/>
              </w:rPr>
              <w:t>n jour. La surveillance et l’</w:t>
            </w:r>
            <w:r w:rsidRPr="00610771">
              <w:rPr>
                <w:rFonts w:ascii="Arial" w:hAnsi="Arial" w:cs="Arial"/>
                <w:sz w:val="24"/>
                <w:szCs w:val="24"/>
              </w:rPr>
              <w:t>éducation insuffisantes des enfants pauvres augmentent le nombre des jeunes criminels. Notre industrie, notre commerce ne se développent que lentement, en comparaiso</w:t>
            </w:r>
            <w:r w:rsidR="00437908">
              <w:rPr>
                <w:rFonts w:ascii="Arial" w:hAnsi="Arial" w:cs="Arial"/>
                <w:sz w:val="24"/>
                <w:szCs w:val="24"/>
              </w:rPr>
              <w:t>n du commerce de nos voisins. C’est que l’</w:t>
            </w:r>
            <w:r w:rsidRPr="00610771">
              <w:rPr>
                <w:rFonts w:ascii="Arial" w:hAnsi="Arial" w:cs="Arial"/>
                <w:sz w:val="24"/>
                <w:szCs w:val="24"/>
              </w:rPr>
              <w:t>Empire allemand a fait un effort considérable pour organiser un enseignement professionnel postscolaire efficace. Il y a</w:t>
            </w:r>
            <w:r w:rsidR="00437908">
              <w:rPr>
                <w:rFonts w:ascii="Arial" w:hAnsi="Arial" w:cs="Arial"/>
                <w:sz w:val="24"/>
                <w:szCs w:val="24"/>
              </w:rPr>
              <w:t xml:space="preserve"> trente ans, cet enseignement n’</w:t>
            </w:r>
            <w:r w:rsidRPr="00610771">
              <w:rPr>
                <w:rFonts w:ascii="Arial" w:hAnsi="Arial" w:cs="Arial"/>
                <w:sz w:val="24"/>
                <w:szCs w:val="24"/>
              </w:rPr>
              <w:t>existait pas pour a</w:t>
            </w:r>
            <w:r w:rsidR="00437908">
              <w:rPr>
                <w:rFonts w:ascii="Arial" w:hAnsi="Arial" w:cs="Arial"/>
                <w:sz w:val="24"/>
                <w:szCs w:val="24"/>
              </w:rPr>
              <w:t>insi dire en Allemagne. Aujourd’hui, il a pénétré partout. L’enseignement n’</w:t>
            </w:r>
            <w:r w:rsidRPr="00610771">
              <w:rPr>
                <w:rFonts w:ascii="Arial" w:hAnsi="Arial" w:cs="Arial"/>
                <w:sz w:val="24"/>
                <w:szCs w:val="24"/>
              </w:rPr>
              <w:t>est pas du ressort du gouvernement impérial</w:t>
            </w:r>
            <w:r w:rsidR="00437908">
              <w:rPr>
                <w:rFonts w:ascii="Arial" w:hAnsi="Arial" w:cs="Arial"/>
                <w:sz w:val="24"/>
                <w:szCs w:val="24"/>
              </w:rPr>
              <w:t xml:space="preserve"> </w:t>
            </w:r>
            <w:r w:rsidRPr="00610771">
              <w:rPr>
                <w:rFonts w:ascii="Arial" w:hAnsi="Arial" w:cs="Arial"/>
                <w:sz w:val="24"/>
                <w:szCs w:val="24"/>
              </w:rPr>
              <w:t>: il dépend d</w:t>
            </w:r>
            <w:r w:rsidR="00437908">
              <w:rPr>
                <w:rFonts w:ascii="Arial" w:hAnsi="Arial" w:cs="Arial"/>
                <w:sz w:val="24"/>
                <w:szCs w:val="24"/>
              </w:rPr>
              <w:t>es États particuliers. Chacun d’</w:t>
            </w:r>
            <w:r w:rsidRPr="00610771">
              <w:rPr>
                <w:rFonts w:ascii="Arial" w:hAnsi="Arial" w:cs="Arial"/>
                <w:sz w:val="24"/>
                <w:szCs w:val="24"/>
              </w:rPr>
              <w:t>eux a ses lois scolaires ; mais</w:t>
            </w:r>
            <w:r w:rsidR="00437908">
              <w:rPr>
                <w:rFonts w:ascii="Arial" w:hAnsi="Arial" w:cs="Arial"/>
                <w:sz w:val="24"/>
                <w:szCs w:val="24"/>
              </w:rPr>
              <w:t xml:space="preserve"> tous ont adopté, depuis plus d’un demi-siècle l’</w:t>
            </w:r>
            <w:r w:rsidRPr="00610771">
              <w:rPr>
                <w:rFonts w:ascii="Arial" w:hAnsi="Arial" w:cs="Arial"/>
                <w:sz w:val="24"/>
                <w:szCs w:val="24"/>
              </w:rPr>
              <w:t>enseignement obligatoire</w:t>
            </w:r>
            <w:r w:rsidR="00437908">
              <w:rPr>
                <w:rFonts w:ascii="Arial" w:hAnsi="Arial" w:cs="Arial"/>
                <w:sz w:val="24"/>
                <w:szCs w:val="24"/>
              </w:rPr>
              <w:t xml:space="preserve"> </w:t>
            </w:r>
            <w:r w:rsidRPr="00610771">
              <w:rPr>
                <w:rFonts w:ascii="Arial" w:hAnsi="Arial" w:cs="Arial"/>
                <w:sz w:val="24"/>
                <w:szCs w:val="24"/>
              </w:rPr>
              <w:t xml:space="preserve">; tous </w:t>
            </w:r>
            <w:r w:rsidR="00437908">
              <w:rPr>
                <w:rFonts w:ascii="Arial" w:hAnsi="Arial" w:cs="Arial"/>
                <w:sz w:val="24"/>
                <w:szCs w:val="24"/>
              </w:rPr>
              <w:t>se sont efforcés à développer l’</w:t>
            </w:r>
            <w:r w:rsidRPr="00610771">
              <w:rPr>
                <w:rFonts w:ascii="Arial" w:hAnsi="Arial" w:cs="Arial"/>
                <w:sz w:val="24"/>
                <w:szCs w:val="24"/>
              </w:rPr>
              <w:t>enseignement obligatoire ; tous se sont efforcés, à dé</w:t>
            </w:r>
            <w:r w:rsidR="00437908">
              <w:rPr>
                <w:rFonts w:ascii="Arial" w:hAnsi="Arial" w:cs="Arial"/>
                <w:sz w:val="24"/>
                <w:szCs w:val="24"/>
              </w:rPr>
              <w:t>velopper l’</w:t>
            </w:r>
            <w:r w:rsidRPr="00610771">
              <w:rPr>
                <w:rFonts w:ascii="Arial" w:hAnsi="Arial" w:cs="Arial"/>
                <w:sz w:val="24"/>
                <w:szCs w:val="24"/>
              </w:rPr>
              <w:t>enseignem</w:t>
            </w:r>
            <w:r w:rsidR="00437908">
              <w:rPr>
                <w:rFonts w:ascii="Arial" w:hAnsi="Arial" w:cs="Arial"/>
                <w:sz w:val="24"/>
                <w:szCs w:val="24"/>
              </w:rPr>
              <w:t>ent postscolaire et les cours d’</w:t>
            </w:r>
            <w:r w:rsidRPr="00610771">
              <w:rPr>
                <w:rFonts w:ascii="Arial" w:hAnsi="Arial" w:cs="Arial"/>
                <w:sz w:val="24"/>
                <w:szCs w:val="24"/>
              </w:rPr>
              <w:t xml:space="preserve">adultes. Les municipalités et les associations particulières, comme la Société pour les Réformes sociales, ont, sur ce point, rivalisé de zèle avec les </w:t>
            </w:r>
            <w:r w:rsidR="00437908">
              <w:rPr>
                <w:rFonts w:ascii="Arial" w:hAnsi="Arial" w:cs="Arial"/>
                <w:sz w:val="24"/>
                <w:szCs w:val="24"/>
              </w:rPr>
              <w:t>É</w:t>
            </w:r>
            <w:r w:rsidRPr="00610771">
              <w:rPr>
                <w:rFonts w:ascii="Arial" w:hAnsi="Arial" w:cs="Arial"/>
                <w:sz w:val="24"/>
                <w:szCs w:val="24"/>
              </w:rPr>
              <w:t>tats. Le mouvement est parti du Wurtemberg, où, dep</w:t>
            </w:r>
            <w:r w:rsidR="00437908">
              <w:rPr>
                <w:rFonts w:ascii="Arial" w:hAnsi="Arial" w:cs="Arial"/>
                <w:sz w:val="24"/>
                <w:szCs w:val="24"/>
              </w:rPr>
              <w:t>uis fort longtemps, l’</w:t>
            </w:r>
            <w:r w:rsidRPr="00610771">
              <w:rPr>
                <w:rFonts w:ascii="Arial" w:hAnsi="Arial" w:cs="Arial"/>
                <w:sz w:val="24"/>
                <w:szCs w:val="24"/>
              </w:rPr>
              <w:t>enseignement préscolaire existe. De là, il a gagné la</w:t>
            </w:r>
            <w:r w:rsidR="00437908">
              <w:rPr>
                <w:rFonts w:ascii="Arial" w:hAnsi="Arial" w:cs="Arial"/>
                <w:sz w:val="24"/>
                <w:szCs w:val="24"/>
              </w:rPr>
              <w:t xml:space="preserve"> Prusse et les autres pays et d’</w:t>
            </w:r>
            <w:r w:rsidRPr="00610771">
              <w:rPr>
                <w:rFonts w:ascii="Arial" w:hAnsi="Arial" w:cs="Arial"/>
                <w:sz w:val="24"/>
                <w:szCs w:val="24"/>
              </w:rPr>
              <w:t>abord les villes où les socialistes ont rompu bien des lances</w:t>
            </w:r>
            <w:r w:rsidR="00437908">
              <w:rPr>
                <w:rFonts w:ascii="Arial" w:hAnsi="Arial" w:cs="Arial"/>
                <w:sz w:val="24"/>
                <w:szCs w:val="24"/>
              </w:rPr>
              <w:t xml:space="preserve"> en sa faveur. De facultatif, l’</w:t>
            </w:r>
            <w:r w:rsidRPr="00610771">
              <w:rPr>
                <w:rFonts w:ascii="Arial" w:hAnsi="Arial" w:cs="Arial"/>
                <w:sz w:val="24"/>
                <w:szCs w:val="24"/>
              </w:rPr>
              <w:t>enseignement postscolaire tend à devenir obligatoire à s</w:t>
            </w:r>
            <w:r w:rsidR="00437908">
              <w:rPr>
                <w:rFonts w:ascii="Arial" w:hAnsi="Arial" w:cs="Arial"/>
                <w:sz w:val="24"/>
                <w:szCs w:val="24"/>
              </w:rPr>
              <w:t>on tour. Aujourd’hui, il rayonne sur toute l’</w:t>
            </w:r>
            <w:r w:rsidRPr="00610771">
              <w:rPr>
                <w:rFonts w:ascii="Arial" w:hAnsi="Arial" w:cs="Arial"/>
                <w:sz w:val="24"/>
                <w:szCs w:val="24"/>
              </w:rPr>
              <w:t xml:space="preserve">Allemagne. Les frais de cet enseignement incombent surtout aux communes, qui dépensent tous les ans des millions dans ce but. Les élèves et leurs patrons sont tenus à verser aussi une redevance. Enfin les </w:t>
            </w:r>
            <w:r w:rsidR="00437908">
              <w:rPr>
                <w:rFonts w:ascii="Arial" w:hAnsi="Arial" w:cs="Arial"/>
                <w:sz w:val="24"/>
                <w:szCs w:val="24"/>
              </w:rPr>
              <w:t>É</w:t>
            </w:r>
            <w:r w:rsidRPr="00610771">
              <w:rPr>
                <w:rFonts w:ascii="Arial" w:hAnsi="Arial" w:cs="Arial"/>
                <w:sz w:val="24"/>
                <w:szCs w:val="24"/>
              </w:rPr>
              <w:t>tats accordent aux écoles professionnelles de larges subventions. La l</w:t>
            </w:r>
            <w:r w:rsidR="00437908">
              <w:rPr>
                <w:rFonts w:ascii="Arial" w:hAnsi="Arial" w:cs="Arial"/>
                <w:sz w:val="24"/>
                <w:szCs w:val="24"/>
              </w:rPr>
              <w:t>oi wurtembergeoise en rendant l’</w:t>
            </w:r>
            <w:r w:rsidRPr="00610771">
              <w:rPr>
                <w:rFonts w:ascii="Arial" w:hAnsi="Arial" w:cs="Arial"/>
                <w:sz w:val="24"/>
                <w:szCs w:val="24"/>
              </w:rPr>
              <w:t xml:space="preserve">enseignement postscolaire obligatoire, prescrit même que partout où il y a quarante élèves il faut ouvrir une école professionnelle, et la Société pour les Réformes sociales fait une propagande très active pour que cette législation soit étendue aux autres </w:t>
            </w:r>
            <w:r w:rsidR="00437908">
              <w:rPr>
                <w:rFonts w:ascii="Arial" w:hAnsi="Arial" w:cs="Arial"/>
                <w:sz w:val="24"/>
                <w:szCs w:val="24"/>
              </w:rPr>
              <w:t>É</w:t>
            </w:r>
            <w:r w:rsidR="00B76242">
              <w:rPr>
                <w:rFonts w:ascii="Arial" w:hAnsi="Arial" w:cs="Arial"/>
                <w:sz w:val="24"/>
                <w:szCs w:val="24"/>
              </w:rPr>
              <w:t>tats de l’</w:t>
            </w:r>
            <w:r w:rsidRPr="00610771">
              <w:rPr>
                <w:rFonts w:ascii="Arial" w:hAnsi="Arial" w:cs="Arial"/>
                <w:sz w:val="24"/>
                <w:szCs w:val="24"/>
              </w:rPr>
              <w:t>Empire.</w:t>
            </w:r>
          </w:p>
          <w:p w:rsidR="00610771" w:rsidRPr="00610771" w:rsidRDefault="00437908" w:rsidP="00610771">
            <w:pPr>
              <w:jc w:val="both"/>
              <w:rPr>
                <w:rFonts w:ascii="Arial" w:hAnsi="Arial" w:cs="Arial"/>
                <w:sz w:val="24"/>
                <w:szCs w:val="24"/>
              </w:rPr>
            </w:pPr>
            <w:r>
              <w:rPr>
                <w:rFonts w:ascii="Arial" w:hAnsi="Arial" w:cs="Arial"/>
                <w:sz w:val="24"/>
                <w:szCs w:val="24"/>
              </w:rPr>
              <w:t>A l’</w:t>
            </w:r>
            <w:r w:rsidR="00610771" w:rsidRPr="00610771">
              <w:rPr>
                <w:rFonts w:ascii="Arial" w:hAnsi="Arial" w:cs="Arial"/>
                <w:sz w:val="24"/>
                <w:szCs w:val="24"/>
              </w:rPr>
              <w:t>encontre des écoles similaires françaises, la plupart des éco</w:t>
            </w:r>
            <w:r>
              <w:rPr>
                <w:rFonts w:ascii="Arial" w:hAnsi="Arial" w:cs="Arial"/>
                <w:sz w:val="24"/>
                <w:szCs w:val="24"/>
              </w:rPr>
              <w:t>les professionnel</w:t>
            </w:r>
            <w:r w:rsidR="00DB6EEA">
              <w:rPr>
                <w:rFonts w:ascii="Arial" w:hAnsi="Arial" w:cs="Arial"/>
                <w:sz w:val="24"/>
                <w:szCs w:val="24"/>
              </w:rPr>
              <w:t>le</w:t>
            </w:r>
            <w:r>
              <w:rPr>
                <w:rFonts w:ascii="Arial" w:hAnsi="Arial" w:cs="Arial"/>
                <w:sz w:val="24"/>
                <w:szCs w:val="24"/>
              </w:rPr>
              <w:t>s allemandes n’</w:t>
            </w:r>
            <w:r w:rsidR="00610771" w:rsidRPr="00610771">
              <w:rPr>
                <w:rFonts w:ascii="Arial" w:hAnsi="Arial" w:cs="Arial"/>
                <w:sz w:val="24"/>
                <w:szCs w:val="24"/>
              </w:rPr>
              <w:t>organisent que des cours du soir. Elles ne</w:t>
            </w:r>
            <w:r>
              <w:rPr>
                <w:rFonts w:ascii="Arial" w:hAnsi="Arial" w:cs="Arial"/>
                <w:sz w:val="24"/>
                <w:szCs w:val="24"/>
              </w:rPr>
              <w:t xml:space="preserve"> tendent pas à supprimer l’apprentissage à l’</w:t>
            </w:r>
            <w:r w:rsidR="00610771" w:rsidRPr="00610771">
              <w:rPr>
                <w:rFonts w:ascii="Arial" w:hAnsi="Arial" w:cs="Arial"/>
                <w:sz w:val="24"/>
                <w:szCs w:val="24"/>
              </w:rPr>
              <w:t>atelier ou dans un bureau, elles s</w:t>
            </w:r>
            <w:r>
              <w:rPr>
                <w:rFonts w:ascii="Arial" w:hAnsi="Arial" w:cs="Arial"/>
                <w:sz w:val="24"/>
                <w:szCs w:val="24"/>
              </w:rPr>
              <w:t>e bornent à le compléter et à l’approfondir. Là où l’</w:t>
            </w:r>
            <w:r w:rsidR="00610771" w:rsidRPr="00610771">
              <w:rPr>
                <w:rFonts w:ascii="Arial" w:hAnsi="Arial" w:cs="Arial"/>
                <w:sz w:val="24"/>
                <w:szCs w:val="24"/>
              </w:rPr>
              <w:t>obligation postscolaire e</w:t>
            </w:r>
            <w:r>
              <w:rPr>
                <w:rFonts w:ascii="Arial" w:hAnsi="Arial" w:cs="Arial"/>
                <w:sz w:val="24"/>
                <w:szCs w:val="24"/>
              </w:rPr>
              <w:t>xiste, chaque patron est tenu d’</w:t>
            </w:r>
            <w:r w:rsidR="00610771" w:rsidRPr="00610771">
              <w:rPr>
                <w:rFonts w:ascii="Arial" w:hAnsi="Arial" w:cs="Arial"/>
                <w:sz w:val="24"/>
                <w:szCs w:val="24"/>
              </w:rPr>
              <w:t>envoyer ses jeunes appr</w:t>
            </w:r>
            <w:r>
              <w:rPr>
                <w:rFonts w:ascii="Arial" w:hAnsi="Arial" w:cs="Arial"/>
                <w:sz w:val="24"/>
                <w:szCs w:val="24"/>
              </w:rPr>
              <w:t>entis, ouvriers ou employés à l’</w:t>
            </w:r>
            <w:r w:rsidR="00610771" w:rsidRPr="00610771">
              <w:rPr>
                <w:rFonts w:ascii="Arial" w:hAnsi="Arial" w:cs="Arial"/>
                <w:sz w:val="24"/>
                <w:szCs w:val="24"/>
              </w:rPr>
              <w:t>école professionnelle, dont les cours ont lieu généralement de cinq heures à sept heure</w:t>
            </w:r>
            <w:r>
              <w:rPr>
                <w:rFonts w:ascii="Arial" w:hAnsi="Arial" w:cs="Arial"/>
                <w:sz w:val="24"/>
                <w:szCs w:val="24"/>
              </w:rPr>
              <w:t>s du soir. L'enseignement est d’</w:t>
            </w:r>
            <w:r w:rsidR="00610771" w:rsidRPr="00610771">
              <w:rPr>
                <w:rFonts w:ascii="Arial" w:hAnsi="Arial" w:cs="Arial"/>
                <w:sz w:val="24"/>
                <w:szCs w:val="24"/>
              </w:rPr>
              <w:t>abord tech</w:t>
            </w:r>
            <w:r>
              <w:rPr>
                <w:rFonts w:ascii="Arial" w:hAnsi="Arial" w:cs="Arial"/>
                <w:sz w:val="24"/>
                <w:szCs w:val="24"/>
              </w:rPr>
              <w:t>nique : on veut perfectionner l’</w:t>
            </w:r>
            <w:r w:rsidR="00610771" w:rsidRPr="00610771">
              <w:rPr>
                <w:rFonts w:ascii="Arial" w:hAnsi="Arial" w:cs="Arial"/>
                <w:sz w:val="24"/>
                <w:szCs w:val="24"/>
              </w:rPr>
              <w:t>élève dans son métier, lui donner le goût du travail. Ensuite, on lui apprend les éléments de la comptabilité et de l</w:t>
            </w:r>
            <w:r>
              <w:rPr>
                <w:rFonts w:ascii="Arial" w:hAnsi="Arial" w:cs="Arial"/>
                <w:sz w:val="24"/>
                <w:szCs w:val="24"/>
              </w:rPr>
              <w:t>a correspondance, des notions d’économie politique et d’</w:t>
            </w:r>
            <w:r w:rsidR="00610771" w:rsidRPr="00610771">
              <w:rPr>
                <w:rFonts w:ascii="Arial" w:hAnsi="Arial" w:cs="Arial"/>
                <w:sz w:val="24"/>
                <w:szCs w:val="24"/>
              </w:rPr>
              <w:t>histoire, et de droit</w:t>
            </w:r>
            <w:r>
              <w:rPr>
                <w:rFonts w:ascii="Arial" w:hAnsi="Arial" w:cs="Arial"/>
                <w:sz w:val="24"/>
                <w:szCs w:val="24"/>
              </w:rPr>
              <w:t xml:space="preserve"> </w:t>
            </w:r>
            <w:r w:rsidR="00610771" w:rsidRPr="00610771">
              <w:rPr>
                <w:rFonts w:ascii="Arial" w:hAnsi="Arial" w:cs="Arial"/>
                <w:sz w:val="24"/>
                <w:szCs w:val="24"/>
              </w:rPr>
              <w:t>: enfin le patriotisme, souvent aussi une ou plusieurs langues étrangères. Dans les écoles agricoles, les cours</w:t>
            </w:r>
            <w:r>
              <w:rPr>
                <w:rFonts w:ascii="Arial" w:hAnsi="Arial" w:cs="Arial"/>
                <w:sz w:val="24"/>
                <w:szCs w:val="24"/>
              </w:rPr>
              <w:t xml:space="preserve"> ont lien généralement durant l’hiver, quand l’</w:t>
            </w:r>
            <w:r w:rsidR="00610771" w:rsidRPr="00610771">
              <w:rPr>
                <w:rFonts w:ascii="Arial" w:hAnsi="Arial" w:cs="Arial"/>
                <w:sz w:val="24"/>
                <w:szCs w:val="24"/>
              </w:rPr>
              <w:t>agriculture chôme</w:t>
            </w:r>
            <w:r>
              <w:rPr>
                <w:rFonts w:ascii="Arial" w:hAnsi="Arial" w:cs="Arial"/>
                <w:sz w:val="24"/>
                <w:szCs w:val="24"/>
              </w:rPr>
              <w:t xml:space="preserve"> </w:t>
            </w:r>
            <w:r w:rsidR="00610771" w:rsidRPr="00610771">
              <w:rPr>
                <w:rFonts w:ascii="Arial" w:hAnsi="Arial" w:cs="Arial"/>
                <w:sz w:val="24"/>
                <w:szCs w:val="24"/>
              </w:rPr>
              <w:t>: mais on organise au</w:t>
            </w:r>
            <w:r>
              <w:rPr>
                <w:rFonts w:ascii="Arial" w:hAnsi="Arial" w:cs="Arial"/>
                <w:sz w:val="24"/>
                <w:szCs w:val="24"/>
              </w:rPr>
              <w:t>ssi de plus en plus des cours d’</w:t>
            </w:r>
            <w:r w:rsidR="00610771" w:rsidRPr="00610771">
              <w:rPr>
                <w:rFonts w:ascii="Arial" w:hAnsi="Arial" w:cs="Arial"/>
                <w:sz w:val="24"/>
                <w:szCs w:val="24"/>
              </w:rPr>
              <w:t>enseignement pratiqu</w:t>
            </w:r>
            <w:r>
              <w:rPr>
                <w:rFonts w:ascii="Arial" w:hAnsi="Arial" w:cs="Arial"/>
                <w:sz w:val="24"/>
                <w:szCs w:val="24"/>
              </w:rPr>
              <w:t>e pendant la bonne saison. Et l’Allemagne ne s’</w:t>
            </w:r>
            <w:r w:rsidR="00610771" w:rsidRPr="00610771">
              <w:rPr>
                <w:rFonts w:ascii="Arial" w:hAnsi="Arial" w:cs="Arial"/>
                <w:sz w:val="24"/>
                <w:szCs w:val="24"/>
              </w:rPr>
              <w:t>ar</w:t>
            </w:r>
            <w:r>
              <w:rPr>
                <w:rFonts w:ascii="Arial" w:hAnsi="Arial" w:cs="Arial"/>
                <w:sz w:val="24"/>
                <w:szCs w:val="24"/>
              </w:rPr>
              <w:t>rête pas dans la voie où elle s’</w:t>
            </w:r>
            <w:r w:rsidR="00B76242">
              <w:rPr>
                <w:rFonts w:ascii="Arial" w:hAnsi="Arial" w:cs="Arial"/>
                <w:sz w:val="24"/>
                <w:szCs w:val="24"/>
              </w:rPr>
              <w:t>est si heureusement</w:t>
            </w:r>
            <w:r w:rsidR="00610771" w:rsidRPr="00610771">
              <w:rPr>
                <w:rFonts w:ascii="Arial" w:hAnsi="Arial" w:cs="Arial"/>
                <w:sz w:val="24"/>
                <w:szCs w:val="24"/>
              </w:rPr>
              <w:t xml:space="preserve"> engagé</w:t>
            </w:r>
            <w:r w:rsidR="00B76242">
              <w:rPr>
                <w:rFonts w:ascii="Arial" w:hAnsi="Arial" w:cs="Arial"/>
                <w:sz w:val="24"/>
                <w:szCs w:val="24"/>
              </w:rPr>
              <w:t>e</w:t>
            </w:r>
            <w:r>
              <w:rPr>
                <w:rFonts w:ascii="Arial" w:hAnsi="Arial" w:cs="Arial"/>
                <w:sz w:val="24"/>
                <w:szCs w:val="24"/>
              </w:rPr>
              <w:t xml:space="preserve"> </w:t>
            </w:r>
            <w:r w:rsidR="00610771" w:rsidRPr="00610771">
              <w:rPr>
                <w:rFonts w:ascii="Arial" w:hAnsi="Arial" w:cs="Arial"/>
                <w:sz w:val="24"/>
                <w:szCs w:val="24"/>
              </w:rPr>
              <w:t>; tous les ans de nouvel</w:t>
            </w:r>
            <w:r>
              <w:rPr>
                <w:rFonts w:ascii="Arial" w:hAnsi="Arial" w:cs="Arial"/>
                <w:sz w:val="24"/>
                <w:szCs w:val="24"/>
              </w:rPr>
              <w:t>les écoles, de nouveaux cours d’</w:t>
            </w:r>
            <w:r w:rsidR="00610771" w:rsidRPr="00610771">
              <w:rPr>
                <w:rFonts w:ascii="Arial" w:hAnsi="Arial" w:cs="Arial"/>
                <w:sz w:val="24"/>
                <w:szCs w:val="24"/>
              </w:rPr>
              <w:t>adultes sont créés</w:t>
            </w:r>
            <w:r>
              <w:rPr>
                <w:rFonts w:ascii="Arial" w:hAnsi="Arial" w:cs="Arial"/>
                <w:sz w:val="24"/>
                <w:szCs w:val="24"/>
              </w:rPr>
              <w:t xml:space="preserve"> ; il est question d’ouvrir des cours d’</w:t>
            </w:r>
            <w:r w:rsidR="00610771" w:rsidRPr="00610771">
              <w:rPr>
                <w:rFonts w:ascii="Arial" w:hAnsi="Arial" w:cs="Arial"/>
                <w:sz w:val="24"/>
                <w:szCs w:val="24"/>
              </w:rPr>
              <w:t>enseignement agricole dans toutes les communes où il y aurait au moins quinze élèves. Nos voisins travaillent ainsi à renforcer encore leur formid</w:t>
            </w:r>
            <w:r>
              <w:rPr>
                <w:rFonts w:ascii="Arial" w:hAnsi="Arial" w:cs="Arial"/>
                <w:sz w:val="24"/>
                <w:szCs w:val="24"/>
              </w:rPr>
              <w:t>able puissance économique. Il n’</w:t>
            </w:r>
            <w:r w:rsidR="00610771" w:rsidRPr="00610771">
              <w:rPr>
                <w:rFonts w:ascii="Arial" w:hAnsi="Arial" w:cs="Arial"/>
                <w:sz w:val="24"/>
                <w:szCs w:val="24"/>
              </w:rPr>
              <w:t xml:space="preserve">est que temps que la France commence chez elle enfin l’œuvre postscolaire qu'ils sont en train de perfectionner. </w:t>
            </w:r>
          </w:p>
          <w:p w:rsidR="00610771" w:rsidRPr="001C00D2" w:rsidRDefault="001C00D2" w:rsidP="001C00D2">
            <w:pPr>
              <w:jc w:val="both"/>
              <w:rPr>
                <w:rFonts w:ascii="Arial" w:hAnsi="Arial" w:cs="Arial"/>
                <w:sz w:val="24"/>
                <w:szCs w:val="24"/>
              </w:rPr>
            </w:pPr>
            <w:r>
              <w:rPr>
                <w:rFonts w:ascii="Arial" w:hAnsi="Arial" w:cs="Arial"/>
                <w:sz w:val="24"/>
                <w:szCs w:val="24"/>
              </w:rPr>
              <w:t>XXX</w:t>
            </w:r>
          </w:p>
          <w:p w:rsidR="00F8693B" w:rsidRPr="00F8693B" w:rsidRDefault="00F8693B" w:rsidP="00610771">
            <w:pPr>
              <w:jc w:val="center"/>
              <w:rPr>
                <w:rFonts w:ascii="Arial" w:hAnsi="Arial" w:cs="Arial"/>
                <w:b/>
                <w:color w:val="ED7D31" w:themeColor="accent2"/>
                <w:sz w:val="24"/>
                <w:szCs w:val="24"/>
              </w:rPr>
            </w:pPr>
            <w:r w:rsidRPr="00F8693B">
              <w:rPr>
                <w:rFonts w:ascii="Arial" w:hAnsi="Arial" w:cs="Arial"/>
                <w:b/>
                <w:color w:val="ED7D31" w:themeColor="accent2"/>
                <w:sz w:val="24"/>
                <w:szCs w:val="24"/>
              </w:rPr>
              <w:t>La grève des ventres</w:t>
            </w:r>
          </w:p>
          <w:p w:rsidR="00F8693B" w:rsidRPr="00F8693B" w:rsidRDefault="00F8693B" w:rsidP="00610771">
            <w:pPr>
              <w:jc w:val="center"/>
              <w:rPr>
                <w:rFonts w:ascii="Arial" w:hAnsi="Arial" w:cs="Arial"/>
                <w:b/>
                <w:color w:val="ED7D31" w:themeColor="accent2"/>
                <w:sz w:val="24"/>
                <w:szCs w:val="24"/>
              </w:rPr>
            </w:pPr>
            <w:r w:rsidRPr="00F8693B">
              <w:rPr>
                <w:rFonts w:ascii="Arial" w:hAnsi="Arial" w:cs="Arial"/>
                <w:b/>
                <w:color w:val="ED7D31" w:themeColor="accent2"/>
                <w:sz w:val="24"/>
                <w:szCs w:val="24"/>
              </w:rPr>
              <w:t>L’Humanité, n°6589 du 9 avril 1922</w:t>
            </w:r>
          </w:p>
          <w:p w:rsidR="00F8693B" w:rsidRDefault="00F8693B" w:rsidP="00F8693B">
            <w:pPr>
              <w:jc w:val="both"/>
              <w:rPr>
                <w:rFonts w:ascii="Times New Roman" w:hAnsi="Times New Roman" w:cs="Times New Roman"/>
                <w:b/>
                <w:sz w:val="24"/>
                <w:szCs w:val="24"/>
              </w:rPr>
            </w:pPr>
          </w:p>
          <w:p w:rsidR="00F8693B" w:rsidRPr="00F8693B" w:rsidRDefault="005B317E" w:rsidP="00F8693B">
            <w:pPr>
              <w:jc w:val="both"/>
              <w:rPr>
                <w:rFonts w:ascii="Arial" w:hAnsi="Arial" w:cs="Arial"/>
                <w:sz w:val="24"/>
                <w:szCs w:val="24"/>
              </w:rPr>
            </w:pPr>
            <w:r>
              <w:rPr>
                <w:rFonts w:ascii="Arial" w:hAnsi="Arial" w:cs="Arial"/>
                <w:sz w:val="24"/>
                <w:szCs w:val="24"/>
              </w:rPr>
              <w:t>Voici bien une trentaine d’années que j’inscrivis ce titre en tête d’</w:t>
            </w:r>
            <w:r w:rsidR="00F8693B" w:rsidRPr="00F8693B">
              <w:rPr>
                <w:rFonts w:ascii="Arial" w:hAnsi="Arial" w:cs="Arial"/>
                <w:sz w:val="24"/>
                <w:szCs w:val="24"/>
              </w:rPr>
              <w:t>un article contre la repopulation en quelque sorte obligatoire. Dé</w:t>
            </w:r>
            <w:r>
              <w:rPr>
                <w:rFonts w:ascii="Arial" w:hAnsi="Arial" w:cs="Arial"/>
                <w:sz w:val="24"/>
                <w:szCs w:val="24"/>
              </w:rPr>
              <w:t>jà, se poussait le fameux cri d’</w:t>
            </w:r>
            <w:r w:rsidR="00F8693B" w:rsidRPr="00F8693B">
              <w:rPr>
                <w:rFonts w:ascii="Arial" w:hAnsi="Arial" w:cs="Arial"/>
                <w:sz w:val="24"/>
                <w:szCs w:val="24"/>
              </w:rPr>
              <w:t xml:space="preserve">alarme qui équivaut, exactement, aux clameurs de </w:t>
            </w:r>
            <w:r>
              <w:rPr>
                <w:rFonts w:ascii="Arial" w:hAnsi="Arial" w:cs="Arial"/>
                <w:sz w:val="24"/>
                <w:szCs w:val="24"/>
              </w:rPr>
              <w:t>l’</w:t>
            </w:r>
            <w:r w:rsidR="00F8693B" w:rsidRPr="00F8693B">
              <w:rPr>
                <w:rFonts w:ascii="Arial" w:hAnsi="Arial" w:cs="Arial"/>
                <w:sz w:val="24"/>
                <w:szCs w:val="24"/>
              </w:rPr>
              <w:t>usinier qui manque de bras, de la matrone qui manque de filles, du boucher qui manque de bétail. Chair à travail, chair à plaisir, chair à c</w:t>
            </w:r>
            <w:r>
              <w:rPr>
                <w:rFonts w:ascii="Arial" w:hAnsi="Arial" w:cs="Arial"/>
                <w:sz w:val="24"/>
                <w:szCs w:val="24"/>
              </w:rPr>
              <w:t>anon, se raréfiaient. Or, nul n’</w:t>
            </w:r>
            <w:r w:rsidR="00F8693B" w:rsidRPr="00F8693B">
              <w:rPr>
                <w:rFonts w:ascii="Arial" w:hAnsi="Arial" w:cs="Arial"/>
                <w:sz w:val="24"/>
                <w:szCs w:val="24"/>
              </w:rPr>
              <w:t>ignore que leur surabondance assure la richesse, la sécurité, la stabilité de ceux q</w:t>
            </w:r>
            <w:r>
              <w:rPr>
                <w:rFonts w:ascii="Arial" w:hAnsi="Arial" w:cs="Arial"/>
                <w:sz w:val="24"/>
                <w:szCs w:val="24"/>
              </w:rPr>
              <w:t>ui ont été assez habiles pour s’</w:t>
            </w:r>
            <w:r w:rsidR="00F8693B" w:rsidRPr="00F8693B">
              <w:rPr>
                <w:rFonts w:ascii="Arial" w:hAnsi="Arial" w:cs="Arial"/>
                <w:sz w:val="24"/>
                <w:szCs w:val="24"/>
              </w:rPr>
              <w:t>assure</w:t>
            </w:r>
            <w:r>
              <w:rPr>
                <w:rFonts w:ascii="Arial" w:hAnsi="Arial" w:cs="Arial"/>
                <w:sz w:val="24"/>
                <w:szCs w:val="24"/>
              </w:rPr>
              <w:t>r le profit sans fournir l’</w:t>
            </w:r>
            <w:r w:rsidR="00F8693B" w:rsidRPr="00F8693B">
              <w:rPr>
                <w:rFonts w:ascii="Arial" w:hAnsi="Arial" w:cs="Arial"/>
                <w:sz w:val="24"/>
                <w:szCs w:val="24"/>
              </w:rPr>
              <w:t xml:space="preserve">effort. Le mot fit fortune. Grâce à </w:t>
            </w:r>
            <w:r w:rsidR="00F8693B" w:rsidRPr="00F8693B">
              <w:rPr>
                <w:rFonts w:ascii="Arial" w:hAnsi="Arial" w:cs="Arial"/>
                <w:caps/>
                <w:sz w:val="24"/>
                <w:szCs w:val="24"/>
              </w:rPr>
              <w:t>Brieux</w:t>
            </w:r>
            <w:r w:rsidR="00F8693B" w:rsidRPr="00F8693B">
              <w:rPr>
                <w:rFonts w:ascii="Arial" w:hAnsi="Arial" w:cs="Arial"/>
                <w:sz w:val="24"/>
                <w:szCs w:val="24"/>
              </w:rPr>
              <w:t xml:space="preserve"> surtout, qui du domaine de la chronique</w:t>
            </w:r>
            <w:r w:rsidR="00B76242">
              <w:rPr>
                <w:rFonts w:ascii="Arial" w:hAnsi="Arial" w:cs="Arial"/>
                <w:sz w:val="24"/>
                <w:szCs w:val="24"/>
              </w:rPr>
              <w:t>,</w:t>
            </w:r>
            <w:r w:rsidR="00F8693B" w:rsidRPr="00F8693B">
              <w:rPr>
                <w:rFonts w:ascii="Arial" w:hAnsi="Arial" w:cs="Arial"/>
                <w:sz w:val="24"/>
                <w:szCs w:val="24"/>
              </w:rPr>
              <w:t xml:space="preserve"> le fit passer sur les planches, chez </w:t>
            </w:r>
            <w:r w:rsidR="00F8693B" w:rsidRPr="00F8693B">
              <w:rPr>
                <w:rFonts w:ascii="Arial" w:hAnsi="Arial" w:cs="Arial"/>
                <w:caps/>
                <w:sz w:val="24"/>
                <w:szCs w:val="24"/>
              </w:rPr>
              <w:t>Antoine</w:t>
            </w:r>
            <w:r w:rsidR="00F8693B" w:rsidRPr="00F8693B">
              <w:rPr>
                <w:rFonts w:ascii="Arial" w:hAnsi="Arial" w:cs="Arial"/>
                <w:sz w:val="24"/>
                <w:szCs w:val="24"/>
              </w:rPr>
              <w:t xml:space="preserve">, dans une pièce hardie, </w:t>
            </w:r>
            <w:r w:rsidR="00F8693B" w:rsidRPr="00F8693B">
              <w:rPr>
                <w:rFonts w:ascii="Arial" w:hAnsi="Arial" w:cs="Arial"/>
                <w:i/>
                <w:sz w:val="24"/>
                <w:szCs w:val="24"/>
              </w:rPr>
              <w:t>Maternité</w:t>
            </w:r>
            <w:r w:rsidR="00F8693B" w:rsidRPr="00F8693B">
              <w:rPr>
                <w:rFonts w:ascii="Arial" w:hAnsi="Arial" w:cs="Arial"/>
                <w:sz w:val="24"/>
                <w:szCs w:val="24"/>
              </w:rPr>
              <w:t>, je traitais, seulement de la théorie malthusienne, anticonceptionnelle, et du droit de l’individu à ne pas ensemencer si, dans son âme et conscience, jugeant que la vie renferme plus de douleurs que de joies, il estime</w:t>
            </w:r>
            <w:r>
              <w:rPr>
                <w:rFonts w:ascii="Arial" w:hAnsi="Arial" w:cs="Arial"/>
                <w:sz w:val="24"/>
                <w:szCs w:val="24"/>
              </w:rPr>
              <w:t xml:space="preserve"> que son devoir est de ne pas l’</w:t>
            </w:r>
            <w:r w:rsidR="00F8693B" w:rsidRPr="00F8693B">
              <w:rPr>
                <w:rFonts w:ascii="Arial" w:hAnsi="Arial" w:cs="Arial"/>
                <w:sz w:val="24"/>
                <w:szCs w:val="24"/>
              </w:rPr>
              <w:t>infliger. On a stigmatisé fr</w:t>
            </w:r>
            <w:r>
              <w:rPr>
                <w:rFonts w:ascii="Arial" w:hAnsi="Arial" w:cs="Arial"/>
                <w:sz w:val="24"/>
                <w:szCs w:val="24"/>
              </w:rPr>
              <w:t>équemment – et avec quel luxe d’</w:t>
            </w:r>
            <w:r w:rsidR="00F8693B" w:rsidRPr="00F8693B">
              <w:rPr>
                <w:rFonts w:ascii="Arial" w:hAnsi="Arial" w:cs="Arial"/>
                <w:sz w:val="24"/>
                <w:szCs w:val="24"/>
              </w:rPr>
              <w:t xml:space="preserve">épithètes ! </w:t>
            </w:r>
            <w:r>
              <w:rPr>
                <w:rFonts w:ascii="Arial" w:hAnsi="Arial" w:cs="Arial"/>
                <w:sz w:val="24"/>
                <w:szCs w:val="24"/>
              </w:rPr>
              <w:t xml:space="preserve"> - l</w:t>
            </w:r>
            <w:proofErr w:type="gramStart"/>
            <w:r>
              <w:rPr>
                <w:rFonts w:ascii="Arial" w:hAnsi="Arial" w:cs="Arial"/>
                <w:sz w:val="24"/>
                <w:szCs w:val="24"/>
              </w:rPr>
              <w:t>’</w:t>
            </w:r>
            <w:r w:rsidRPr="00F8693B">
              <w:rPr>
                <w:rFonts w:ascii="Arial" w:hAnsi="Arial" w:cs="Arial"/>
                <w:sz w:val="24"/>
                <w:szCs w:val="24"/>
              </w:rPr>
              <w:t>«</w:t>
            </w:r>
            <w:proofErr w:type="gramEnd"/>
            <w:r w:rsidR="00F8693B" w:rsidRPr="00F8693B">
              <w:rPr>
                <w:rFonts w:ascii="Arial" w:hAnsi="Arial" w:cs="Arial"/>
                <w:sz w:val="24"/>
                <w:szCs w:val="24"/>
              </w:rPr>
              <w:t xml:space="preserve"> égoïsme » de ceux qui, fût-ce au détrime</w:t>
            </w:r>
            <w:r>
              <w:rPr>
                <w:rFonts w:ascii="Arial" w:hAnsi="Arial" w:cs="Arial"/>
                <w:sz w:val="24"/>
                <w:szCs w:val="24"/>
              </w:rPr>
              <w:t>nt de leurs aises amoureuses, s’</w:t>
            </w:r>
            <w:r w:rsidR="00F8693B" w:rsidRPr="00F8693B">
              <w:rPr>
                <w:rFonts w:ascii="Arial" w:hAnsi="Arial" w:cs="Arial"/>
                <w:sz w:val="24"/>
                <w:szCs w:val="24"/>
              </w:rPr>
              <w:t>astreign</w:t>
            </w:r>
            <w:r>
              <w:rPr>
                <w:rFonts w:ascii="Arial" w:hAnsi="Arial" w:cs="Arial"/>
                <w:sz w:val="24"/>
                <w:szCs w:val="24"/>
              </w:rPr>
              <w:t xml:space="preserve">aient à limiter leur famille. </w:t>
            </w:r>
            <w:proofErr w:type="gramStart"/>
            <w:r>
              <w:rPr>
                <w:rFonts w:ascii="Arial" w:hAnsi="Arial" w:cs="Arial"/>
                <w:sz w:val="24"/>
                <w:szCs w:val="24"/>
              </w:rPr>
              <w:t>J’avoue ne pas</w:t>
            </w:r>
            <w:proofErr w:type="gramEnd"/>
            <w:r>
              <w:rPr>
                <w:rFonts w:ascii="Arial" w:hAnsi="Arial" w:cs="Arial"/>
                <w:sz w:val="24"/>
                <w:szCs w:val="24"/>
              </w:rPr>
              <w:t xml:space="preserve"> comprendre. C’est tout le contraire qui m’</w:t>
            </w:r>
            <w:r w:rsidR="00F8693B" w:rsidRPr="00F8693B">
              <w:rPr>
                <w:rFonts w:ascii="Arial" w:hAnsi="Arial" w:cs="Arial"/>
                <w:sz w:val="24"/>
                <w:szCs w:val="24"/>
              </w:rPr>
              <w:t>apparaît clairement. L’égoïsme se limite strictement à soi-même, à la satisfaction de ses instincts, à la plénitude de ses sensations, à la suprématie de ses besoins sur ceux de la terr</w:t>
            </w:r>
            <w:r>
              <w:rPr>
                <w:rFonts w:ascii="Arial" w:hAnsi="Arial" w:cs="Arial"/>
                <w:sz w:val="24"/>
                <w:szCs w:val="24"/>
              </w:rPr>
              <w:t>e entière. Quiconque se prive d’</w:t>
            </w:r>
            <w:r w:rsidR="00F8693B" w:rsidRPr="00F8693B">
              <w:rPr>
                <w:rFonts w:ascii="Arial" w:hAnsi="Arial" w:cs="Arial"/>
                <w:sz w:val="24"/>
                <w:szCs w:val="24"/>
              </w:rPr>
              <w:t>une bo</w:t>
            </w:r>
            <w:r>
              <w:rPr>
                <w:rFonts w:ascii="Arial" w:hAnsi="Arial" w:cs="Arial"/>
                <w:sz w:val="24"/>
                <w:szCs w:val="24"/>
              </w:rPr>
              <w:t>uchée, fût-ce pour son chien, n’</w:t>
            </w:r>
            <w:r w:rsidR="00F8693B" w:rsidRPr="00F8693B">
              <w:rPr>
                <w:rFonts w:ascii="Arial" w:hAnsi="Arial" w:cs="Arial"/>
                <w:sz w:val="24"/>
                <w:szCs w:val="24"/>
              </w:rPr>
              <w:t>est pas tout à fait un égoïste. Alors, comment, qualifier ainsi, celui qui envisag</w:t>
            </w:r>
            <w:r>
              <w:rPr>
                <w:rFonts w:ascii="Arial" w:hAnsi="Arial" w:cs="Arial"/>
                <w:sz w:val="24"/>
                <w:szCs w:val="24"/>
              </w:rPr>
              <w:t>e l’avenir pour sa femme, pour les enfants qu’il a déjà, qui se refuse</w:t>
            </w:r>
            <w:r w:rsidR="00F8693B" w:rsidRPr="00F8693B">
              <w:rPr>
                <w:rFonts w:ascii="Arial" w:hAnsi="Arial" w:cs="Arial"/>
                <w:sz w:val="24"/>
                <w:szCs w:val="24"/>
              </w:rPr>
              <w:t xml:space="preserve"> à procréer de la misère, de la honte, de la souffrance, du crime ?</w:t>
            </w:r>
          </w:p>
          <w:p w:rsidR="00F8693B" w:rsidRPr="00F8693B" w:rsidRDefault="00F8693B" w:rsidP="00F8693B">
            <w:pPr>
              <w:jc w:val="both"/>
              <w:rPr>
                <w:rFonts w:ascii="Arial" w:hAnsi="Arial" w:cs="Arial"/>
              </w:rPr>
            </w:pPr>
            <w:r w:rsidRPr="00F8693B">
              <w:rPr>
                <w:rFonts w:ascii="Arial" w:hAnsi="Arial" w:cs="Arial"/>
                <w:sz w:val="24"/>
                <w:szCs w:val="24"/>
              </w:rPr>
              <w:t>Un e</w:t>
            </w:r>
            <w:r w:rsidR="005B317E">
              <w:rPr>
                <w:rFonts w:ascii="Arial" w:hAnsi="Arial" w:cs="Arial"/>
                <w:sz w:val="24"/>
                <w:szCs w:val="24"/>
              </w:rPr>
              <w:t>nfant, chez les travailleurs, c’</w:t>
            </w:r>
            <w:r w:rsidRPr="00F8693B">
              <w:rPr>
                <w:rFonts w:ascii="Arial" w:hAnsi="Arial" w:cs="Arial"/>
                <w:sz w:val="24"/>
                <w:szCs w:val="24"/>
              </w:rPr>
              <w:t xml:space="preserve">est un gage de bonne entente, un but à bon courage. Le second, </w:t>
            </w:r>
            <w:r w:rsidR="005B317E">
              <w:rPr>
                <w:rFonts w:ascii="Arial" w:hAnsi="Arial" w:cs="Arial"/>
                <w:sz w:val="24"/>
                <w:szCs w:val="24"/>
              </w:rPr>
              <w:t>ça va on se privera un peu et l’</w:t>
            </w:r>
            <w:r w:rsidRPr="00F8693B">
              <w:rPr>
                <w:rFonts w:ascii="Arial" w:hAnsi="Arial" w:cs="Arial"/>
                <w:sz w:val="24"/>
                <w:szCs w:val="24"/>
              </w:rPr>
              <w:t xml:space="preserve">autre ne sera pas tout seul. Au troisième, la mère a déjà pleuré et le père fronce le sourcil. On aura beau se mettre la ceinture, comment arriver à joindre les </w:t>
            </w:r>
            <w:r w:rsidR="005B317E">
              <w:rPr>
                <w:rFonts w:ascii="Arial" w:hAnsi="Arial" w:cs="Arial"/>
                <w:sz w:val="24"/>
                <w:szCs w:val="24"/>
              </w:rPr>
              <w:t>deux bouts ? Fille ou garçon, c’est l’intrus, l’</w:t>
            </w:r>
            <w:r w:rsidRPr="00F8693B">
              <w:rPr>
                <w:rFonts w:ascii="Arial" w:hAnsi="Arial" w:cs="Arial"/>
                <w:sz w:val="24"/>
                <w:szCs w:val="24"/>
              </w:rPr>
              <w:t>involontaire</w:t>
            </w:r>
            <w:r w:rsidR="005B317E">
              <w:rPr>
                <w:rFonts w:ascii="Arial" w:hAnsi="Arial" w:cs="Arial"/>
                <w:sz w:val="24"/>
                <w:szCs w:val="24"/>
              </w:rPr>
              <w:t xml:space="preserve"> parasite, qui vivra, non sur l’</w:t>
            </w:r>
            <w:r w:rsidRPr="00F8693B">
              <w:rPr>
                <w:rFonts w:ascii="Arial" w:hAnsi="Arial" w:cs="Arial"/>
                <w:sz w:val="24"/>
                <w:szCs w:val="24"/>
              </w:rPr>
              <w:t xml:space="preserve">humble superflu, comme le numéro deux, mais sur le strict nécessaire. Son lait sera pris sur la soupe des autres. Son arrivée, c’est la grande gêne pour ne pas dire la détresse. A la campagne, cela diffère un </w:t>
            </w:r>
            <w:r w:rsidR="005B317E">
              <w:rPr>
                <w:rFonts w:ascii="Arial" w:hAnsi="Arial" w:cs="Arial"/>
                <w:sz w:val="24"/>
                <w:szCs w:val="24"/>
              </w:rPr>
              <w:t>peu. Une certaine spéculation s’en mêle, que favorise l’</w:t>
            </w:r>
            <w:r w:rsidRPr="00F8693B">
              <w:rPr>
                <w:rFonts w:ascii="Arial" w:hAnsi="Arial" w:cs="Arial"/>
                <w:sz w:val="24"/>
                <w:szCs w:val="24"/>
              </w:rPr>
              <w:t xml:space="preserve">immédiat voisinage des aliments essentiels. Le « maître » fait à la mère, sa première servante, des filles de ferme et des garçons </w:t>
            </w:r>
            <w:r w:rsidR="005B317E">
              <w:rPr>
                <w:rFonts w:ascii="Arial" w:hAnsi="Arial" w:cs="Arial"/>
                <w:sz w:val="24"/>
                <w:szCs w:val="24"/>
              </w:rPr>
              <w:t>de charrue. Tout un personnel s’</w:t>
            </w:r>
            <w:r w:rsidRPr="00F8693B">
              <w:rPr>
                <w:rFonts w:ascii="Arial" w:hAnsi="Arial" w:cs="Arial"/>
                <w:sz w:val="24"/>
                <w:szCs w:val="24"/>
              </w:rPr>
              <w:t>élabore ainsi, d</w:t>
            </w:r>
            <w:r w:rsidR="005B317E">
              <w:rPr>
                <w:rFonts w:ascii="Arial" w:hAnsi="Arial" w:cs="Arial"/>
                <w:sz w:val="24"/>
                <w:szCs w:val="24"/>
              </w:rPr>
              <w:t>'autant mieux docile que, jusqu’</w:t>
            </w:r>
            <w:r w:rsidRPr="00F8693B">
              <w:rPr>
                <w:rFonts w:ascii="Arial" w:hAnsi="Arial" w:cs="Arial"/>
                <w:sz w:val="24"/>
                <w:szCs w:val="24"/>
              </w:rPr>
              <w:t>à la majorité des enfants, les dro</w:t>
            </w:r>
            <w:r w:rsidR="005B317E">
              <w:rPr>
                <w:rFonts w:ascii="Arial" w:hAnsi="Arial" w:cs="Arial"/>
                <w:sz w:val="24"/>
                <w:szCs w:val="24"/>
              </w:rPr>
              <w:t>its du père renforcent encore l’</w:t>
            </w:r>
            <w:r w:rsidRPr="00F8693B">
              <w:rPr>
                <w:rFonts w:ascii="Arial" w:hAnsi="Arial" w:cs="Arial"/>
                <w:sz w:val="24"/>
                <w:szCs w:val="24"/>
              </w:rPr>
              <w:t>autorité du patron. Si jeunesse savait, comme dit le proverbe, si, surtout les conditions de la vi</w:t>
            </w:r>
            <w:r w:rsidR="005B317E">
              <w:rPr>
                <w:rFonts w:ascii="Arial" w:hAnsi="Arial" w:cs="Arial"/>
                <w:sz w:val="24"/>
                <w:szCs w:val="24"/>
              </w:rPr>
              <w:t>e agricole n’</w:t>
            </w:r>
            <w:r w:rsidRPr="00F8693B">
              <w:rPr>
                <w:rFonts w:ascii="Arial" w:hAnsi="Arial" w:cs="Arial"/>
                <w:sz w:val="24"/>
                <w:szCs w:val="24"/>
              </w:rPr>
              <w:t>étaient aussi, parfois, devenues bien diffic</w:t>
            </w:r>
            <w:r w:rsidR="005B317E">
              <w:rPr>
                <w:rFonts w:ascii="Arial" w:hAnsi="Arial" w:cs="Arial"/>
                <w:sz w:val="24"/>
                <w:szCs w:val="24"/>
              </w:rPr>
              <w:t>iles, la jeunesse préférerait l’</w:t>
            </w:r>
            <w:r w:rsidRPr="00F8693B">
              <w:rPr>
                <w:rFonts w:ascii="Arial" w:hAnsi="Arial" w:cs="Arial"/>
                <w:sz w:val="24"/>
                <w:szCs w:val="24"/>
              </w:rPr>
              <w:t>existence rude et saine, au grand air, au grand soleil, à la captivité malodorante des villes.</w:t>
            </w:r>
          </w:p>
          <w:p w:rsidR="00F8693B" w:rsidRPr="00F8693B" w:rsidRDefault="00F8693B" w:rsidP="00F8693B">
            <w:pPr>
              <w:jc w:val="both"/>
              <w:rPr>
                <w:rFonts w:ascii="Arial" w:hAnsi="Arial" w:cs="Arial"/>
                <w:sz w:val="24"/>
                <w:szCs w:val="24"/>
              </w:rPr>
            </w:pPr>
            <w:r w:rsidRPr="00F8693B">
              <w:rPr>
                <w:rFonts w:ascii="Arial" w:hAnsi="Arial" w:cs="Arial"/>
                <w:sz w:val="24"/>
                <w:szCs w:val="24"/>
              </w:rPr>
              <w:t>Mais la jeunesse ne sait pas. Sitôt éclose, elle ne rêve que de se lance</w:t>
            </w:r>
            <w:r w:rsidR="005B317E">
              <w:rPr>
                <w:rFonts w:ascii="Arial" w:hAnsi="Arial" w:cs="Arial"/>
                <w:sz w:val="24"/>
                <w:szCs w:val="24"/>
              </w:rPr>
              <w:t>r dans l’</w:t>
            </w:r>
            <w:r w:rsidRPr="00F8693B">
              <w:rPr>
                <w:rFonts w:ascii="Arial" w:hAnsi="Arial" w:cs="Arial"/>
                <w:sz w:val="24"/>
                <w:szCs w:val="24"/>
              </w:rPr>
              <w:t>aventure, et suppose la ville un pa</w:t>
            </w:r>
            <w:r w:rsidR="005B317E">
              <w:rPr>
                <w:rFonts w:ascii="Arial" w:hAnsi="Arial" w:cs="Arial"/>
                <w:sz w:val="24"/>
                <w:szCs w:val="24"/>
              </w:rPr>
              <w:t>radis. A dix-huit ans, chacun s’</w:t>
            </w:r>
            <w:r w:rsidRPr="00F8693B">
              <w:rPr>
                <w:rFonts w:ascii="Arial" w:hAnsi="Arial" w:cs="Arial"/>
                <w:sz w:val="24"/>
                <w:szCs w:val="24"/>
              </w:rPr>
              <w:t>envole. Et les parents demeurent seuls, sans aides, avec leur beau calcul. Comment leurs proches se</w:t>
            </w:r>
            <w:r w:rsidR="005B317E">
              <w:rPr>
                <w:rFonts w:ascii="Arial" w:hAnsi="Arial" w:cs="Arial"/>
                <w:sz w:val="24"/>
                <w:szCs w:val="24"/>
              </w:rPr>
              <w:t>raient-ils tentés de les imiter? J’</w:t>
            </w:r>
            <w:r w:rsidRPr="00F8693B">
              <w:rPr>
                <w:rFonts w:ascii="Arial" w:hAnsi="Arial" w:cs="Arial"/>
                <w:sz w:val="24"/>
                <w:szCs w:val="24"/>
              </w:rPr>
              <w:t>ai très souvent, pour mon édification personnelle, interrogé les enfants disséminés de ces familles no</w:t>
            </w:r>
            <w:r w:rsidR="005B317E">
              <w:rPr>
                <w:rFonts w:ascii="Arial" w:hAnsi="Arial" w:cs="Arial"/>
                <w:sz w:val="24"/>
                <w:szCs w:val="24"/>
              </w:rPr>
              <w:t>mbreuses. Je tiens toujours à m’instruire, à n’être pas injuste, ne pas m’</w:t>
            </w:r>
            <w:r w:rsidRPr="00F8693B">
              <w:rPr>
                <w:rFonts w:ascii="Arial" w:hAnsi="Arial" w:cs="Arial"/>
                <w:sz w:val="24"/>
                <w:szCs w:val="24"/>
              </w:rPr>
              <w:t>inspirer que des théories, qui sont les données les plus fausses, les plus nébuleuses. A mes questions, très détachées, et qu</w:t>
            </w:r>
            <w:r w:rsidR="005B317E">
              <w:rPr>
                <w:rFonts w:ascii="Arial" w:hAnsi="Arial" w:cs="Arial"/>
                <w:sz w:val="24"/>
                <w:szCs w:val="24"/>
              </w:rPr>
              <w:t>i n’</w:t>
            </w:r>
            <w:r w:rsidRPr="00F8693B">
              <w:rPr>
                <w:rFonts w:ascii="Arial" w:hAnsi="Arial" w:cs="Arial"/>
                <w:sz w:val="24"/>
                <w:szCs w:val="24"/>
              </w:rPr>
              <w:t>exprimaient nulle t</w:t>
            </w:r>
            <w:r w:rsidR="005B317E">
              <w:rPr>
                <w:rFonts w:ascii="Arial" w:hAnsi="Arial" w:cs="Arial"/>
                <w:sz w:val="24"/>
                <w:szCs w:val="24"/>
              </w:rPr>
              <w:t>endance, pas un, pas une, qui n’</w:t>
            </w:r>
            <w:r w:rsidRPr="00F8693B">
              <w:rPr>
                <w:rFonts w:ascii="Arial" w:hAnsi="Arial" w:cs="Arial"/>
                <w:sz w:val="24"/>
                <w:szCs w:val="24"/>
              </w:rPr>
              <w:t>ait riposté vivement : Faire comme les vieux ? Ah</w:t>
            </w:r>
            <w:r w:rsidR="005B317E">
              <w:rPr>
                <w:rFonts w:ascii="Arial" w:hAnsi="Arial" w:cs="Arial"/>
                <w:sz w:val="24"/>
                <w:szCs w:val="24"/>
              </w:rPr>
              <w:t xml:space="preserve"> </w:t>
            </w:r>
            <w:r w:rsidRPr="00F8693B">
              <w:rPr>
                <w:rFonts w:ascii="Arial" w:hAnsi="Arial" w:cs="Arial"/>
                <w:sz w:val="24"/>
                <w:szCs w:val="24"/>
              </w:rPr>
              <w:t xml:space="preserve">! non, pour sûr ! Y avait trop de misère à la maison. Impression datant </w:t>
            </w:r>
            <w:r w:rsidR="005B317E">
              <w:rPr>
                <w:rFonts w:ascii="Arial" w:hAnsi="Arial" w:cs="Arial"/>
                <w:sz w:val="24"/>
                <w:szCs w:val="24"/>
              </w:rPr>
              <w:t>du berceau, moins et que rien n’</w:t>
            </w:r>
            <w:r w:rsidRPr="00F8693B">
              <w:rPr>
                <w:rFonts w:ascii="Arial" w:hAnsi="Arial" w:cs="Arial"/>
                <w:sz w:val="24"/>
                <w:szCs w:val="24"/>
              </w:rPr>
              <w:t>efface. On dirait que le bébé, inconsciemment, a gardé rancune de sa bouillie trop claire, des nippes héritées de ses aînés et ra</w:t>
            </w:r>
            <w:r w:rsidR="005B317E">
              <w:rPr>
                <w:rFonts w:ascii="Arial" w:hAnsi="Arial" w:cs="Arial"/>
                <w:sz w:val="24"/>
                <w:szCs w:val="24"/>
              </w:rPr>
              <w:t>petassées indéfiniment, et de l’intuition - bien plus vive qu’on ne se l’imagine ! -  qu’</w:t>
            </w:r>
            <w:r w:rsidRPr="00F8693B">
              <w:rPr>
                <w:rFonts w:ascii="Arial" w:hAnsi="Arial" w:cs="Arial"/>
                <w:sz w:val="24"/>
                <w:szCs w:val="24"/>
              </w:rPr>
              <w:t>il a été le mal venu, le surcroît de charges, de fatigues, de soucis, le messager de m</w:t>
            </w:r>
            <w:r w:rsidR="005B317E">
              <w:rPr>
                <w:rFonts w:ascii="Arial" w:hAnsi="Arial" w:cs="Arial"/>
                <w:sz w:val="24"/>
                <w:szCs w:val="24"/>
              </w:rPr>
              <w:t>alheur. D’</w:t>
            </w:r>
            <w:r w:rsidRPr="00F8693B">
              <w:rPr>
                <w:rFonts w:ascii="Arial" w:hAnsi="Arial" w:cs="Arial"/>
                <w:sz w:val="24"/>
                <w:szCs w:val="24"/>
              </w:rPr>
              <w:t>ailleurs, dans ces nichées-là, voyez combien il est fréquent que toutes les gâteries maternelles se concentrent</w:t>
            </w:r>
            <w:r w:rsidR="005B317E">
              <w:rPr>
                <w:rFonts w:ascii="Arial" w:hAnsi="Arial" w:cs="Arial"/>
                <w:sz w:val="24"/>
                <w:szCs w:val="24"/>
              </w:rPr>
              <w:t xml:space="preserve"> sur le premier-né, enfant de l’</w:t>
            </w:r>
            <w:r w:rsidRPr="00F8693B">
              <w:rPr>
                <w:rFonts w:ascii="Arial" w:hAnsi="Arial" w:cs="Arial"/>
                <w:sz w:val="24"/>
                <w:szCs w:val="24"/>
              </w:rPr>
              <w:t>amour, et s</w:t>
            </w:r>
            <w:r w:rsidR="005B317E">
              <w:rPr>
                <w:rFonts w:ascii="Arial" w:hAnsi="Arial" w:cs="Arial"/>
                <w:sz w:val="24"/>
                <w:szCs w:val="24"/>
              </w:rPr>
              <w:t>ur le dernier rejeton parce, qu’il est chétif, parce qu’</w:t>
            </w:r>
            <w:r w:rsidRPr="00F8693B">
              <w:rPr>
                <w:rFonts w:ascii="Arial" w:hAnsi="Arial" w:cs="Arial"/>
                <w:sz w:val="24"/>
                <w:szCs w:val="24"/>
              </w:rPr>
              <w:t>il incarne presque le remords de lui avoir imposé, par veulerie, une existence où même la santé fera défaut.</w:t>
            </w:r>
          </w:p>
          <w:p w:rsidR="00F8693B" w:rsidRPr="00F8693B" w:rsidRDefault="005B317E" w:rsidP="00F8693B">
            <w:pPr>
              <w:jc w:val="both"/>
              <w:rPr>
                <w:rFonts w:ascii="Arial" w:hAnsi="Arial" w:cs="Arial"/>
                <w:sz w:val="24"/>
                <w:szCs w:val="24"/>
              </w:rPr>
            </w:pPr>
            <w:r>
              <w:rPr>
                <w:rFonts w:ascii="Arial" w:hAnsi="Arial" w:cs="Arial"/>
                <w:sz w:val="24"/>
                <w:szCs w:val="24"/>
              </w:rPr>
              <w:t>Il n’</w:t>
            </w:r>
            <w:r w:rsidR="00F8693B" w:rsidRPr="00F8693B">
              <w:rPr>
                <w:rFonts w:ascii="Arial" w:hAnsi="Arial" w:cs="Arial"/>
                <w:sz w:val="24"/>
                <w:szCs w:val="24"/>
              </w:rPr>
              <w:t>est que de bien rares excuses à la suppression tardive de ce que les heureuses dénomment une « espérance » (car la bourgeoisie, chose cocasse,</w:t>
            </w:r>
            <w:r>
              <w:rPr>
                <w:rFonts w:ascii="Arial" w:hAnsi="Arial" w:cs="Arial"/>
                <w:sz w:val="24"/>
                <w:szCs w:val="24"/>
              </w:rPr>
              <w:t xml:space="preserve"> emploie le même vocable pour l’</w:t>
            </w:r>
            <w:r w:rsidR="00F8693B" w:rsidRPr="00F8693B">
              <w:rPr>
                <w:rFonts w:ascii="Arial" w:hAnsi="Arial" w:cs="Arial"/>
                <w:sz w:val="24"/>
                <w:szCs w:val="24"/>
              </w:rPr>
              <w:t>atte</w:t>
            </w:r>
            <w:r>
              <w:rPr>
                <w:rFonts w:ascii="Arial" w:hAnsi="Arial" w:cs="Arial"/>
                <w:sz w:val="24"/>
                <w:szCs w:val="24"/>
              </w:rPr>
              <w:t>nte d’un héritier ou d’</w:t>
            </w:r>
            <w:r w:rsidR="00F8693B" w:rsidRPr="00F8693B">
              <w:rPr>
                <w:rFonts w:ascii="Arial" w:hAnsi="Arial" w:cs="Arial"/>
                <w:sz w:val="24"/>
                <w:szCs w:val="24"/>
              </w:rPr>
              <w:t xml:space="preserve">un héritage) de ce que, des infortunées, pauvres, </w:t>
            </w:r>
            <w:r>
              <w:rPr>
                <w:rFonts w:ascii="Arial" w:hAnsi="Arial" w:cs="Arial"/>
                <w:sz w:val="24"/>
                <w:szCs w:val="24"/>
              </w:rPr>
              <w:t>seules, abandonnées, menacées d’</w:t>
            </w:r>
            <w:r w:rsidR="00F8693B" w:rsidRPr="00F8693B">
              <w:rPr>
                <w:rFonts w:ascii="Arial" w:hAnsi="Arial" w:cs="Arial"/>
                <w:sz w:val="24"/>
                <w:szCs w:val="24"/>
              </w:rPr>
              <w:t>un éclat, appellent le scandale et le déshonneur. Mais jama</w:t>
            </w:r>
            <w:r>
              <w:rPr>
                <w:rFonts w:ascii="Arial" w:hAnsi="Arial" w:cs="Arial"/>
                <w:sz w:val="24"/>
                <w:szCs w:val="24"/>
              </w:rPr>
              <w:t>is on ne me fera admettre que l’</w:t>
            </w:r>
            <w:r w:rsidR="00F8693B" w:rsidRPr="00F8693B">
              <w:rPr>
                <w:rFonts w:ascii="Arial" w:hAnsi="Arial" w:cs="Arial"/>
                <w:sz w:val="24"/>
                <w:szCs w:val="24"/>
              </w:rPr>
              <w:t>abstention à procréer ne soit pas exclusivement chose privée, affaire entre époux, qu</w:t>
            </w:r>
            <w:r>
              <w:rPr>
                <w:rFonts w:ascii="Arial" w:hAnsi="Arial" w:cs="Arial"/>
                <w:sz w:val="24"/>
                <w:szCs w:val="24"/>
              </w:rPr>
              <w:t>e le gouvernement se permette d’</w:t>
            </w:r>
            <w:r w:rsidR="00F8693B" w:rsidRPr="00F8693B">
              <w:rPr>
                <w:rFonts w:ascii="Arial" w:hAnsi="Arial" w:cs="Arial"/>
                <w:sz w:val="24"/>
                <w:szCs w:val="24"/>
              </w:rPr>
              <w:t>allonger son nez dans les alc</w:t>
            </w:r>
            <w:r>
              <w:rPr>
                <w:rFonts w:ascii="Arial" w:hAnsi="Arial" w:cs="Arial"/>
                <w:sz w:val="24"/>
                <w:szCs w:val="24"/>
              </w:rPr>
              <w:t>ôves et de se mêler de ce qui s’y passe. Le prolétariat l’</w:t>
            </w:r>
            <w:r w:rsidR="00F8693B" w:rsidRPr="00F8693B">
              <w:rPr>
                <w:rFonts w:ascii="Arial" w:hAnsi="Arial" w:cs="Arial"/>
                <w:sz w:val="24"/>
                <w:szCs w:val="24"/>
              </w:rPr>
              <w:t xml:space="preserve">a très bien compris. Certaines primes ont eu seulement pour résultat de lui faire supputer les bénéfices permettant de </w:t>
            </w:r>
            <w:r>
              <w:rPr>
                <w:rFonts w:ascii="Arial" w:hAnsi="Arial" w:cs="Arial"/>
                <w:sz w:val="24"/>
                <w:szCs w:val="24"/>
              </w:rPr>
              <w:t>semblables libéralités. Et il s’est gondolé, le mot n’</w:t>
            </w:r>
            <w:r w:rsidR="00F8693B" w:rsidRPr="00F8693B">
              <w:rPr>
                <w:rFonts w:ascii="Arial" w:hAnsi="Arial" w:cs="Arial"/>
                <w:sz w:val="24"/>
                <w:szCs w:val="24"/>
              </w:rPr>
              <w:t>est pas trop fort devant la médaille qui assimile un être humain au volatile ou au mammifère, ayant le plus multiplié, des concours agricoles. Pendant la guerre, entre autres propositions baroque</w:t>
            </w:r>
            <w:r>
              <w:rPr>
                <w:rFonts w:ascii="Arial" w:hAnsi="Arial" w:cs="Arial"/>
                <w:sz w:val="24"/>
                <w:szCs w:val="24"/>
              </w:rPr>
              <w:t>s, quelqu’un n’</w:t>
            </w:r>
            <w:r w:rsidR="00F8693B" w:rsidRPr="00F8693B">
              <w:rPr>
                <w:rFonts w:ascii="Arial" w:hAnsi="Arial" w:cs="Arial"/>
                <w:sz w:val="24"/>
                <w:szCs w:val="24"/>
              </w:rPr>
              <w:t>imagina</w:t>
            </w:r>
            <w:r>
              <w:rPr>
                <w:rFonts w:ascii="Arial" w:hAnsi="Arial" w:cs="Arial"/>
                <w:sz w:val="24"/>
                <w:szCs w:val="24"/>
              </w:rPr>
              <w:t>-t-il pas de réclamer le port d’</w:t>
            </w:r>
            <w:r w:rsidR="00F8693B" w:rsidRPr="00F8693B">
              <w:rPr>
                <w:rFonts w:ascii="Arial" w:hAnsi="Arial" w:cs="Arial"/>
                <w:sz w:val="24"/>
                <w:szCs w:val="24"/>
              </w:rPr>
              <w:t>arme des sentinelles à toute femme enceinte ? Il y avait de quoi faire naître le gosse avec un képi galonné ! Finies, ces turlu</w:t>
            </w:r>
            <w:r>
              <w:rPr>
                <w:rFonts w:ascii="Arial" w:hAnsi="Arial" w:cs="Arial"/>
                <w:sz w:val="24"/>
                <w:szCs w:val="24"/>
              </w:rPr>
              <w:t>taines ! La leçon du carnage, d’</w:t>
            </w:r>
            <w:r w:rsidR="00F8693B" w:rsidRPr="00F8693B">
              <w:rPr>
                <w:rFonts w:ascii="Arial" w:hAnsi="Arial" w:cs="Arial"/>
                <w:sz w:val="24"/>
                <w:szCs w:val="24"/>
              </w:rPr>
              <w:t>a</w:t>
            </w:r>
            <w:r>
              <w:rPr>
                <w:rFonts w:ascii="Arial" w:hAnsi="Arial" w:cs="Arial"/>
                <w:sz w:val="24"/>
                <w:szCs w:val="24"/>
              </w:rPr>
              <w:t>illeurs, suffit à édifier sur l’emploi qu’</w:t>
            </w:r>
            <w:r w:rsidR="00F8693B" w:rsidRPr="00F8693B">
              <w:rPr>
                <w:rFonts w:ascii="Arial" w:hAnsi="Arial" w:cs="Arial"/>
                <w:sz w:val="24"/>
                <w:szCs w:val="24"/>
              </w:rPr>
              <w:t>on entend faire des fils. Les bourgeoises avisées la font, la grève des ventres, et sans motif p</w:t>
            </w:r>
            <w:r>
              <w:rPr>
                <w:rFonts w:ascii="Arial" w:hAnsi="Arial" w:cs="Arial"/>
                <w:sz w:val="24"/>
                <w:szCs w:val="24"/>
              </w:rPr>
              <w:t>lausible, pour de bas calculs d’</w:t>
            </w:r>
            <w:r w:rsidR="00F8693B" w:rsidRPr="00F8693B">
              <w:rPr>
                <w:rFonts w:ascii="Arial" w:hAnsi="Arial" w:cs="Arial"/>
                <w:sz w:val="24"/>
                <w:szCs w:val="24"/>
              </w:rPr>
              <w:t>intérêt. Avec une gentille révérence, dites-leur, mes filles, à peu près comme à Fontenoy : Après vous, mesdames !</w:t>
            </w:r>
          </w:p>
          <w:p w:rsidR="00062872" w:rsidRPr="001C00D2" w:rsidRDefault="00F8693B" w:rsidP="001C00D2">
            <w:pPr>
              <w:jc w:val="both"/>
              <w:rPr>
                <w:rFonts w:ascii="Arial" w:hAnsi="Arial" w:cs="Arial"/>
                <w:caps/>
                <w:sz w:val="24"/>
                <w:szCs w:val="24"/>
              </w:rPr>
            </w:pPr>
            <w:r w:rsidRPr="00F8693B">
              <w:rPr>
                <w:rFonts w:ascii="Arial" w:hAnsi="Arial" w:cs="Arial"/>
                <w:caps/>
                <w:sz w:val="24"/>
                <w:szCs w:val="24"/>
              </w:rPr>
              <w:t>Séverine</w:t>
            </w:r>
          </w:p>
          <w:p w:rsidR="00062872" w:rsidRPr="00F8693B" w:rsidRDefault="00062872" w:rsidP="00610771">
            <w:pPr>
              <w:pStyle w:val="Default"/>
              <w:jc w:val="center"/>
              <w:rPr>
                <w:rFonts w:ascii="Arial" w:hAnsi="Arial" w:cs="Arial"/>
                <w:b/>
                <w:bCs/>
                <w:color w:val="ED7D31" w:themeColor="accent2"/>
              </w:rPr>
            </w:pPr>
            <w:r w:rsidRPr="00F8693B">
              <w:rPr>
                <w:rFonts w:ascii="Arial" w:hAnsi="Arial" w:cs="Arial"/>
                <w:b/>
                <w:bCs/>
                <w:color w:val="ED7D31" w:themeColor="accent2"/>
              </w:rPr>
              <w:t>M. Albert THOMAS prononce à Genève un grand discours en faveur de l'organisation internationale du travail</w:t>
            </w:r>
          </w:p>
          <w:p w:rsidR="00062872" w:rsidRPr="00F8693B" w:rsidRDefault="00FB37C0" w:rsidP="00610771">
            <w:pPr>
              <w:pStyle w:val="Default"/>
              <w:jc w:val="center"/>
              <w:rPr>
                <w:rFonts w:ascii="Arial" w:hAnsi="Arial" w:cs="Arial"/>
                <w:b/>
                <w:bCs/>
                <w:color w:val="ED7D31" w:themeColor="accent2"/>
              </w:rPr>
            </w:pPr>
            <w:r>
              <w:rPr>
                <w:rFonts w:ascii="Arial" w:hAnsi="Arial" w:cs="Arial"/>
                <w:b/>
                <w:bCs/>
                <w:color w:val="ED7D31" w:themeColor="accent2"/>
              </w:rPr>
              <w:t>Le Journal, n°</w:t>
            </w:r>
            <w:r w:rsidR="00062872" w:rsidRPr="00F8693B">
              <w:rPr>
                <w:rFonts w:ascii="Arial" w:hAnsi="Arial" w:cs="Arial"/>
                <w:b/>
                <w:bCs/>
                <w:color w:val="ED7D31" w:themeColor="accent2"/>
              </w:rPr>
              <w:t>14436 du 26 avril 1932</w:t>
            </w:r>
          </w:p>
          <w:p w:rsidR="00062872" w:rsidRPr="00062872" w:rsidRDefault="00062872" w:rsidP="00F8693B">
            <w:pPr>
              <w:pStyle w:val="Default"/>
              <w:jc w:val="both"/>
              <w:rPr>
                <w:rFonts w:ascii="Arial" w:hAnsi="Arial" w:cs="Arial"/>
                <w:b/>
                <w:bCs/>
                <w:color w:val="D96E55"/>
              </w:rPr>
            </w:pPr>
          </w:p>
          <w:p w:rsidR="00062872" w:rsidRPr="00062872" w:rsidRDefault="00062872" w:rsidP="00F8693B">
            <w:pPr>
              <w:pStyle w:val="Default"/>
              <w:jc w:val="both"/>
              <w:rPr>
                <w:rFonts w:ascii="Arial" w:hAnsi="Arial" w:cs="Arial"/>
                <w:bCs/>
                <w:color w:val="auto"/>
              </w:rPr>
            </w:pPr>
            <w:r w:rsidRPr="00062872">
              <w:rPr>
                <w:rFonts w:ascii="Arial" w:hAnsi="Arial" w:cs="Arial"/>
                <w:bCs/>
                <w:color w:val="auto"/>
              </w:rPr>
              <w:t>GENÈVE, 25 avril. — M. Albert THOMA</w:t>
            </w:r>
            <w:r w:rsidR="00FB37C0">
              <w:rPr>
                <w:rFonts w:ascii="Arial" w:hAnsi="Arial" w:cs="Arial"/>
                <w:bCs/>
                <w:color w:val="auto"/>
              </w:rPr>
              <w:t>S qui apporte à la défense de l’</w:t>
            </w:r>
            <w:r w:rsidRPr="00062872">
              <w:rPr>
                <w:rFonts w:ascii="Arial" w:hAnsi="Arial" w:cs="Arial"/>
                <w:bCs/>
                <w:color w:val="auto"/>
              </w:rPr>
              <w:t>organisation internation</w:t>
            </w:r>
            <w:r w:rsidR="00FB37C0">
              <w:rPr>
                <w:rFonts w:ascii="Arial" w:hAnsi="Arial" w:cs="Arial"/>
                <w:bCs/>
                <w:color w:val="auto"/>
              </w:rPr>
              <w:t>ale du travail, avec des dons d’</w:t>
            </w:r>
            <w:r w:rsidRPr="00062872">
              <w:rPr>
                <w:rFonts w:ascii="Arial" w:hAnsi="Arial" w:cs="Arial"/>
                <w:bCs/>
                <w:color w:val="auto"/>
              </w:rPr>
              <w:t>éloquence t</w:t>
            </w:r>
            <w:r w:rsidR="00FB37C0">
              <w:rPr>
                <w:rFonts w:ascii="Arial" w:hAnsi="Arial" w:cs="Arial"/>
                <w:bCs/>
                <w:color w:val="auto"/>
              </w:rPr>
              <w:t>rès rares, une ardeur égale à l’importance qu’</w:t>
            </w:r>
            <w:r w:rsidRPr="00062872">
              <w:rPr>
                <w:rFonts w:ascii="Arial" w:hAnsi="Arial" w:cs="Arial"/>
                <w:bCs/>
                <w:color w:val="auto"/>
              </w:rPr>
              <w:t>il attache à sa mission, a prononcé, ce matin, en conclusion du débat annuel</w:t>
            </w:r>
            <w:r w:rsidR="00FB37C0">
              <w:rPr>
                <w:rFonts w:ascii="Arial" w:hAnsi="Arial" w:cs="Arial"/>
                <w:bCs/>
                <w:color w:val="auto"/>
              </w:rPr>
              <w:t xml:space="preserve"> sur l’</w:t>
            </w:r>
            <w:r w:rsidRPr="00062872">
              <w:rPr>
                <w:rFonts w:ascii="Arial" w:hAnsi="Arial" w:cs="Arial"/>
                <w:bCs/>
                <w:color w:val="auto"/>
              </w:rPr>
              <w:t>activité de cette organisation, un discours particulièrement important en raison de la crise qui frappe tous les pays et des millions de travailleurs. Le directeur du B.I.T. a commencé par répondre aux crit</w:t>
            </w:r>
            <w:r w:rsidR="00FB37C0">
              <w:rPr>
                <w:rFonts w:ascii="Arial" w:hAnsi="Arial" w:cs="Arial"/>
                <w:bCs/>
                <w:color w:val="auto"/>
              </w:rPr>
              <w:t>iques de ceux qui pensent que l’</w:t>
            </w:r>
            <w:r w:rsidRPr="00062872">
              <w:rPr>
                <w:rFonts w:ascii="Arial" w:hAnsi="Arial" w:cs="Arial"/>
                <w:bCs/>
                <w:color w:val="auto"/>
              </w:rPr>
              <w:t>organisation internationale du travail subit, elle aussi, une crise. Quels motifs ont-ils invoqués ? Le ralentissement des mesures de ratifications des gouvernements ? Or les chiffres font justice de cette affirmation. La rédaction défectueuse des conventions soi-disant ignorantes des réalités ? Cependant, si quelques-unes ont exigé un certain nombre de mis</w:t>
            </w:r>
            <w:r w:rsidR="00FB37C0">
              <w:rPr>
                <w:rFonts w:ascii="Arial" w:hAnsi="Arial" w:cs="Arial"/>
                <w:bCs/>
                <w:color w:val="auto"/>
              </w:rPr>
              <w:t>es au point techniques, elles n’en ont pas moins obtenu l’</w:t>
            </w:r>
            <w:r w:rsidRPr="00062872">
              <w:rPr>
                <w:rFonts w:ascii="Arial" w:hAnsi="Arial" w:cs="Arial"/>
                <w:bCs/>
                <w:color w:val="auto"/>
              </w:rPr>
              <w:t>adhésion unanime de tous l</w:t>
            </w:r>
            <w:r w:rsidR="00FB37C0">
              <w:rPr>
                <w:rFonts w:ascii="Arial" w:hAnsi="Arial" w:cs="Arial"/>
                <w:bCs/>
                <w:color w:val="auto"/>
              </w:rPr>
              <w:t>es groupes intéressés. Le peu d’</w:t>
            </w:r>
            <w:r w:rsidRPr="00062872">
              <w:rPr>
                <w:rFonts w:ascii="Arial" w:hAnsi="Arial" w:cs="Arial"/>
                <w:bCs/>
                <w:color w:val="auto"/>
              </w:rPr>
              <w:t>amélioration sérieuse apporté au sort des travai</w:t>
            </w:r>
            <w:r w:rsidR="00FB37C0">
              <w:rPr>
                <w:rFonts w:ascii="Arial" w:hAnsi="Arial" w:cs="Arial"/>
                <w:bCs/>
                <w:color w:val="auto"/>
              </w:rPr>
              <w:t>lleurs par le nouveau régime? Mais l’</w:t>
            </w:r>
            <w:r w:rsidRPr="00062872">
              <w:rPr>
                <w:rFonts w:ascii="Arial" w:hAnsi="Arial" w:cs="Arial"/>
                <w:bCs/>
                <w:color w:val="auto"/>
              </w:rPr>
              <w:t>examen de la question démontre, au contraire, que certaines catégories de travailleurs ont vu leur situation améliorée par ces conventions internationa</w:t>
            </w:r>
            <w:r w:rsidR="00FB37C0">
              <w:rPr>
                <w:rFonts w:ascii="Arial" w:hAnsi="Arial" w:cs="Arial"/>
                <w:bCs/>
                <w:color w:val="auto"/>
              </w:rPr>
              <w:t>les. Les entraves apportées à l’</w:t>
            </w:r>
            <w:r w:rsidRPr="00062872">
              <w:rPr>
                <w:rFonts w:ascii="Arial" w:hAnsi="Arial" w:cs="Arial"/>
                <w:bCs/>
                <w:color w:val="auto"/>
              </w:rPr>
              <w:t>application de la convention de Washington sur la sema</w:t>
            </w:r>
            <w:r w:rsidR="00FB37C0">
              <w:rPr>
                <w:rFonts w:ascii="Arial" w:hAnsi="Arial" w:cs="Arial"/>
                <w:bCs/>
                <w:color w:val="auto"/>
              </w:rPr>
              <w:t>ine de 48 heures ? En vérité, l’</w:t>
            </w:r>
            <w:r w:rsidRPr="00062872">
              <w:rPr>
                <w:rFonts w:ascii="Arial" w:hAnsi="Arial" w:cs="Arial"/>
                <w:bCs/>
                <w:color w:val="auto"/>
              </w:rPr>
              <w:t>année écoulée a marqué une amélioration très sensible. Les Espagnols ont renoncé à leurs réser</w:t>
            </w:r>
            <w:r w:rsidR="00FB37C0">
              <w:rPr>
                <w:rFonts w:ascii="Arial" w:hAnsi="Arial" w:cs="Arial"/>
                <w:bCs/>
                <w:color w:val="auto"/>
              </w:rPr>
              <w:t>ves ; les Italiens annoncent qu’</w:t>
            </w:r>
            <w:r w:rsidRPr="00062872">
              <w:rPr>
                <w:rFonts w:ascii="Arial" w:hAnsi="Arial" w:cs="Arial"/>
                <w:bCs/>
                <w:color w:val="auto"/>
              </w:rPr>
              <w:t>ils vont abandonner, les leurs. Au reste, le p</w:t>
            </w:r>
            <w:r w:rsidR="00FB37C0">
              <w:rPr>
                <w:rFonts w:ascii="Arial" w:hAnsi="Arial" w:cs="Arial"/>
                <w:bCs/>
                <w:color w:val="auto"/>
              </w:rPr>
              <w:t>rogrès est tellement réel que l’</w:t>
            </w:r>
            <w:r w:rsidRPr="00062872">
              <w:rPr>
                <w:rFonts w:ascii="Arial" w:hAnsi="Arial" w:cs="Arial"/>
                <w:bCs/>
                <w:color w:val="auto"/>
              </w:rPr>
              <w:t>on parle maintenant de la semaine de 40 heures. Certaines nations extra-eur</w:t>
            </w:r>
            <w:r w:rsidR="00FB37C0">
              <w:rPr>
                <w:rFonts w:ascii="Arial" w:hAnsi="Arial" w:cs="Arial"/>
                <w:bCs/>
                <w:color w:val="auto"/>
              </w:rPr>
              <w:t>opéennes ont reproché aussi à l’institution de Genève d’</w:t>
            </w:r>
            <w:r w:rsidRPr="00062872">
              <w:rPr>
                <w:rFonts w:ascii="Arial" w:hAnsi="Arial" w:cs="Arial"/>
                <w:bCs/>
                <w:color w:val="auto"/>
              </w:rPr>
              <w:t>être trop européenne et de ne pas tenir un compte suffisant de leurs besoins particu</w:t>
            </w:r>
            <w:r w:rsidR="00FB37C0">
              <w:rPr>
                <w:rFonts w:ascii="Arial" w:hAnsi="Arial" w:cs="Arial"/>
                <w:bCs/>
                <w:color w:val="auto"/>
              </w:rPr>
              <w:t>liers. Il est assez difficile d’</w:t>
            </w:r>
            <w:r w:rsidRPr="00062872">
              <w:rPr>
                <w:rFonts w:ascii="Arial" w:hAnsi="Arial" w:cs="Arial"/>
                <w:bCs/>
                <w:color w:val="auto"/>
              </w:rPr>
              <w:t>établir à la fois des conventions universelles et des particul</w:t>
            </w:r>
            <w:r w:rsidR="00FB37C0">
              <w:rPr>
                <w:rFonts w:ascii="Arial" w:hAnsi="Arial" w:cs="Arial"/>
                <w:bCs/>
                <w:color w:val="auto"/>
              </w:rPr>
              <w:t>arités pour un certain nombre d’É</w:t>
            </w:r>
            <w:r w:rsidRPr="00062872">
              <w:rPr>
                <w:rFonts w:ascii="Arial" w:hAnsi="Arial" w:cs="Arial"/>
                <w:bCs/>
                <w:color w:val="auto"/>
              </w:rPr>
              <w:t>tats.</w:t>
            </w:r>
          </w:p>
          <w:p w:rsidR="00062872" w:rsidRPr="00062872" w:rsidRDefault="00062872" w:rsidP="00F8693B">
            <w:pPr>
              <w:pStyle w:val="Default"/>
              <w:jc w:val="both"/>
              <w:rPr>
                <w:rFonts w:ascii="Arial" w:hAnsi="Arial" w:cs="Arial"/>
                <w:bCs/>
                <w:color w:val="auto"/>
              </w:rPr>
            </w:pPr>
            <w:r w:rsidRPr="00062872">
              <w:rPr>
                <w:rFonts w:ascii="Arial" w:hAnsi="Arial" w:cs="Arial"/>
                <w:bCs/>
                <w:color w:val="auto"/>
              </w:rPr>
              <w:t>— Aidez-nous de votre expérience, a dit M. Albert THOMAS, en s’adressant aux peuples intéressés ; ne cri</w:t>
            </w:r>
            <w:r w:rsidR="00FB37C0">
              <w:rPr>
                <w:rFonts w:ascii="Arial" w:hAnsi="Arial" w:cs="Arial"/>
                <w:bCs/>
                <w:color w:val="auto"/>
              </w:rPr>
              <w:t>tiquez pas nos difficultés, et j’</w:t>
            </w:r>
            <w:r w:rsidRPr="00062872">
              <w:rPr>
                <w:rFonts w:ascii="Arial" w:hAnsi="Arial" w:cs="Arial"/>
                <w:bCs/>
                <w:color w:val="auto"/>
              </w:rPr>
              <w:t>espère que, tous ensemble, avec ou sans procédure auxiliair</w:t>
            </w:r>
            <w:r w:rsidR="00FB37C0">
              <w:rPr>
                <w:rFonts w:ascii="Arial" w:hAnsi="Arial" w:cs="Arial"/>
                <w:bCs/>
                <w:color w:val="auto"/>
              </w:rPr>
              <w:t>e, nous arriverons à réaliser l’</w:t>
            </w:r>
            <w:r w:rsidRPr="00062872">
              <w:rPr>
                <w:rFonts w:ascii="Arial" w:hAnsi="Arial" w:cs="Arial"/>
                <w:bCs/>
                <w:color w:val="auto"/>
              </w:rPr>
              <w:t>universalité et les particularités qui sont indispensables pour faire œuvre positive dans notre or</w:t>
            </w:r>
            <w:r w:rsidR="00FB37C0">
              <w:rPr>
                <w:rFonts w:ascii="Arial" w:hAnsi="Arial" w:cs="Arial"/>
                <w:bCs/>
                <w:color w:val="auto"/>
              </w:rPr>
              <w:t>ganisation. Examinant ensuite l’œuvre accomplie par l’</w:t>
            </w:r>
            <w:r w:rsidRPr="00062872">
              <w:rPr>
                <w:rFonts w:ascii="Arial" w:hAnsi="Arial" w:cs="Arial"/>
                <w:bCs/>
                <w:color w:val="auto"/>
              </w:rPr>
              <w:t>organisation internationale du travail, dans tous les domaines, depuis une année</w:t>
            </w:r>
            <w:r w:rsidR="00FB37C0">
              <w:rPr>
                <w:rFonts w:ascii="Arial" w:hAnsi="Arial" w:cs="Arial"/>
                <w:bCs/>
                <w:color w:val="auto"/>
              </w:rPr>
              <w:t>. M. Albert THOMAS a pu dire qu’</w:t>
            </w:r>
            <w:r w:rsidRPr="00062872">
              <w:rPr>
                <w:rFonts w:ascii="Arial" w:hAnsi="Arial" w:cs="Arial"/>
                <w:bCs/>
                <w:color w:val="auto"/>
              </w:rPr>
              <w:t>elle ne se prêtait pas à de pareils reproche</w:t>
            </w:r>
            <w:r w:rsidR="00FB37C0">
              <w:rPr>
                <w:rFonts w:ascii="Arial" w:hAnsi="Arial" w:cs="Arial"/>
                <w:bCs/>
                <w:color w:val="auto"/>
              </w:rPr>
              <w:t>s. Pour combattre le chômage, l’organisation s’est occupée du placement, de l’émigration, de l’</w:t>
            </w:r>
            <w:r w:rsidRPr="00062872">
              <w:rPr>
                <w:rFonts w:ascii="Arial" w:hAnsi="Arial" w:cs="Arial"/>
                <w:bCs/>
                <w:color w:val="auto"/>
              </w:rPr>
              <w:t>assurance-chômage.</w:t>
            </w:r>
          </w:p>
          <w:p w:rsidR="00062872" w:rsidRPr="00062872" w:rsidRDefault="00062872" w:rsidP="00F8693B">
            <w:pPr>
              <w:pStyle w:val="Default"/>
              <w:jc w:val="both"/>
              <w:rPr>
                <w:rFonts w:ascii="Arial" w:hAnsi="Arial" w:cs="Arial"/>
                <w:bCs/>
                <w:color w:val="auto"/>
              </w:rPr>
            </w:pPr>
            <w:r w:rsidRPr="00062872">
              <w:rPr>
                <w:rFonts w:ascii="Arial" w:hAnsi="Arial" w:cs="Arial"/>
                <w:bCs/>
                <w:color w:val="auto"/>
              </w:rPr>
              <w:t>Puis, les travaux publics étant apparus comme un moyen de lutte immédiate et efficace contre la crise, M. Albert THOMAS a pris son « bâton de pèlerin</w:t>
            </w:r>
            <w:r w:rsidR="00B76242">
              <w:rPr>
                <w:rFonts w:ascii="Arial" w:hAnsi="Arial" w:cs="Arial"/>
                <w:bCs/>
                <w:color w:val="auto"/>
              </w:rPr>
              <w:t> »</w:t>
            </w:r>
            <w:r w:rsidRPr="00062872">
              <w:rPr>
                <w:rFonts w:ascii="Arial" w:hAnsi="Arial" w:cs="Arial"/>
                <w:bCs/>
                <w:color w:val="auto"/>
              </w:rPr>
              <w:t>. — Je suis allé à travers les capitales pour tenter de gagner à ma cause un certain no</w:t>
            </w:r>
            <w:r w:rsidR="00FB37C0">
              <w:rPr>
                <w:rFonts w:ascii="Arial" w:hAnsi="Arial" w:cs="Arial"/>
                <w:bCs/>
                <w:color w:val="auto"/>
              </w:rPr>
              <w:t>mbre de grands gouvernements. J’</w:t>
            </w:r>
            <w:r w:rsidRPr="00062872">
              <w:rPr>
                <w:rFonts w:ascii="Arial" w:hAnsi="Arial" w:cs="Arial"/>
                <w:bCs/>
                <w:color w:val="auto"/>
              </w:rPr>
              <w:t>ai erré de commission en commission, de sous-commission en sous-commission, de con</w:t>
            </w:r>
            <w:r w:rsidR="00FB37C0">
              <w:rPr>
                <w:rFonts w:ascii="Arial" w:hAnsi="Arial" w:cs="Arial"/>
                <w:bCs/>
                <w:color w:val="auto"/>
              </w:rPr>
              <w:t>seil en conseil, pendant près d’</w:t>
            </w:r>
            <w:r w:rsidRPr="00062872">
              <w:rPr>
                <w:rFonts w:ascii="Arial" w:hAnsi="Arial" w:cs="Arial"/>
                <w:bCs/>
                <w:color w:val="auto"/>
              </w:rPr>
              <w:t>une année, dans les salles de nos am</w:t>
            </w:r>
            <w:r w:rsidR="00FB37C0">
              <w:rPr>
                <w:rFonts w:ascii="Arial" w:hAnsi="Arial" w:cs="Arial"/>
                <w:bCs/>
                <w:color w:val="auto"/>
              </w:rPr>
              <w:t>is de la Société des nations. L’</w:t>
            </w:r>
            <w:r w:rsidRPr="00062872">
              <w:rPr>
                <w:rFonts w:ascii="Arial" w:hAnsi="Arial" w:cs="Arial"/>
                <w:bCs/>
                <w:color w:val="auto"/>
              </w:rPr>
              <w:t xml:space="preserve">effort </w:t>
            </w:r>
            <w:proofErr w:type="spellStart"/>
            <w:r w:rsidRPr="00062872">
              <w:rPr>
                <w:rFonts w:ascii="Arial" w:hAnsi="Arial" w:cs="Arial"/>
                <w:bCs/>
                <w:color w:val="auto"/>
              </w:rPr>
              <w:t>a-t-il</w:t>
            </w:r>
            <w:proofErr w:type="spellEnd"/>
            <w:r w:rsidRPr="00062872">
              <w:rPr>
                <w:rFonts w:ascii="Arial" w:hAnsi="Arial" w:cs="Arial"/>
                <w:bCs/>
                <w:color w:val="auto"/>
              </w:rPr>
              <w:t xml:space="preserve"> été inutile ? Le 30 ma</w:t>
            </w:r>
            <w:r w:rsidR="00FB37C0">
              <w:rPr>
                <w:rFonts w:ascii="Arial" w:hAnsi="Arial" w:cs="Arial"/>
                <w:bCs/>
                <w:color w:val="auto"/>
              </w:rPr>
              <w:t>rs dernier, la commission qui s’</w:t>
            </w:r>
            <w:r w:rsidRPr="00062872">
              <w:rPr>
                <w:rFonts w:ascii="Arial" w:hAnsi="Arial" w:cs="Arial"/>
                <w:bCs/>
                <w:color w:val="auto"/>
              </w:rPr>
              <w:t>est réunie à Paris a analysé un certain nombre de projets. Devant les opinions pub</w:t>
            </w:r>
            <w:r w:rsidR="00FB37C0">
              <w:rPr>
                <w:rFonts w:ascii="Arial" w:hAnsi="Arial" w:cs="Arial"/>
                <w:bCs/>
                <w:color w:val="auto"/>
              </w:rPr>
              <w:t>liques, la question est aujourd’hui posée, et s’</w:t>
            </w:r>
            <w:r w:rsidRPr="00062872">
              <w:rPr>
                <w:rFonts w:ascii="Arial" w:hAnsi="Arial" w:cs="Arial"/>
                <w:bCs/>
                <w:color w:val="auto"/>
              </w:rPr>
              <w:t>il y a demain quelque possibilité de financement, peut-être grâce à cet effort déjà long mais qui était indispensable, serons-nous arrivés à des résultats immédiats en matière de chôma</w:t>
            </w:r>
            <w:r w:rsidR="00FB37C0">
              <w:rPr>
                <w:rFonts w:ascii="Arial" w:hAnsi="Arial" w:cs="Arial"/>
                <w:bCs/>
                <w:color w:val="auto"/>
              </w:rPr>
              <w:t>ge</w:t>
            </w:r>
            <w:r w:rsidR="00DB6EEA">
              <w:rPr>
                <w:rFonts w:ascii="Arial" w:hAnsi="Arial" w:cs="Arial"/>
                <w:bCs/>
                <w:color w:val="auto"/>
              </w:rPr>
              <w:t>.</w:t>
            </w:r>
            <w:r w:rsidR="00FB37C0">
              <w:rPr>
                <w:rFonts w:ascii="Arial" w:hAnsi="Arial" w:cs="Arial"/>
                <w:bCs/>
                <w:color w:val="auto"/>
              </w:rPr>
              <w:t xml:space="preserve"> Le problème des salaires, qu’</w:t>
            </w:r>
            <w:r w:rsidRPr="00062872">
              <w:rPr>
                <w:rFonts w:ascii="Arial" w:hAnsi="Arial" w:cs="Arial"/>
                <w:bCs/>
                <w:color w:val="auto"/>
              </w:rPr>
              <w:t>il est impossible « de prendre du point de vue de la législation internationale</w:t>
            </w:r>
            <w:r w:rsidR="00FB37C0">
              <w:rPr>
                <w:rFonts w:ascii="Arial" w:hAnsi="Arial" w:cs="Arial"/>
                <w:bCs/>
                <w:color w:val="auto"/>
              </w:rPr>
              <w:t xml:space="preserve"> </w:t>
            </w:r>
            <w:r w:rsidRPr="00062872">
              <w:rPr>
                <w:rFonts w:ascii="Arial" w:hAnsi="Arial" w:cs="Arial"/>
                <w:bCs/>
                <w:color w:val="auto"/>
              </w:rPr>
              <w:t>; à une heure où la valeur réelle des salaires dépend de toutes les difficultés économiques qui pèsent sur le monde », fou</w:t>
            </w:r>
            <w:r w:rsidR="00FB37C0">
              <w:rPr>
                <w:rFonts w:ascii="Arial" w:hAnsi="Arial" w:cs="Arial"/>
                <w:bCs/>
                <w:color w:val="auto"/>
              </w:rPr>
              <w:t>rnit enfin à M. Albert THOMAS l’occasion d’</w:t>
            </w:r>
            <w:r w:rsidRPr="00062872">
              <w:rPr>
                <w:rFonts w:ascii="Arial" w:hAnsi="Arial" w:cs="Arial"/>
                <w:bCs/>
                <w:color w:val="auto"/>
              </w:rPr>
              <w:t>aborder la grande crise économique.</w:t>
            </w:r>
          </w:p>
          <w:p w:rsidR="00772ABD" w:rsidRPr="00062872" w:rsidRDefault="00062872" w:rsidP="00F8693B">
            <w:pPr>
              <w:pStyle w:val="Default"/>
              <w:jc w:val="both"/>
              <w:rPr>
                <w:rFonts w:ascii="Arial" w:hAnsi="Arial" w:cs="Arial"/>
                <w:bCs/>
                <w:color w:val="auto"/>
              </w:rPr>
            </w:pPr>
            <w:r w:rsidRPr="00062872">
              <w:rPr>
                <w:rFonts w:ascii="Arial" w:hAnsi="Arial" w:cs="Arial"/>
                <w:bCs/>
                <w:color w:val="auto"/>
              </w:rPr>
              <w:t>— Cette crise, a poursuivi le directeur du B. I. T., pèse sur nous. De quelque côté que nous avancions, toujours, nous nous trouvons barrés, arrêtés, entravés par la cri</w:t>
            </w:r>
            <w:r w:rsidR="00FB37C0">
              <w:rPr>
                <w:rFonts w:ascii="Arial" w:hAnsi="Arial" w:cs="Arial"/>
                <w:bCs/>
                <w:color w:val="auto"/>
              </w:rPr>
              <w:t>se qui nous écrase. La crise, l’</w:t>
            </w:r>
            <w:r w:rsidRPr="00062872">
              <w:rPr>
                <w:rFonts w:ascii="Arial" w:hAnsi="Arial" w:cs="Arial"/>
                <w:bCs/>
                <w:color w:val="auto"/>
              </w:rPr>
              <w:t>esprit de crise, la pensée que, maintenant, il faudrait peut-être limiter les réformes sociales, restreindre les mesures de protection aux possibi</w:t>
            </w:r>
            <w:r w:rsidR="00FB37C0">
              <w:rPr>
                <w:rFonts w:ascii="Arial" w:hAnsi="Arial" w:cs="Arial"/>
                <w:bCs/>
                <w:color w:val="auto"/>
              </w:rPr>
              <w:t>lités économiques, certes, il n’</w:t>
            </w:r>
            <w:r w:rsidRPr="00062872">
              <w:rPr>
                <w:rFonts w:ascii="Arial" w:hAnsi="Arial" w:cs="Arial"/>
                <w:bCs/>
                <w:color w:val="auto"/>
              </w:rPr>
              <w:t>est pas dans notre esprit de les méconnaître. Nous avons toujours insisté sur ce point.</w:t>
            </w:r>
            <w:r w:rsidR="00FB37C0">
              <w:rPr>
                <w:rFonts w:ascii="Arial" w:hAnsi="Arial" w:cs="Arial"/>
                <w:bCs/>
                <w:color w:val="auto"/>
              </w:rPr>
              <w:t xml:space="preserve"> Nous avons toujours noté que c’</w:t>
            </w:r>
            <w:r w:rsidRPr="00062872">
              <w:rPr>
                <w:rFonts w:ascii="Arial" w:hAnsi="Arial" w:cs="Arial"/>
                <w:bCs/>
                <w:color w:val="auto"/>
              </w:rPr>
              <w:t xml:space="preserve">étaient les conditions économiques invoquées par les </w:t>
            </w:r>
            <w:r w:rsidR="00FB37C0">
              <w:rPr>
                <w:rFonts w:ascii="Arial" w:hAnsi="Arial" w:cs="Arial"/>
                <w:bCs/>
                <w:color w:val="auto"/>
              </w:rPr>
              <w:t>É</w:t>
            </w:r>
            <w:r w:rsidRPr="00062872">
              <w:rPr>
                <w:rFonts w:ascii="Arial" w:hAnsi="Arial" w:cs="Arial"/>
                <w:bCs/>
                <w:color w:val="auto"/>
              </w:rPr>
              <w:t>tats qui les empêchaient, déclaraient-ils, de ratifier les conventions. Toujours, économique et social se sont trouvés mêlés. Mais cela ne veut pas dire que le social doive toujours être immédiateme</w:t>
            </w:r>
            <w:r w:rsidR="00FB37C0">
              <w:rPr>
                <w:rFonts w:ascii="Arial" w:hAnsi="Arial" w:cs="Arial"/>
                <w:bCs/>
                <w:color w:val="auto"/>
              </w:rPr>
              <w:t>nt réduit aux possibilités de l’économie. C’</w:t>
            </w:r>
            <w:r w:rsidRPr="00062872">
              <w:rPr>
                <w:rFonts w:ascii="Arial" w:hAnsi="Arial" w:cs="Arial"/>
                <w:bCs/>
                <w:color w:val="auto"/>
              </w:rPr>
              <w:t>est une thèse con</w:t>
            </w:r>
            <w:r w:rsidR="00FB37C0">
              <w:rPr>
                <w:rFonts w:ascii="Arial" w:hAnsi="Arial" w:cs="Arial"/>
                <w:bCs/>
                <w:color w:val="auto"/>
              </w:rPr>
              <w:t>tre laquelle M. Albert THOMAS s’</w:t>
            </w:r>
            <w:r w:rsidRPr="00062872">
              <w:rPr>
                <w:rFonts w:ascii="Arial" w:hAnsi="Arial" w:cs="Arial"/>
                <w:bCs/>
                <w:color w:val="auto"/>
              </w:rPr>
              <w:t>est éle</w:t>
            </w:r>
            <w:r w:rsidR="00FB37C0">
              <w:rPr>
                <w:rFonts w:ascii="Arial" w:hAnsi="Arial" w:cs="Arial"/>
                <w:bCs/>
                <w:color w:val="auto"/>
              </w:rPr>
              <w:t>vé avec force. — Pour ma part, j</w:t>
            </w:r>
            <w:r w:rsidRPr="00062872">
              <w:rPr>
                <w:rFonts w:ascii="Arial" w:hAnsi="Arial" w:cs="Arial"/>
                <w:bCs/>
                <w:color w:val="auto"/>
              </w:rPr>
              <w:t xml:space="preserve">e tiens à dire que, dans une période comme celle-ci, le malaise commencerait, la crise commencerait si les hommes qui sont ici : patrons, ouvriers ou gouvernants, commençaient à douter du caractère impératif du postulat de politique sociale qui a été inscrit dans la charte du travail. Au reste, les impossibilités économiques ne </w:t>
            </w:r>
            <w:r w:rsidR="00FB37C0">
              <w:rPr>
                <w:rFonts w:ascii="Arial" w:hAnsi="Arial" w:cs="Arial"/>
                <w:bCs/>
                <w:color w:val="auto"/>
              </w:rPr>
              <w:t>doivent pas être exagérées. A l’</w:t>
            </w:r>
            <w:r w:rsidRPr="00062872">
              <w:rPr>
                <w:rFonts w:ascii="Arial" w:hAnsi="Arial" w:cs="Arial"/>
                <w:bCs/>
                <w:color w:val="auto"/>
              </w:rPr>
              <w:t>heure actuelle, on a des matières premiè</w:t>
            </w:r>
            <w:r w:rsidR="00FB37C0">
              <w:rPr>
                <w:rFonts w:ascii="Arial" w:hAnsi="Arial" w:cs="Arial"/>
                <w:bCs/>
                <w:color w:val="auto"/>
              </w:rPr>
              <w:t>res à profusion et les stocks s’</w:t>
            </w:r>
            <w:r w:rsidRPr="00062872">
              <w:rPr>
                <w:rFonts w:ascii="Arial" w:hAnsi="Arial" w:cs="Arial"/>
                <w:bCs/>
                <w:color w:val="auto"/>
              </w:rPr>
              <w:t>accumulent devant 25 millions de paires de bras oisifs ; les crédits eux-mêmes sont à la disposition de tous ceux qui ne veulen</w:t>
            </w:r>
            <w:r w:rsidR="00FB37C0">
              <w:rPr>
                <w:rFonts w:ascii="Arial" w:hAnsi="Arial" w:cs="Arial"/>
                <w:bCs/>
                <w:color w:val="auto"/>
              </w:rPr>
              <w:t>t pas en user. Ce qui manque, c’est l’</w:t>
            </w:r>
            <w:r w:rsidRPr="00062872">
              <w:rPr>
                <w:rFonts w:ascii="Arial" w:hAnsi="Arial" w:cs="Arial"/>
                <w:bCs/>
                <w:color w:val="auto"/>
              </w:rPr>
              <w:t xml:space="preserve">organisation, la possibilité de </w:t>
            </w:r>
            <w:r w:rsidR="00FB37C0">
              <w:rPr>
                <w:rFonts w:ascii="Arial" w:hAnsi="Arial" w:cs="Arial"/>
                <w:bCs/>
                <w:color w:val="auto"/>
              </w:rPr>
              <w:t>rapprocher tous ces éléments, c’est l’</w:t>
            </w:r>
            <w:r w:rsidRPr="00062872">
              <w:rPr>
                <w:rFonts w:ascii="Arial" w:hAnsi="Arial" w:cs="Arial"/>
                <w:bCs/>
                <w:color w:val="auto"/>
              </w:rPr>
              <w:t xml:space="preserve">initiative suprême qui permet les décisions internationales. Il y a une Société des nations. Il y a une organisation internationale du travail. Il y a des organisations internationales que les </w:t>
            </w:r>
            <w:r w:rsidR="00FB37C0">
              <w:rPr>
                <w:rFonts w:ascii="Arial" w:hAnsi="Arial" w:cs="Arial"/>
                <w:bCs/>
                <w:color w:val="auto"/>
              </w:rPr>
              <w:t>É</w:t>
            </w:r>
            <w:r w:rsidRPr="00062872">
              <w:rPr>
                <w:rFonts w:ascii="Arial" w:hAnsi="Arial" w:cs="Arial"/>
                <w:bCs/>
                <w:color w:val="auto"/>
              </w:rPr>
              <w:t xml:space="preserve">tats ont appelées à élaborer des décisions communes. Et lorsque les décisions communes ont été élaborées par les experts, par les techniciens mêmes, par les représentants des gouvernements, il semble que la vie nationale se rétracte contre ces décisions, que les </w:t>
            </w:r>
            <w:r w:rsidR="00FB37C0">
              <w:rPr>
                <w:rFonts w:ascii="Arial" w:hAnsi="Arial" w:cs="Arial"/>
                <w:bCs/>
                <w:color w:val="auto"/>
              </w:rPr>
              <w:t>É</w:t>
            </w:r>
            <w:r w:rsidRPr="00062872">
              <w:rPr>
                <w:rFonts w:ascii="Arial" w:hAnsi="Arial" w:cs="Arial"/>
                <w:bCs/>
                <w:color w:val="auto"/>
              </w:rPr>
              <w:t>tats se recro</w:t>
            </w:r>
            <w:r w:rsidR="00FB37C0">
              <w:rPr>
                <w:rFonts w:ascii="Arial" w:hAnsi="Arial" w:cs="Arial"/>
                <w:bCs/>
                <w:color w:val="auto"/>
              </w:rPr>
              <w:t>quevillent sur eux-mêmes, et qu’il devient i</w:t>
            </w:r>
            <w:r w:rsidRPr="00062872">
              <w:rPr>
                <w:rFonts w:ascii="Arial" w:hAnsi="Arial" w:cs="Arial"/>
                <w:bCs/>
                <w:color w:val="auto"/>
              </w:rPr>
              <w:t xml:space="preserve">mpossible de faire franchir les frontières de chacun des </w:t>
            </w:r>
            <w:r w:rsidR="00FB37C0">
              <w:rPr>
                <w:rFonts w:ascii="Arial" w:hAnsi="Arial" w:cs="Arial"/>
                <w:bCs/>
                <w:color w:val="auto"/>
              </w:rPr>
              <w:t>États à la décision i</w:t>
            </w:r>
            <w:r w:rsidRPr="00062872">
              <w:rPr>
                <w:rFonts w:ascii="Arial" w:hAnsi="Arial" w:cs="Arial"/>
                <w:bCs/>
                <w:color w:val="auto"/>
              </w:rPr>
              <w:t>nternationale qui a été prise dans des institutions créées par eux. Et M. Albert THOMAS a conclu son remarquable discours par un appel chaleureux à « ceux qui détiennent les</w:t>
            </w:r>
            <w:r w:rsidR="00FB37C0">
              <w:rPr>
                <w:rFonts w:ascii="Arial" w:hAnsi="Arial" w:cs="Arial"/>
                <w:bCs/>
                <w:color w:val="auto"/>
              </w:rPr>
              <w:t xml:space="preserve"> leviers de commande », afin qu’ils apportent à l’</w:t>
            </w:r>
            <w:r w:rsidRPr="00062872">
              <w:rPr>
                <w:rFonts w:ascii="Arial" w:hAnsi="Arial" w:cs="Arial"/>
                <w:bCs/>
                <w:color w:val="auto"/>
              </w:rPr>
              <w:t>organisation internationale du travail la collaboration économique et financière indispensable au su</w:t>
            </w:r>
            <w:r w:rsidR="00FB37C0">
              <w:rPr>
                <w:rFonts w:ascii="Arial" w:hAnsi="Arial" w:cs="Arial"/>
                <w:bCs/>
                <w:color w:val="auto"/>
              </w:rPr>
              <w:t>ccès de s</w:t>
            </w:r>
            <w:r w:rsidRPr="00062872">
              <w:rPr>
                <w:rFonts w:ascii="Arial" w:hAnsi="Arial" w:cs="Arial"/>
                <w:bCs/>
                <w:color w:val="auto"/>
              </w:rPr>
              <w:t>a mission de justice sociale.</w:t>
            </w:r>
          </w:p>
          <w:p w:rsidR="00982C0D" w:rsidRDefault="00982C0D" w:rsidP="00F8693B">
            <w:pPr>
              <w:pStyle w:val="Default"/>
              <w:jc w:val="both"/>
              <w:rPr>
                <w:color w:val="1D3D91"/>
                <w:sz w:val="20"/>
                <w:szCs w:val="20"/>
              </w:rPr>
            </w:pPr>
          </w:p>
          <w:p w:rsidR="008F2FB1" w:rsidRPr="00947518" w:rsidRDefault="008F2FB1" w:rsidP="008F2FB1">
            <w:pPr>
              <w:ind w:right="2551"/>
              <w:rPr>
                <w:rFonts w:ascii="Arial" w:hAnsi="Arial" w:cs="Arial"/>
                <w:color w:val="1D3D91"/>
              </w:rPr>
            </w:pPr>
            <w:r w:rsidRPr="00947518">
              <w:rPr>
                <w:rFonts w:ascii="Arial" w:hAnsi="Arial" w:cs="Arial"/>
                <w:color w:val="1D3D91"/>
              </w:rPr>
              <w:t xml:space="preserve"> </w:t>
            </w:r>
          </w:p>
          <w:p w:rsidR="008F2FB1" w:rsidRDefault="008F2FB1" w:rsidP="008F2FB1">
            <w:pPr>
              <w:ind w:right="2551"/>
              <w:rPr>
                <w:rFonts w:ascii="Arial" w:hAnsi="Arial" w:cs="Arial"/>
                <w:b/>
                <w:color w:val="1D3D91"/>
              </w:rPr>
            </w:pPr>
          </w:p>
          <w:p w:rsidR="008F2FB1" w:rsidRPr="00947518" w:rsidRDefault="008F2FB1" w:rsidP="008F2FB1">
            <w:pPr>
              <w:ind w:right="2551"/>
              <w:rPr>
                <w:rFonts w:ascii="Arial" w:hAnsi="Arial" w:cs="Arial"/>
                <w:color w:val="1D3D91"/>
              </w:rPr>
            </w:pPr>
            <w:r w:rsidRPr="00947518">
              <w:rPr>
                <w:rFonts w:ascii="Arial" w:hAnsi="Arial" w:cs="Arial"/>
                <w:color w:val="1D3D91"/>
              </w:rPr>
              <w:t xml:space="preserve"> </w:t>
            </w:r>
          </w:p>
          <w:p w:rsidR="008F2FB1" w:rsidRPr="00313130" w:rsidRDefault="008F2FB1" w:rsidP="00F8693B">
            <w:pPr>
              <w:pStyle w:val="Default"/>
              <w:jc w:val="both"/>
              <w:rPr>
                <w:color w:val="1D3D91"/>
                <w:sz w:val="20"/>
                <w:szCs w:val="20"/>
              </w:rPr>
            </w:pPr>
          </w:p>
        </w:tc>
        <w:tc>
          <w:tcPr>
            <w:tcW w:w="4135" w:type="dxa"/>
            <w:shd w:val="clear" w:color="auto" w:fill="1D3D91"/>
          </w:tcPr>
          <w:p w:rsidR="00982C0D" w:rsidRDefault="00C776AA" w:rsidP="00C776AA">
            <w:pPr>
              <w:pStyle w:val="Default"/>
              <w:rPr>
                <w:rFonts w:ascii="Arial" w:hAnsi="Arial" w:cs="Arial"/>
                <w:bCs/>
                <w:color w:val="FFFFFF" w:themeColor="background1"/>
                <w:sz w:val="48"/>
                <w:szCs w:val="48"/>
              </w:rPr>
            </w:pPr>
            <w:r>
              <w:rPr>
                <w:rFonts w:ascii="Arial" w:hAnsi="Arial" w:cs="Arial"/>
                <w:b/>
                <w:bCs/>
                <w:noProof/>
                <w:color w:val="FFFFFF" w:themeColor="background1"/>
                <w:sz w:val="22"/>
                <w:szCs w:val="22"/>
                <w:lang w:eastAsia="fr-FR"/>
              </w:rPr>
              <w:lastRenderedPageBreak/>
              <w:drawing>
                <wp:inline distT="0" distB="0" distL="0" distR="0">
                  <wp:extent cx="600502" cy="711404"/>
                  <wp:effectExtent l="0" t="0" r="9525" b="0"/>
                  <wp:docPr id="3" name="Image 3" descr="C:\Users\audrey.musto\AppData\Local\Microsoft\Windows\INetCache\Content.Word\Micro ro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udrey.musto\AppData\Local\Microsoft\Windows\INetCache\Content.Word\Micro roux.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8078" cy="720380"/>
                          </a:xfrm>
                          <a:prstGeom prst="rect">
                            <a:avLst/>
                          </a:prstGeom>
                          <a:noFill/>
                          <a:ln>
                            <a:noFill/>
                          </a:ln>
                        </pic:spPr>
                      </pic:pic>
                    </a:graphicData>
                  </a:graphic>
                </wp:inline>
              </w:drawing>
            </w:r>
            <w:r w:rsidR="00982C0D" w:rsidRPr="00C776AA">
              <w:rPr>
                <w:rFonts w:ascii="Arial" w:hAnsi="Arial" w:cs="Arial"/>
                <w:bCs/>
                <w:color w:val="FFFFFF" w:themeColor="background1"/>
                <w:sz w:val="48"/>
                <w:szCs w:val="48"/>
              </w:rPr>
              <w:t>CONF</w:t>
            </w:r>
            <w:r w:rsidRPr="00C776AA">
              <w:rPr>
                <w:rFonts w:ascii="Arial" w:hAnsi="Arial" w:cs="Arial"/>
                <w:bCs/>
                <w:color w:val="FFFFFF" w:themeColor="background1"/>
                <w:sz w:val="48"/>
                <w:szCs w:val="48"/>
              </w:rPr>
              <w:t>É</w:t>
            </w:r>
            <w:r w:rsidR="00982C0D" w:rsidRPr="00C776AA">
              <w:rPr>
                <w:rFonts w:ascii="Arial" w:hAnsi="Arial" w:cs="Arial"/>
                <w:bCs/>
                <w:color w:val="FFFFFF" w:themeColor="background1"/>
                <w:sz w:val="48"/>
                <w:szCs w:val="48"/>
              </w:rPr>
              <w:t>RENCES ORGANIS</w:t>
            </w:r>
            <w:r w:rsidRPr="00C776AA">
              <w:rPr>
                <w:rFonts w:ascii="Arial" w:hAnsi="Arial" w:cs="Arial"/>
                <w:bCs/>
                <w:color w:val="FFFFFF" w:themeColor="background1"/>
                <w:sz w:val="48"/>
                <w:szCs w:val="48"/>
              </w:rPr>
              <w:t>É</w:t>
            </w:r>
            <w:r w:rsidR="00982C0D" w:rsidRPr="00C776AA">
              <w:rPr>
                <w:rFonts w:ascii="Arial" w:hAnsi="Arial" w:cs="Arial"/>
                <w:bCs/>
                <w:color w:val="FFFFFF" w:themeColor="background1"/>
                <w:sz w:val="48"/>
                <w:szCs w:val="48"/>
              </w:rPr>
              <w:t xml:space="preserve">ES PAR </w:t>
            </w:r>
            <w:r w:rsidRPr="00C776AA">
              <w:rPr>
                <w:rFonts w:ascii="Arial" w:hAnsi="Arial" w:cs="Arial"/>
                <w:bCs/>
                <w:color w:val="FFFFFF" w:themeColor="background1"/>
                <w:sz w:val="48"/>
                <w:szCs w:val="48"/>
              </w:rPr>
              <w:t>LE CHATEFP</w:t>
            </w:r>
          </w:p>
          <w:p w:rsidR="00C20FA8" w:rsidRDefault="00C20FA8" w:rsidP="00C776AA">
            <w:pPr>
              <w:pStyle w:val="Default"/>
              <w:rPr>
                <w:rFonts w:ascii="Arial" w:hAnsi="Arial" w:cs="Arial"/>
                <w:bCs/>
                <w:color w:val="FFFFFF" w:themeColor="background1"/>
                <w:sz w:val="48"/>
                <w:szCs w:val="48"/>
              </w:rPr>
            </w:pPr>
          </w:p>
          <w:p w:rsidR="00C20FA8" w:rsidRPr="008F2FB1" w:rsidRDefault="00C20FA8" w:rsidP="00C776AA">
            <w:pPr>
              <w:pStyle w:val="Default"/>
              <w:rPr>
                <w:rFonts w:ascii="Arial" w:hAnsi="Arial" w:cs="Arial"/>
                <w:bCs/>
                <w:color w:val="FFFFFF" w:themeColor="background1"/>
                <w:sz w:val="22"/>
                <w:szCs w:val="22"/>
              </w:rPr>
            </w:pPr>
            <w:r w:rsidRPr="008F2FB1">
              <w:rPr>
                <w:rFonts w:ascii="Arial" w:hAnsi="Arial" w:cs="Arial"/>
                <w:bCs/>
                <w:color w:val="FFFFFF" w:themeColor="background1"/>
                <w:sz w:val="22"/>
                <w:szCs w:val="22"/>
              </w:rPr>
              <w:t>21 juin 2022 à 9h30, salle Pierre Laroque, 14 avenue Duquesne, Paris 7</w:t>
            </w:r>
            <w:r w:rsidRPr="008F2FB1">
              <w:rPr>
                <w:rFonts w:ascii="Arial" w:hAnsi="Arial" w:cs="Arial"/>
                <w:bCs/>
                <w:color w:val="FFFFFF" w:themeColor="background1"/>
                <w:sz w:val="22"/>
                <w:szCs w:val="22"/>
                <w:vertAlign w:val="superscript"/>
              </w:rPr>
              <w:t>ème</w:t>
            </w:r>
            <w:r w:rsidRPr="008F2FB1">
              <w:rPr>
                <w:rFonts w:ascii="Arial" w:hAnsi="Arial" w:cs="Arial"/>
                <w:bCs/>
                <w:color w:val="FFFFFF" w:themeColor="background1"/>
                <w:sz w:val="22"/>
                <w:szCs w:val="22"/>
              </w:rPr>
              <w:t xml:space="preserve"> </w:t>
            </w:r>
          </w:p>
          <w:p w:rsidR="00C20FA8" w:rsidRPr="008F2FB1" w:rsidRDefault="00C20FA8" w:rsidP="00C776AA">
            <w:pPr>
              <w:pStyle w:val="Default"/>
              <w:rPr>
                <w:rFonts w:ascii="Arial" w:hAnsi="Arial" w:cs="Arial"/>
                <w:bCs/>
                <w:color w:val="FFFFFF" w:themeColor="background1"/>
                <w:sz w:val="22"/>
                <w:szCs w:val="22"/>
              </w:rPr>
            </w:pPr>
            <w:r w:rsidRPr="008F2FB1">
              <w:rPr>
                <w:rFonts w:ascii="Arial" w:hAnsi="Arial" w:cs="Arial"/>
                <w:bCs/>
                <w:color w:val="FFFFFF" w:themeColor="background1"/>
                <w:sz w:val="22"/>
                <w:szCs w:val="22"/>
              </w:rPr>
              <w:t xml:space="preserve">Le groupe régional </w:t>
            </w:r>
            <w:proofErr w:type="gramStart"/>
            <w:r w:rsidRPr="008F2FB1">
              <w:rPr>
                <w:rFonts w:ascii="Arial" w:hAnsi="Arial" w:cs="Arial"/>
                <w:bCs/>
                <w:color w:val="FFFFFF" w:themeColor="background1"/>
                <w:sz w:val="22"/>
                <w:szCs w:val="22"/>
              </w:rPr>
              <w:t>d’Ile  de</w:t>
            </w:r>
            <w:proofErr w:type="gramEnd"/>
            <w:r w:rsidRPr="008F2FB1">
              <w:rPr>
                <w:rFonts w:ascii="Arial" w:hAnsi="Arial" w:cs="Arial"/>
                <w:bCs/>
                <w:color w:val="FFFFFF" w:themeColor="background1"/>
                <w:sz w:val="22"/>
                <w:szCs w:val="22"/>
              </w:rPr>
              <w:t xml:space="preserve"> France du Comité d’histoire  organise  sa conférence  annuelle sur le thème :</w:t>
            </w:r>
          </w:p>
          <w:p w:rsidR="00C20FA8" w:rsidRPr="008F2FB1" w:rsidRDefault="00C20FA8" w:rsidP="00C776AA">
            <w:pPr>
              <w:pStyle w:val="Default"/>
              <w:rPr>
                <w:rFonts w:ascii="Arial" w:hAnsi="Arial" w:cs="Arial"/>
                <w:bCs/>
                <w:color w:val="FFFFFF" w:themeColor="background1"/>
                <w:sz w:val="22"/>
                <w:szCs w:val="22"/>
              </w:rPr>
            </w:pPr>
            <w:r w:rsidRPr="008F2FB1">
              <w:rPr>
                <w:rFonts w:ascii="Arial" w:hAnsi="Arial" w:cs="Arial"/>
                <w:bCs/>
                <w:color w:val="FFFFFF" w:themeColor="background1"/>
                <w:sz w:val="22"/>
                <w:szCs w:val="22"/>
              </w:rPr>
              <w:t xml:space="preserve">L’inspection du travail et le Front populaire </w:t>
            </w:r>
            <w:r w:rsidR="008F2FB1" w:rsidRPr="008F2FB1">
              <w:rPr>
                <w:rFonts w:ascii="Arial" w:hAnsi="Arial" w:cs="Arial"/>
                <w:bCs/>
                <w:color w:val="FFFFFF" w:themeColor="background1"/>
                <w:sz w:val="22"/>
                <w:szCs w:val="22"/>
              </w:rPr>
              <w:t>(1936</w:t>
            </w:r>
            <w:r w:rsidRPr="008F2FB1">
              <w:rPr>
                <w:rFonts w:ascii="Arial" w:hAnsi="Arial" w:cs="Arial"/>
                <w:bCs/>
                <w:color w:val="FFFFFF" w:themeColor="background1"/>
                <w:sz w:val="22"/>
                <w:szCs w:val="22"/>
              </w:rPr>
              <w:t>-1938)</w:t>
            </w:r>
          </w:p>
          <w:p w:rsidR="00C20FA8" w:rsidRPr="008F2FB1" w:rsidRDefault="00C20FA8" w:rsidP="00C776AA">
            <w:pPr>
              <w:pStyle w:val="Default"/>
              <w:rPr>
                <w:rFonts w:ascii="Arial" w:hAnsi="Arial" w:cs="Arial"/>
                <w:bCs/>
                <w:color w:val="FFFFFF" w:themeColor="background1"/>
                <w:sz w:val="22"/>
                <w:szCs w:val="22"/>
              </w:rPr>
            </w:pPr>
            <w:r w:rsidRPr="008F2FB1">
              <w:rPr>
                <w:rFonts w:ascii="Arial" w:hAnsi="Arial" w:cs="Arial"/>
                <w:bCs/>
                <w:color w:val="FFFFFF" w:themeColor="background1"/>
                <w:sz w:val="22"/>
                <w:szCs w:val="22"/>
              </w:rPr>
              <w:t>Inscriptions :</w:t>
            </w:r>
          </w:p>
          <w:p w:rsidR="00C20FA8" w:rsidRPr="008F2FB1" w:rsidRDefault="00C828BC" w:rsidP="00C776AA">
            <w:pPr>
              <w:pStyle w:val="Default"/>
              <w:rPr>
                <w:rFonts w:ascii="Arial" w:hAnsi="Arial" w:cs="Arial"/>
                <w:bCs/>
                <w:color w:val="FFFFFF" w:themeColor="background1"/>
                <w:sz w:val="22"/>
                <w:szCs w:val="22"/>
              </w:rPr>
            </w:pPr>
            <w:hyperlink r:id="rId13" w:history="1">
              <w:r w:rsidR="00BC4BD3" w:rsidRPr="008F2FB1">
                <w:rPr>
                  <w:rStyle w:val="Lienhypertexte"/>
                  <w:rFonts w:ascii="Arial" w:hAnsi="Arial" w:cs="Arial"/>
                  <w:bCs/>
                  <w:color w:val="FFFFFF" w:themeColor="background1"/>
                  <w:sz w:val="22"/>
                  <w:szCs w:val="22"/>
                </w:rPr>
                <w:t>comite.histoire@travail.gouv.fr</w:t>
              </w:r>
            </w:hyperlink>
          </w:p>
          <w:p w:rsidR="00C20FA8" w:rsidRPr="008F2FB1" w:rsidRDefault="00C20FA8" w:rsidP="00C776AA">
            <w:pPr>
              <w:pStyle w:val="Default"/>
              <w:rPr>
                <w:rFonts w:ascii="Arial" w:hAnsi="Arial" w:cs="Arial"/>
                <w:bCs/>
                <w:color w:val="FFFFFF" w:themeColor="background1"/>
                <w:sz w:val="22"/>
                <w:szCs w:val="22"/>
              </w:rPr>
            </w:pPr>
          </w:p>
          <w:p w:rsidR="00C20FA8" w:rsidRPr="00C20FA8" w:rsidRDefault="00C20FA8" w:rsidP="00C776AA">
            <w:pPr>
              <w:pStyle w:val="Default"/>
              <w:rPr>
                <w:rFonts w:ascii="Arial" w:hAnsi="Arial" w:cs="Arial"/>
                <w:bCs/>
                <w:color w:val="FFFFFF" w:themeColor="background1"/>
                <w:sz w:val="28"/>
                <w:szCs w:val="28"/>
              </w:rPr>
            </w:pPr>
          </w:p>
          <w:p w:rsidR="00982C0D" w:rsidRPr="00C20FA8" w:rsidRDefault="00982C0D" w:rsidP="00C776AA">
            <w:pPr>
              <w:pStyle w:val="Default"/>
              <w:rPr>
                <w:rFonts w:ascii="Arial" w:hAnsi="Arial" w:cs="Arial"/>
                <w:b/>
                <w:bCs/>
                <w:color w:val="FFFFFF" w:themeColor="background1"/>
                <w:sz w:val="28"/>
                <w:szCs w:val="28"/>
              </w:rPr>
            </w:pPr>
          </w:p>
          <w:p w:rsidR="00CE2340" w:rsidRDefault="00CE2340" w:rsidP="00CE2340">
            <w:pPr>
              <w:pStyle w:val="Default"/>
              <w:rPr>
                <w:rFonts w:ascii="Arial" w:hAnsi="Arial" w:cs="Arial"/>
                <w:bCs/>
                <w:color w:val="FFFFFF" w:themeColor="background1"/>
                <w:sz w:val="22"/>
                <w:szCs w:val="22"/>
              </w:rPr>
            </w:pPr>
          </w:p>
          <w:p w:rsidR="00C2758C" w:rsidRDefault="00C2758C" w:rsidP="00CE2340">
            <w:pPr>
              <w:pStyle w:val="Default"/>
              <w:rPr>
                <w:rFonts w:ascii="Arial" w:hAnsi="Arial" w:cs="Arial"/>
                <w:bCs/>
                <w:color w:val="FFFFFF" w:themeColor="background1"/>
                <w:sz w:val="22"/>
                <w:szCs w:val="22"/>
              </w:rPr>
            </w:pPr>
          </w:p>
          <w:p w:rsidR="00C2758C" w:rsidRDefault="00C2758C" w:rsidP="00CE2340">
            <w:pPr>
              <w:pStyle w:val="Default"/>
              <w:rPr>
                <w:rFonts w:ascii="Arial" w:hAnsi="Arial" w:cs="Arial"/>
                <w:bCs/>
                <w:color w:val="FFFFFF" w:themeColor="background1"/>
                <w:sz w:val="22"/>
                <w:szCs w:val="22"/>
              </w:rPr>
            </w:pPr>
          </w:p>
          <w:p w:rsidR="00C2758C" w:rsidRDefault="00C2758C" w:rsidP="00CE2340">
            <w:pPr>
              <w:pStyle w:val="Default"/>
              <w:rPr>
                <w:rFonts w:ascii="Arial" w:hAnsi="Arial" w:cs="Arial"/>
                <w:bCs/>
                <w:color w:val="FFFFFF" w:themeColor="background1"/>
                <w:sz w:val="22"/>
                <w:szCs w:val="22"/>
              </w:rPr>
            </w:pPr>
          </w:p>
          <w:p w:rsidR="00C2758C" w:rsidRDefault="00C2758C" w:rsidP="00CE2340">
            <w:pPr>
              <w:pStyle w:val="Default"/>
              <w:rPr>
                <w:rFonts w:ascii="Arial" w:hAnsi="Arial" w:cs="Arial"/>
                <w:bCs/>
                <w:color w:val="FFFFFF" w:themeColor="background1"/>
                <w:sz w:val="22"/>
                <w:szCs w:val="22"/>
              </w:rPr>
            </w:pPr>
          </w:p>
          <w:p w:rsidR="00C2758C" w:rsidRDefault="00C2758C" w:rsidP="00CE2340">
            <w:pPr>
              <w:pStyle w:val="Default"/>
              <w:rPr>
                <w:rFonts w:ascii="Arial" w:hAnsi="Arial" w:cs="Arial"/>
                <w:bCs/>
                <w:color w:val="FFFFFF" w:themeColor="background1"/>
                <w:sz w:val="22"/>
                <w:szCs w:val="22"/>
              </w:rPr>
            </w:pPr>
          </w:p>
          <w:p w:rsidR="00C2758C" w:rsidRDefault="00C2758C" w:rsidP="00CE2340">
            <w:pPr>
              <w:pStyle w:val="Default"/>
              <w:rPr>
                <w:rFonts w:ascii="Arial" w:hAnsi="Arial" w:cs="Arial"/>
                <w:bCs/>
                <w:color w:val="FFFFFF" w:themeColor="background1"/>
                <w:sz w:val="22"/>
                <w:szCs w:val="22"/>
              </w:rPr>
            </w:pPr>
          </w:p>
          <w:p w:rsidR="00C2758C" w:rsidRDefault="00C2758C" w:rsidP="00CE2340">
            <w:pPr>
              <w:pStyle w:val="Default"/>
              <w:rPr>
                <w:rFonts w:ascii="Arial" w:hAnsi="Arial" w:cs="Arial"/>
                <w:bCs/>
                <w:color w:val="FFFFFF" w:themeColor="background1"/>
                <w:sz w:val="22"/>
                <w:szCs w:val="22"/>
              </w:rPr>
            </w:pPr>
          </w:p>
          <w:p w:rsidR="00C2758C" w:rsidRDefault="00C2758C" w:rsidP="00CE2340">
            <w:pPr>
              <w:pStyle w:val="Default"/>
              <w:rPr>
                <w:rFonts w:ascii="Arial" w:hAnsi="Arial" w:cs="Arial"/>
                <w:bCs/>
                <w:color w:val="FFFFFF" w:themeColor="background1"/>
                <w:sz w:val="22"/>
                <w:szCs w:val="22"/>
              </w:rPr>
            </w:pPr>
          </w:p>
          <w:p w:rsidR="00C2758C" w:rsidRDefault="00C2758C" w:rsidP="00CE2340">
            <w:pPr>
              <w:pStyle w:val="Default"/>
              <w:rPr>
                <w:rFonts w:ascii="Arial" w:hAnsi="Arial" w:cs="Arial"/>
                <w:bCs/>
                <w:color w:val="FFFFFF" w:themeColor="background1"/>
                <w:sz w:val="22"/>
                <w:szCs w:val="22"/>
              </w:rPr>
            </w:pPr>
          </w:p>
          <w:p w:rsidR="00C2758C" w:rsidRDefault="00C2758C" w:rsidP="00CE2340">
            <w:pPr>
              <w:pStyle w:val="Default"/>
              <w:rPr>
                <w:rFonts w:ascii="Arial" w:hAnsi="Arial" w:cs="Arial"/>
                <w:bCs/>
                <w:color w:val="FFFFFF" w:themeColor="background1"/>
                <w:sz w:val="22"/>
                <w:szCs w:val="22"/>
              </w:rPr>
            </w:pPr>
          </w:p>
          <w:p w:rsidR="00C2758C" w:rsidRDefault="00C2758C" w:rsidP="00CE2340">
            <w:pPr>
              <w:pStyle w:val="Default"/>
              <w:rPr>
                <w:rFonts w:ascii="Arial" w:hAnsi="Arial" w:cs="Arial"/>
                <w:bCs/>
                <w:color w:val="FFFFFF" w:themeColor="background1"/>
                <w:sz w:val="22"/>
                <w:szCs w:val="22"/>
              </w:rPr>
            </w:pPr>
          </w:p>
          <w:p w:rsidR="00C2758C" w:rsidRDefault="00C2758C" w:rsidP="00CE2340">
            <w:pPr>
              <w:pStyle w:val="Default"/>
              <w:rPr>
                <w:rFonts w:ascii="Arial" w:hAnsi="Arial" w:cs="Arial"/>
                <w:bCs/>
                <w:color w:val="FFFFFF" w:themeColor="background1"/>
                <w:sz w:val="22"/>
                <w:szCs w:val="22"/>
              </w:rPr>
            </w:pPr>
          </w:p>
          <w:p w:rsidR="00C2758C" w:rsidRDefault="00C2758C" w:rsidP="00CE2340">
            <w:pPr>
              <w:pStyle w:val="Default"/>
              <w:rPr>
                <w:rFonts w:ascii="Arial" w:hAnsi="Arial" w:cs="Arial"/>
                <w:bCs/>
                <w:color w:val="FFFFFF" w:themeColor="background1"/>
                <w:sz w:val="22"/>
                <w:szCs w:val="22"/>
              </w:rPr>
            </w:pPr>
          </w:p>
          <w:p w:rsidR="00C2758C" w:rsidRDefault="00C2758C" w:rsidP="00CE2340">
            <w:pPr>
              <w:pStyle w:val="Default"/>
              <w:rPr>
                <w:rFonts w:ascii="Arial" w:hAnsi="Arial" w:cs="Arial"/>
                <w:bCs/>
                <w:color w:val="FFFFFF" w:themeColor="background1"/>
                <w:sz w:val="22"/>
                <w:szCs w:val="22"/>
              </w:rPr>
            </w:pPr>
          </w:p>
          <w:p w:rsidR="00C2758C" w:rsidRDefault="00C2758C" w:rsidP="00CE2340">
            <w:pPr>
              <w:pStyle w:val="Default"/>
              <w:rPr>
                <w:rFonts w:ascii="Arial" w:hAnsi="Arial" w:cs="Arial"/>
                <w:bCs/>
                <w:color w:val="FFFFFF" w:themeColor="background1"/>
                <w:sz w:val="22"/>
                <w:szCs w:val="22"/>
              </w:rPr>
            </w:pPr>
          </w:p>
          <w:p w:rsidR="00C2758C" w:rsidRDefault="00C2758C" w:rsidP="00CE2340">
            <w:pPr>
              <w:pStyle w:val="Default"/>
              <w:rPr>
                <w:rFonts w:ascii="Arial" w:hAnsi="Arial" w:cs="Arial"/>
                <w:bCs/>
                <w:color w:val="FFFFFF" w:themeColor="background1"/>
                <w:sz w:val="22"/>
                <w:szCs w:val="22"/>
              </w:rPr>
            </w:pPr>
          </w:p>
          <w:p w:rsidR="00C2758C" w:rsidRDefault="00C2758C" w:rsidP="00CE2340">
            <w:pPr>
              <w:pStyle w:val="Default"/>
              <w:rPr>
                <w:rFonts w:ascii="Arial" w:hAnsi="Arial" w:cs="Arial"/>
                <w:bCs/>
                <w:color w:val="FFFFFF" w:themeColor="background1"/>
                <w:sz w:val="22"/>
                <w:szCs w:val="22"/>
              </w:rPr>
            </w:pPr>
          </w:p>
          <w:p w:rsidR="00C2758C" w:rsidRDefault="00C2758C" w:rsidP="00CE2340">
            <w:pPr>
              <w:pStyle w:val="Default"/>
              <w:rPr>
                <w:rFonts w:ascii="Arial" w:hAnsi="Arial" w:cs="Arial"/>
                <w:bCs/>
                <w:color w:val="FFFFFF" w:themeColor="background1"/>
                <w:sz w:val="22"/>
                <w:szCs w:val="22"/>
              </w:rPr>
            </w:pPr>
          </w:p>
          <w:p w:rsidR="00C2758C" w:rsidRDefault="00C2758C" w:rsidP="00CE2340">
            <w:pPr>
              <w:pStyle w:val="Default"/>
              <w:rPr>
                <w:rFonts w:ascii="Arial" w:hAnsi="Arial" w:cs="Arial"/>
                <w:bCs/>
                <w:color w:val="FFFFFF" w:themeColor="background1"/>
                <w:sz w:val="22"/>
                <w:szCs w:val="22"/>
              </w:rPr>
            </w:pPr>
          </w:p>
          <w:p w:rsidR="008F2FB1" w:rsidRDefault="008F2FB1" w:rsidP="00CE2340">
            <w:pPr>
              <w:pStyle w:val="Default"/>
              <w:rPr>
                <w:rFonts w:ascii="Arial" w:hAnsi="Arial" w:cs="Arial"/>
                <w:bCs/>
                <w:color w:val="FFFFFF" w:themeColor="background1"/>
                <w:sz w:val="22"/>
                <w:szCs w:val="22"/>
              </w:rPr>
            </w:pPr>
          </w:p>
          <w:p w:rsidR="00C2758C" w:rsidRDefault="00C2758C" w:rsidP="00CE2340">
            <w:pPr>
              <w:pStyle w:val="Default"/>
              <w:rPr>
                <w:rFonts w:ascii="Arial" w:hAnsi="Arial" w:cs="Arial"/>
                <w:bCs/>
                <w:color w:val="FFFFFF" w:themeColor="background1"/>
                <w:sz w:val="22"/>
                <w:szCs w:val="22"/>
              </w:rPr>
            </w:pPr>
          </w:p>
          <w:p w:rsidR="00437908" w:rsidRDefault="00437908" w:rsidP="00CE2340">
            <w:pPr>
              <w:pStyle w:val="Default"/>
              <w:rPr>
                <w:rFonts w:ascii="Arial" w:hAnsi="Arial" w:cs="Arial"/>
                <w:bCs/>
                <w:color w:val="FFFFFF" w:themeColor="background1"/>
                <w:sz w:val="22"/>
                <w:szCs w:val="22"/>
              </w:rPr>
            </w:pPr>
          </w:p>
          <w:p w:rsidR="00437908" w:rsidRDefault="00437908" w:rsidP="00CE2340">
            <w:pPr>
              <w:pStyle w:val="Default"/>
              <w:rPr>
                <w:rFonts w:ascii="Arial" w:hAnsi="Arial" w:cs="Arial"/>
                <w:bCs/>
                <w:color w:val="FFFFFF" w:themeColor="background1"/>
                <w:sz w:val="22"/>
                <w:szCs w:val="22"/>
              </w:rPr>
            </w:pPr>
          </w:p>
          <w:p w:rsidR="00437908" w:rsidRDefault="00437908" w:rsidP="00CE2340">
            <w:pPr>
              <w:pStyle w:val="Default"/>
              <w:rPr>
                <w:rFonts w:ascii="Arial" w:hAnsi="Arial" w:cs="Arial"/>
                <w:bCs/>
                <w:color w:val="FFFFFF" w:themeColor="background1"/>
                <w:sz w:val="22"/>
                <w:szCs w:val="22"/>
              </w:rPr>
            </w:pPr>
          </w:p>
          <w:p w:rsidR="00CE2340" w:rsidRPr="008C5E3E" w:rsidRDefault="00CE2340" w:rsidP="00CE2340">
            <w:pPr>
              <w:pStyle w:val="Default"/>
              <w:rPr>
                <w:rFonts w:ascii="Arial" w:hAnsi="Arial" w:cs="Arial"/>
                <w:b/>
                <w:bCs/>
                <w:iCs/>
                <w:color w:val="E18B76"/>
                <w:sz w:val="20"/>
                <w:szCs w:val="20"/>
              </w:rPr>
            </w:pPr>
          </w:p>
          <w:p w:rsidR="00982C0D" w:rsidRPr="008A1F1F" w:rsidRDefault="00982C0D" w:rsidP="00C776AA">
            <w:pPr>
              <w:pStyle w:val="Default"/>
              <w:rPr>
                <w:rFonts w:ascii="Arial" w:hAnsi="Arial" w:cs="Arial"/>
                <w:b/>
                <w:bCs/>
                <w:iCs/>
                <w:color w:val="FFFFFF" w:themeColor="background1"/>
                <w:sz w:val="48"/>
                <w:szCs w:val="48"/>
              </w:rPr>
            </w:pPr>
            <w:r w:rsidRPr="008A1F1F">
              <w:rPr>
                <w:rFonts w:ascii="Arial" w:hAnsi="Arial" w:cs="Arial"/>
                <w:b/>
                <w:bCs/>
                <w:iCs/>
                <w:noProof/>
                <w:color w:val="FFFFFF" w:themeColor="background1"/>
                <w:sz w:val="20"/>
                <w:szCs w:val="20"/>
                <w:lang w:eastAsia="fr-FR"/>
              </w:rPr>
              <w:lastRenderedPageBreak/>
              <w:drawing>
                <wp:inline distT="0" distB="0" distL="0" distR="0">
                  <wp:extent cx="873125" cy="720725"/>
                  <wp:effectExtent l="0" t="0" r="3175" b="3175"/>
                  <wp:docPr id="2" name="Image 2" descr="Fichier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chier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3125" cy="720725"/>
                          </a:xfrm>
                          <a:prstGeom prst="rect">
                            <a:avLst/>
                          </a:prstGeom>
                          <a:noFill/>
                          <a:ln>
                            <a:noFill/>
                          </a:ln>
                        </pic:spPr>
                      </pic:pic>
                    </a:graphicData>
                  </a:graphic>
                </wp:inline>
              </w:drawing>
            </w:r>
          </w:p>
          <w:p w:rsidR="00982C0D" w:rsidRPr="008C5E3E" w:rsidRDefault="00982C0D" w:rsidP="00C776AA">
            <w:pPr>
              <w:pStyle w:val="Default"/>
              <w:rPr>
                <w:rFonts w:ascii="Arial" w:hAnsi="Arial" w:cs="Arial"/>
                <w:bCs/>
                <w:color w:val="FFFFFF" w:themeColor="background1"/>
                <w:sz w:val="48"/>
                <w:szCs w:val="48"/>
              </w:rPr>
            </w:pPr>
            <w:r w:rsidRPr="008C5E3E">
              <w:rPr>
                <w:rFonts w:ascii="Arial" w:hAnsi="Arial" w:cs="Arial"/>
                <w:bCs/>
                <w:color w:val="FFFFFF" w:themeColor="background1"/>
                <w:sz w:val="48"/>
                <w:szCs w:val="48"/>
              </w:rPr>
              <w:t xml:space="preserve">OUVRAGES </w:t>
            </w:r>
          </w:p>
          <w:p w:rsidR="00982C0D" w:rsidRDefault="00982C0D" w:rsidP="00C776AA">
            <w:pPr>
              <w:pStyle w:val="Default"/>
              <w:rPr>
                <w:rFonts w:ascii="Arial" w:hAnsi="Arial" w:cs="Arial"/>
                <w:bCs/>
                <w:color w:val="FFFFFF" w:themeColor="background1"/>
                <w:sz w:val="48"/>
                <w:szCs w:val="48"/>
              </w:rPr>
            </w:pPr>
            <w:r w:rsidRPr="008C5E3E">
              <w:rPr>
                <w:rFonts w:ascii="Arial" w:hAnsi="Arial" w:cs="Arial"/>
                <w:bCs/>
                <w:color w:val="FFFFFF" w:themeColor="background1"/>
                <w:sz w:val="48"/>
                <w:szCs w:val="48"/>
              </w:rPr>
              <w:t xml:space="preserve">SIGNALÉS </w:t>
            </w:r>
          </w:p>
          <w:p w:rsidR="00161417" w:rsidRDefault="00161417" w:rsidP="00C776AA">
            <w:pPr>
              <w:pStyle w:val="Default"/>
              <w:rPr>
                <w:rFonts w:ascii="Arial" w:hAnsi="Arial" w:cs="Arial"/>
                <w:b/>
                <w:bCs/>
                <w:i/>
                <w:color w:val="FFFFFF" w:themeColor="background1"/>
                <w:sz w:val="22"/>
                <w:szCs w:val="22"/>
              </w:rPr>
            </w:pPr>
            <w:r w:rsidRPr="00DB6EEA">
              <w:rPr>
                <w:rFonts w:ascii="Arial" w:hAnsi="Arial" w:cs="Arial"/>
                <w:b/>
                <w:bCs/>
                <w:i/>
                <w:color w:val="FFFFFF" w:themeColor="background1"/>
                <w:sz w:val="22"/>
                <w:szCs w:val="22"/>
              </w:rPr>
              <w:t xml:space="preserve">Karen </w:t>
            </w:r>
            <w:r w:rsidRPr="00DB6EEA">
              <w:rPr>
                <w:rFonts w:ascii="Arial" w:hAnsi="Arial" w:cs="Arial"/>
                <w:b/>
                <w:bCs/>
                <w:i/>
                <w:caps/>
                <w:color w:val="FFFFFF" w:themeColor="background1"/>
                <w:sz w:val="22"/>
                <w:szCs w:val="22"/>
              </w:rPr>
              <w:t>Messing</w:t>
            </w:r>
            <w:r w:rsidRPr="00DB6EEA">
              <w:rPr>
                <w:rFonts w:ascii="Arial" w:hAnsi="Arial" w:cs="Arial"/>
                <w:b/>
                <w:bCs/>
                <w:i/>
                <w:color w:val="FFFFFF" w:themeColor="background1"/>
                <w:sz w:val="22"/>
                <w:szCs w:val="22"/>
              </w:rPr>
              <w:t xml:space="preserve">, Le deuxième Corps. </w:t>
            </w:r>
            <w:r w:rsidR="00610771" w:rsidRPr="00DB6EEA">
              <w:rPr>
                <w:rFonts w:ascii="Arial" w:hAnsi="Arial" w:cs="Arial"/>
                <w:b/>
                <w:bCs/>
                <w:i/>
                <w:color w:val="FFFFFF" w:themeColor="background1"/>
                <w:sz w:val="22"/>
                <w:szCs w:val="22"/>
              </w:rPr>
              <w:t>Femmes au</w:t>
            </w:r>
            <w:r w:rsidRPr="00DB6EEA">
              <w:rPr>
                <w:rFonts w:ascii="Arial" w:hAnsi="Arial" w:cs="Arial"/>
                <w:b/>
                <w:bCs/>
                <w:i/>
                <w:color w:val="FFFFFF" w:themeColor="background1"/>
                <w:sz w:val="22"/>
                <w:szCs w:val="22"/>
              </w:rPr>
              <w:t xml:space="preserve"> </w:t>
            </w:r>
            <w:r w:rsidR="00610771" w:rsidRPr="00DB6EEA">
              <w:rPr>
                <w:rFonts w:ascii="Arial" w:hAnsi="Arial" w:cs="Arial"/>
                <w:b/>
                <w:bCs/>
                <w:i/>
                <w:color w:val="FFFFFF" w:themeColor="background1"/>
                <w:sz w:val="22"/>
                <w:szCs w:val="22"/>
              </w:rPr>
              <w:t>travail,</w:t>
            </w:r>
            <w:r w:rsidRPr="00DB6EEA">
              <w:rPr>
                <w:rFonts w:ascii="Arial" w:hAnsi="Arial" w:cs="Arial"/>
                <w:b/>
                <w:bCs/>
                <w:i/>
                <w:color w:val="FFFFFF" w:themeColor="background1"/>
                <w:sz w:val="22"/>
                <w:szCs w:val="22"/>
              </w:rPr>
              <w:t xml:space="preserve"> de la honte à la solidarité, Les éditions </w:t>
            </w:r>
            <w:proofErr w:type="spellStart"/>
            <w:r w:rsidRPr="00DB6EEA">
              <w:rPr>
                <w:rFonts w:ascii="Arial" w:hAnsi="Arial" w:cs="Arial"/>
                <w:b/>
                <w:bCs/>
                <w:i/>
                <w:color w:val="FFFFFF" w:themeColor="background1"/>
                <w:sz w:val="22"/>
                <w:szCs w:val="22"/>
              </w:rPr>
              <w:t>écosociété</w:t>
            </w:r>
            <w:proofErr w:type="spellEnd"/>
            <w:r w:rsidRPr="00DB6EEA">
              <w:rPr>
                <w:rFonts w:ascii="Arial" w:hAnsi="Arial" w:cs="Arial"/>
                <w:b/>
                <w:bCs/>
                <w:i/>
                <w:color w:val="FFFFFF" w:themeColor="background1"/>
                <w:sz w:val="22"/>
                <w:szCs w:val="22"/>
              </w:rPr>
              <w:t>, 2021</w:t>
            </w:r>
          </w:p>
          <w:p w:rsidR="00346315" w:rsidRPr="00DB6EEA" w:rsidRDefault="00346315" w:rsidP="00C776AA">
            <w:pPr>
              <w:pStyle w:val="Default"/>
              <w:rPr>
                <w:rFonts w:ascii="Arial" w:hAnsi="Arial" w:cs="Arial"/>
                <w:b/>
                <w:bCs/>
                <w:i/>
                <w:color w:val="FFFFFF" w:themeColor="background1"/>
                <w:sz w:val="22"/>
                <w:szCs w:val="22"/>
              </w:rPr>
            </w:pPr>
          </w:p>
          <w:p w:rsidR="0023418B" w:rsidRPr="008F2FB1" w:rsidRDefault="0023418B" w:rsidP="00C776AA">
            <w:pPr>
              <w:pStyle w:val="Default"/>
              <w:rPr>
                <w:rFonts w:ascii="Arial" w:hAnsi="Arial" w:cs="Arial"/>
                <w:bCs/>
                <w:color w:val="FFFFFF" w:themeColor="background1"/>
                <w:sz w:val="22"/>
                <w:szCs w:val="22"/>
              </w:rPr>
            </w:pPr>
            <w:r w:rsidRPr="008F2FB1">
              <w:rPr>
                <w:rFonts w:ascii="Arial" w:hAnsi="Arial" w:cs="Arial"/>
                <w:bCs/>
                <w:color w:val="FFFFFF" w:themeColor="background1"/>
                <w:sz w:val="22"/>
                <w:szCs w:val="22"/>
              </w:rPr>
              <w:t xml:space="preserve">Sur le marché du travail, les femmes sont encore trop </w:t>
            </w:r>
            <w:r w:rsidR="001E3B7E" w:rsidRPr="008F2FB1">
              <w:rPr>
                <w:rFonts w:ascii="Arial" w:hAnsi="Arial" w:cs="Arial"/>
                <w:bCs/>
                <w:color w:val="FFFFFF" w:themeColor="background1"/>
                <w:sz w:val="22"/>
                <w:szCs w:val="22"/>
              </w:rPr>
              <w:t xml:space="preserve">souvent considérées comme le </w:t>
            </w:r>
            <w:r w:rsidR="00610771" w:rsidRPr="008F2FB1">
              <w:rPr>
                <w:rFonts w:ascii="Arial" w:hAnsi="Arial" w:cs="Arial"/>
                <w:bCs/>
                <w:color w:val="FFFFFF" w:themeColor="background1"/>
                <w:sz w:val="22"/>
                <w:szCs w:val="22"/>
              </w:rPr>
              <w:t>« deuxième</w:t>
            </w:r>
            <w:r w:rsidR="001E3B7E" w:rsidRPr="008F2FB1">
              <w:rPr>
                <w:rFonts w:ascii="Arial" w:hAnsi="Arial" w:cs="Arial"/>
                <w:bCs/>
                <w:color w:val="FFFFFF" w:themeColor="background1"/>
                <w:sz w:val="22"/>
                <w:szCs w:val="22"/>
              </w:rPr>
              <w:t xml:space="preserve"> sexe » : leur corps, leurs </w:t>
            </w:r>
            <w:r w:rsidR="00610771" w:rsidRPr="008F2FB1">
              <w:rPr>
                <w:rFonts w:ascii="Arial" w:hAnsi="Arial" w:cs="Arial"/>
                <w:bCs/>
                <w:color w:val="FFFFFF" w:themeColor="background1"/>
                <w:sz w:val="22"/>
                <w:szCs w:val="22"/>
              </w:rPr>
              <w:t>tâches,</w:t>
            </w:r>
            <w:r w:rsidR="001E3B7E" w:rsidRPr="008F2FB1">
              <w:rPr>
                <w:rFonts w:ascii="Arial" w:hAnsi="Arial" w:cs="Arial"/>
                <w:bCs/>
                <w:color w:val="FFFFFF" w:themeColor="background1"/>
                <w:sz w:val="22"/>
                <w:szCs w:val="22"/>
              </w:rPr>
              <w:t xml:space="preserve"> leur rôle </w:t>
            </w:r>
            <w:r w:rsidR="00610771" w:rsidRPr="008F2FB1">
              <w:rPr>
                <w:rFonts w:ascii="Arial" w:hAnsi="Arial" w:cs="Arial"/>
                <w:bCs/>
                <w:color w:val="FFFFFF" w:themeColor="background1"/>
                <w:sz w:val="22"/>
                <w:szCs w:val="22"/>
              </w:rPr>
              <w:t>social sont</w:t>
            </w:r>
            <w:r w:rsidR="001E3B7E" w:rsidRPr="008F2FB1">
              <w:rPr>
                <w:rFonts w:ascii="Arial" w:hAnsi="Arial" w:cs="Arial"/>
                <w:bCs/>
                <w:color w:val="FFFFFF" w:themeColor="background1"/>
                <w:sz w:val="22"/>
                <w:szCs w:val="22"/>
              </w:rPr>
              <w:t xml:space="preserve"> relégués au second plan. Blagues </w:t>
            </w:r>
            <w:r w:rsidR="00610771" w:rsidRPr="008F2FB1">
              <w:rPr>
                <w:rFonts w:ascii="Arial" w:hAnsi="Arial" w:cs="Arial"/>
                <w:bCs/>
                <w:color w:val="FFFFFF" w:themeColor="background1"/>
                <w:sz w:val="22"/>
                <w:szCs w:val="22"/>
              </w:rPr>
              <w:t>sexistes et</w:t>
            </w:r>
            <w:r w:rsidR="001E3B7E" w:rsidRPr="008F2FB1">
              <w:rPr>
                <w:rFonts w:ascii="Arial" w:hAnsi="Arial" w:cs="Arial"/>
                <w:bCs/>
                <w:color w:val="FFFFFF" w:themeColor="background1"/>
                <w:sz w:val="22"/>
                <w:szCs w:val="22"/>
              </w:rPr>
              <w:t xml:space="preserve"> avances déplacées, outils inappropriés et maladies </w:t>
            </w:r>
            <w:r w:rsidR="00437908">
              <w:rPr>
                <w:rFonts w:ascii="Arial" w:hAnsi="Arial" w:cs="Arial"/>
                <w:bCs/>
                <w:color w:val="FFFFFF" w:themeColor="background1"/>
                <w:sz w:val="22"/>
                <w:szCs w:val="22"/>
              </w:rPr>
              <w:t>professionnelles : que pouvons-</w:t>
            </w:r>
            <w:r w:rsidR="001E3B7E" w:rsidRPr="008F2FB1">
              <w:rPr>
                <w:rFonts w:ascii="Arial" w:hAnsi="Arial" w:cs="Arial"/>
                <w:bCs/>
                <w:color w:val="FFFFFF" w:themeColor="background1"/>
                <w:sz w:val="22"/>
                <w:szCs w:val="22"/>
              </w:rPr>
              <w:t xml:space="preserve">nous faire pour améliorer la </w:t>
            </w:r>
            <w:r w:rsidR="00610771" w:rsidRPr="008F2FB1">
              <w:rPr>
                <w:rFonts w:ascii="Arial" w:hAnsi="Arial" w:cs="Arial"/>
                <w:bCs/>
                <w:color w:val="FFFFFF" w:themeColor="background1"/>
                <w:sz w:val="22"/>
                <w:szCs w:val="22"/>
              </w:rPr>
              <w:t>condition des</w:t>
            </w:r>
            <w:r w:rsidR="001E3B7E" w:rsidRPr="008F2FB1">
              <w:rPr>
                <w:rFonts w:ascii="Arial" w:hAnsi="Arial" w:cs="Arial"/>
                <w:bCs/>
                <w:color w:val="FFFFFF" w:themeColor="background1"/>
                <w:sz w:val="22"/>
                <w:szCs w:val="22"/>
              </w:rPr>
              <w:t xml:space="preserve"> travailleuses ? Comment réconcilier la lutte pour l’égalité et la </w:t>
            </w:r>
            <w:r w:rsidR="00610771" w:rsidRPr="008F2FB1">
              <w:rPr>
                <w:rFonts w:ascii="Arial" w:hAnsi="Arial" w:cs="Arial"/>
                <w:bCs/>
                <w:color w:val="FFFFFF" w:themeColor="background1"/>
                <w:sz w:val="22"/>
                <w:szCs w:val="22"/>
              </w:rPr>
              <w:t>protection de</w:t>
            </w:r>
            <w:r w:rsidR="001E3B7E" w:rsidRPr="008F2FB1">
              <w:rPr>
                <w:rFonts w:ascii="Arial" w:hAnsi="Arial" w:cs="Arial"/>
                <w:bCs/>
                <w:color w:val="FFFFFF" w:themeColor="background1"/>
                <w:sz w:val="22"/>
                <w:szCs w:val="22"/>
              </w:rPr>
              <w:t xml:space="preserve"> la santé des femmes ? Comment nous libérer du jugement sur notre corps ?</w:t>
            </w:r>
          </w:p>
          <w:p w:rsidR="001E3B7E" w:rsidRPr="008F2FB1" w:rsidRDefault="00610771" w:rsidP="00C776AA">
            <w:pPr>
              <w:pStyle w:val="Default"/>
              <w:rPr>
                <w:rFonts w:ascii="Arial" w:hAnsi="Arial" w:cs="Arial"/>
                <w:bCs/>
                <w:color w:val="FFFFFF" w:themeColor="background1"/>
                <w:sz w:val="22"/>
                <w:szCs w:val="22"/>
              </w:rPr>
            </w:pPr>
            <w:r w:rsidRPr="008F2FB1">
              <w:rPr>
                <w:rFonts w:ascii="Arial" w:hAnsi="Arial" w:cs="Arial"/>
                <w:bCs/>
                <w:color w:val="FFFFFF" w:themeColor="background1"/>
                <w:sz w:val="22"/>
                <w:szCs w:val="22"/>
              </w:rPr>
              <w:t>Ergonome et généticienne de</w:t>
            </w:r>
            <w:r w:rsidR="00CF5065" w:rsidRPr="008F2FB1">
              <w:rPr>
                <w:rFonts w:ascii="Arial" w:hAnsi="Arial" w:cs="Arial"/>
                <w:bCs/>
                <w:color w:val="FFFFFF" w:themeColor="background1"/>
                <w:sz w:val="22"/>
                <w:szCs w:val="22"/>
              </w:rPr>
              <w:t xml:space="preserve"> notoriété internationale, Karen </w:t>
            </w:r>
            <w:r w:rsidR="00CF5065" w:rsidRPr="00B76242">
              <w:rPr>
                <w:rFonts w:ascii="Arial" w:hAnsi="Arial" w:cs="Arial"/>
                <w:bCs/>
                <w:caps/>
                <w:color w:val="FFFFFF" w:themeColor="background1"/>
                <w:sz w:val="22"/>
                <w:szCs w:val="22"/>
              </w:rPr>
              <w:t>Messing</w:t>
            </w:r>
            <w:r w:rsidR="00CF5065" w:rsidRPr="008F2FB1">
              <w:rPr>
                <w:rFonts w:ascii="Arial" w:hAnsi="Arial" w:cs="Arial"/>
                <w:bCs/>
                <w:color w:val="FFFFFF" w:themeColor="background1"/>
                <w:sz w:val="22"/>
                <w:szCs w:val="22"/>
              </w:rPr>
              <w:t xml:space="preserve"> s’intéresse depuis longtemps à la façon dont les </w:t>
            </w:r>
            <w:r w:rsidRPr="008F2FB1">
              <w:rPr>
                <w:rFonts w:ascii="Arial" w:hAnsi="Arial" w:cs="Arial"/>
                <w:bCs/>
                <w:color w:val="FFFFFF" w:themeColor="background1"/>
                <w:sz w:val="22"/>
                <w:szCs w:val="22"/>
              </w:rPr>
              <w:t>différences biologiques entre</w:t>
            </w:r>
            <w:r w:rsidR="00CF5065" w:rsidRPr="008F2FB1">
              <w:rPr>
                <w:rFonts w:ascii="Arial" w:hAnsi="Arial" w:cs="Arial"/>
                <w:bCs/>
                <w:color w:val="FFFFFF" w:themeColor="background1"/>
                <w:sz w:val="22"/>
                <w:szCs w:val="22"/>
              </w:rPr>
              <w:t xml:space="preserve"> les femmes et les hommes sont prises en considération dans les milieux de travail. Qu’est –ce qu’un travail « égal » ? Pourquoi le salaire des femmes est-il inférieur à celui des hommes ? Est-ce en raison de l’effort physique demandé ? Pourquoi les outils de travail ne sont pas adaptés à la diversité des </w:t>
            </w:r>
            <w:r w:rsidRPr="008F2FB1">
              <w:rPr>
                <w:rFonts w:ascii="Arial" w:hAnsi="Arial" w:cs="Arial"/>
                <w:bCs/>
                <w:color w:val="FFFFFF" w:themeColor="background1"/>
                <w:sz w:val="22"/>
                <w:szCs w:val="22"/>
              </w:rPr>
              <w:t>corps humains</w:t>
            </w:r>
            <w:r w:rsidR="00CF5065" w:rsidRPr="008F2FB1">
              <w:rPr>
                <w:rFonts w:ascii="Arial" w:hAnsi="Arial" w:cs="Arial"/>
                <w:bCs/>
                <w:color w:val="FFFFFF" w:themeColor="background1"/>
                <w:sz w:val="22"/>
                <w:szCs w:val="22"/>
              </w:rPr>
              <w:t> ? Dans le deuxième corps</w:t>
            </w:r>
            <w:r w:rsidR="00B34721" w:rsidRPr="008F2FB1">
              <w:rPr>
                <w:rFonts w:ascii="Arial" w:hAnsi="Arial" w:cs="Arial"/>
                <w:bCs/>
                <w:color w:val="FFFFFF" w:themeColor="background1"/>
                <w:sz w:val="22"/>
                <w:szCs w:val="22"/>
              </w:rPr>
              <w:t xml:space="preserve">, elle conjugue à merveille </w:t>
            </w:r>
            <w:r w:rsidRPr="008F2FB1">
              <w:rPr>
                <w:rFonts w:ascii="Arial" w:hAnsi="Arial" w:cs="Arial"/>
                <w:bCs/>
                <w:color w:val="FFFFFF" w:themeColor="background1"/>
                <w:sz w:val="22"/>
                <w:szCs w:val="22"/>
              </w:rPr>
              <w:t>rigueur scientifique</w:t>
            </w:r>
            <w:r w:rsidR="00B34721" w:rsidRPr="008F2FB1">
              <w:rPr>
                <w:rFonts w:ascii="Arial" w:hAnsi="Arial" w:cs="Arial"/>
                <w:bCs/>
                <w:color w:val="FFFFFF" w:themeColor="background1"/>
                <w:sz w:val="22"/>
                <w:szCs w:val="22"/>
              </w:rPr>
              <w:t xml:space="preserve"> et convictions féministes pour rendre </w:t>
            </w:r>
            <w:r w:rsidR="00FB37C0" w:rsidRPr="008F2FB1">
              <w:rPr>
                <w:rFonts w:ascii="Arial" w:hAnsi="Arial" w:cs="Arial"/>
                <w:bCs/>
                <w:color w:val="FFFFFF" w:themeColor="background1"/>
                <w:sz w:val="22"/>
                <w:szCs w:val="22"/>
              </w:rPr>
              <w:t>compte de</w:t>
            </w:r>
            <w:r w:rsidR="00B34721" w:rsidRPr="008F2FB1">
              <w:rPr>
                <w:rFonts w:ascii="Arial" w:hAnsi="Arial" w:cs="Arial"/>
                <w:bCs/>
                <w:color w:val="FFFFFF" w:themeColor="background1"/>
                <w:sz w:val="22"/>
                <w:szCs w:val="22"/>
              </w:rPr>
              <w:t xml:space="preserve"> ses recherches sur le terrain auprès des techniciennes en télécommunications, travailleuses de la santé, caissières d’épicerie ou encore de camionneuses, mécaniciennes et soudeuses.</w:t>
            </w:r>
          </w:p>
          <w:p w:rsidR="00FB3354" w:rsidRPr="008F2FB1" w:rsidRDefault="0043327B" w:rsidP="00F8693B">
            <w:pPr>
              <w:pStyle w:val="Default"/>
              <w:ind w:right="-232"/>
              <w:rPr>
                <w:rFonts w:ascii="Arial" w:hAnsi="Arial" w:cs="Arial"/>
                <w:bCs/>
                <w:color w:val="FFFFFF" w:themeColor="background1"/>
                <w:sz w:val="22"/>
                <w:szCs w:val="22"/>
              </w:rPr>
            </w:pPr>
            <w:r w:rsidRPr="008F2FB1">
              <w:rPr>
                <w:rFonts w:ascii="Arial" w:hAnsi="Arial" w:cs="Arial"/>
                <w:bCs/>
                <w:color w:val="FFFFFF" w:themeColor="background1"/>
                <w:sz w:val="22"/>
                <w:szCs w:val="22"/>
              </w:rPr>
              <w:t xml:space="preserve">Riche de son bagage scientifique et de sa longue expérience auprès des syndicats, Karen </w:t>
            </w:r>
            <w:r w:rsidRPr="00B76242">
              <w:rPr>
                <w:rFonts w:ascii="Arial" w:hAnsi="Arial" w:cs="Arial"/>
                <w:bCs/>
                <w:caps/>
                <w:color w:val="FFFFFF" w:themeColor="background1"/>
                <w:sz w:val="22"/>
                <w:szCs w:val="22"/>
              </w:rPr>
              <w:t>Messing</w:t>
            </w:r>
            <w:r w:rsidRPr="008F2FB1">
              <w:rPr>
                <w:rFonts w:ascii="Arial" w:hAnsi="Arial" w:cs="Arial"/>
                <w:bCs/>
                <w:color w:val="FFFFFF" w:themeColor="background1"/>
                <w:sz w:val="22"/>
                <w:szCs w:val="22"/>
              </w:rPr>
              <w:t xml:space="preserve"> livre au passage des réflexions très actuelles sur le sexe biologique et l’identité de genre, en résonance </w:t>
            </w:r>
            <w:r w:rsidR="00610771" w:rsidRPr="008F2FB1">
              <w:rPr>
                <w:rFonts w:ascii="Arial" w:hAnsi="Arial" w:cs="Arial"/>
                <w:bCs/>
                <w:color w:val="FFFFFF" w:themeColor="background1"/>
                <w:sz w:val="22"/>
                <w:szCs w:val="22"/>
              </w:rPr>
              <w:t>avec celles</w:t>
            </w:r>
            <w:r w:rsidRPr="008F2FB1">
              <w:rPr>
                <w:rFonts w:ascii="Arial" w:hAnsi="Arial" w:cs="Arial"/>
                <w:bCs/>
                <w:color w:val="FFFFFF" w:themeColor="background1"/>
                <w:sz w:val="22"/>
                <w:szCs w:val="22"/>
              </w:rPr>
              <w:t xml:space="preserve"> de Simone de </w:t>
            </w:r>
            <w:r w:rsidRPr="00FB37C0">
              <w:rPr>
                <w:rFonts w:ascii="Arial" w:hAnsi="Arial" w:cs="Arial"/>
                <w:bCs/>
                <w:caps/>
                <w:color w:val="FFFFFF" w:themeColor="background1"/>
                <w:sz w:val="22"/>
                <w:szCs w:val="22"/>
              </w:rPr>
              <w:t>Beauvoir.</w:t>
            </w:r>
            <w:r w:rsidRPr="008F2FB1">
              <w:rPr>
                <w:rFonts w:ascii="Arial" w:hAnsi="Arial" w:cs="Arial"/>
                <w:bCs/>
                <w:color w:val="FFFFFF" w:themeColor="background1"/>
                <w:sz w:val="22"/>
                <w:szCs w:val="22"/>
              </w:rPr>
              <w:t xml:space="preserve"> « Nous devons mettre tout en œuvre pour nous libérer de la honte qui porte sur notre corps </w:t>
            </w:r>
            <w:r w:rsidR="00610771" w:rsidRPr="008F2FB1">
              <w:rPr>
                <w:rFonts w:ascii="Arial" w:hAnsi="Arial" w:cs="Arial"/>
                <w:bCs/>
                <w:color w:val="FFFFFF" w:themeColor="background1"/>
                <w:sz w:val="22"/>
                <w:szCs w:val="22"/>
              </w:rPr>
              <w:t>et ses</w:t>
            </w:r>
            <w:r w:rsidRPr="008F2FB1">
              <w:rPr>
                <w:rFonts w:ascii="Arial" w:hAnsi="Arial" w:cs="Arial"/>
                <w:bCs/>
                <w:color w:val="FFFFFF" w:themeColor="background1"/>
                <w:sz w:val="22"/>
                <w:szCs w:val="22"/>
              </w:rPr>
              <w:t xml:space="preserve"> « différences » </w:t>
            </w:r>
            <w:r w:rsidR="00610771" w:rsidRPr="008F2FB1">
              <w:rPr>
                <w:rFonts w:ascii="Arial" w:hAnsi="Arial" w:cs="Arial"/>
                <w:bCs/>
                <w:color w:val="FFFFFF" w:themeColor="background1"/>
                <w:sz w:val="22"/>
                <w:szCs w:val="22"/>
              </w:rPr>
              <w:t>et attirer</w:t>
            </w:r>
            <w:r w:rsidRPr="008F2FB1">
              <w:rPr>
                <w:rFonts w:ascii="Arial" w:hAnsi="Arial" w:cs="Arial"/>
                <w:bCs/>
                <w:color w:val="FFFFFF" w:themeColor="background1"/>
                <w:sz w:val="22"/>
                <w:szCs w:val="22"/>
              </w:rPr>
              <w:t xml:space="preserve"> l’attention sur les risques liés à notre travail</w:t>
            </w:r>
            <w:r w:rsidR="004E6436" w:rsidRPr="008F2FB1">
              <w:rPr>
                <w:rFonts w:ascii="Arial" w:hAnsi="Arial" w:cs="Arial"/>
                <w:bCs/>
                <w:color w:val="FFFFFF" w:themeColor="background1"/>
                <w:sz w:val="22"/>
                <w:szCs w:val="22"/>
              </w:rPr>
              <w:t xml:space="preserve">. Et, surtout, il faut trouver des façons de nous </w:t>
            </w:r>
            <w:r w:rsidR="00610771" w:rsidRPr="008F2FB1">
              <w:rPr>
                <w:rFonts w:ascii="Arial" w:hAnsi="Arial" w:cs="Arial"/>
                <w:bCs/>
                <w:color w:val="FFFFFF" w:themeColor="background1"/>
                <w:sz w:val="22"/>
                <w:szCs w:val="22"/>
              </w:rPr>
              <w:t>protéger mutuellement</w:t>
            </w:r>
            <w:r w:rsidR="004E6436" w:rsidRPr="008F2FB1">
              <w:rPr>
                <w:rFonts w:ascii="Arial" w:hAnsi="Arial" w:cs="Arial"/>
                <w:bCs/>
                <w:color w:val="FFFFFF" w:themeColor="background1"/>
                <w:sz w:val="22"/>
                <w:szCs w:val="22"/>
              </w:rPr>
              <w:t xml:space="preserve"> et de nous entraider dans notre lutte pour un milieu du travail mieux adapté à notre corps et à notre vie. »</w:t>
            </w:r>
          </w:p>
          <w:p w:rsidR="008904D5" w:rsidRDefault="008904D5" w:rsidP="00F8693B">
            <w:pPr>
              <w:pStyle w:val="Default"/>
              <w:ind w:right="-232"/>
              <w:rPr>
                <w:rFonts w:ascii="Arial" w:hAnsi="Arial" w:cs="Arial"/>
                <w:bCs/>
                <w:color w:val="FFFFFF" w:themeColor="background1"/>
              </w:rPr>
            </w:pPr>
          </w:p>
          <w:p w:rsidR="00610771" w:rsidRDefault="00610771" w:rsidP="00F8693B">
            <w:pPr>
              <w:pStyle w:val="Default"/>
              <w:ind w:right="-232"/>
              <w:rPr>
                <w:rFonts w:ascii="Arial" w:hAnsi="Arial" w:cs="Arial"/>
                <w:bCs/>
                <w:color w:val="FFFFFF" w:themeColor="background1"/>
              </w:rPr>
            </w:pPr>
          </w:p>
          <w:p w:rsidR="00610771" w:rsidRDefault="00610771" w:rsidP="00F8693B">
            <w:pPr>
              <w:pStyle w:val="Default"/>
              <w:ind w:right="-232"/>
              <w:rPr>
                <w:rFonts w:ascii="Arial" w:hAnsi="Arial" w:cs="Arial"/>
                <w:bCs/>
                <w:color w:val="FFFFFF" w:themeColor="background1"/>
              </w:rPr>
            </w:pPr>
          </w:p>
          <w:p w:rsidR="00610771" w:rsidRDefault="00610771" w:rsidP="00F8693B">
            <w:pPr>
              <w:pStyle w:val="Default"/>
              <w:ind w:right="-232"/>
              <w:rPr>
                <w:rFonts w:ascii="Arial" w:hAnsi="Arial" w:cs="Arial"/>
                <w:bCs/>
                <w:color w:val="FFFFFF" w:themeColor="background1"/>
              </w:rPr>
            </w:pPr>
          </w:p>
          <w:p w:rsidR="00610771" w:rsidRDefault="00610771" w:rsidP="00F8693B">
            <w:pPr>
              <w:pStyle w:val="Default"/>
              <w:ind w:right="-232"/>
              <w:rPr>
                <w:rFonts w:ascii="Arial" w:hAnsi="Arial" w:cs="Arial"/>
                <w:bCs/>
                <w:color w:val="FFFFFF" w:themeColor="background1"/>
              </w:rPr>
            </w:pPr>
          </w:p>
          <w:p w:rsidR="00610771" w:rsidRDefault="00610771" w:rsidP="00F8693B">
            <w:pPr>
              <w:pStyle w:val="Default"/>
              <w:ind w:right="-232"/>
              <w:rPr>
                <w:rFonts w:ascii="Arial" w:hAnsi="Arial" w:cs="Arial"/>
                <w:bCs/>
                <w:color w:val="FFFFFF" w:themeColor="background1"/>
              </w:rPr>
            </w:pPr>
          </w:p>
          <w:p w:rsidR="00610771" w:rsidRDefault="00610771" w:rsidP="00F8693B">
            <w:pPr>
              <w:pStyle w:val="Default"/>
              <w:ind w:right="-232"/>
              <w:rPr>
                <w:rFonts w:ascii="Arial" w:hAnsi="Arial" w:cs="Arial"/>
                <w:bCs/>
                <w:color w:val="FFFFFF" w:themeColor="background1"/>
              </w:rPr>
            </w:pPr>
          </w:p>
          <w:p w:rsidR="00610771" w:rsidRDefault="00610771" w:rsidP="00F8693B">
            <w:pPr>
              <w:pStyle w:val="Default"/>
              <w:ind w:right="-232"/>
              <w:rPr>
                <w:rFonts w:ascii="Arial" w:hAnsi="Arial" w:cs="Arial"/>
                <w:bCs/>
                <w:color w:val="FFFFFF" w:themeColor="background1"/>
              </w:rPr>
            </w:pPr>
          </w:p>
          <w:p w:rsidR="00610771" w:rsidRDefault="00610771" w:rsidP="00F8693B">
            <w:pPr>
              <w:pStyle w:val="Default"/>
              <w:ind w:right="-232"/>
              <w:rPr>
                <w:rFonts w:ascii="Arial" w:hAnsi="Arial" w:cs="Arial"/>
                <w:bCs/>
                <w:color w:val="FFFFFF" w:themeColor="background1"/>
              </w:rPr>
            </w:pPr>
          </w:p>
          <w:p w:rsidR="00610771" w:rsidRDefault="00610771" w:rsidP="00F8693B">
            <w:pPr>
              <w:pStyle w:val="Default"/>
              <w:ind w:right="-232"/>
              <w:rPr>
                <w:rFonts w:ascii="Arial" w:hAnsi="Arial" w:cs="Arial"/>
                <w:bCs/>
                <w:color w:val="FFFFFF" w:themeColor="background1"/>
              </w:rPr>
            </w:pPr>
          </w:p>
          <w:p w:rsidR="00610771" w:rsidRDefault="00610771" w:rsidP="00F8693B">
            <w:pPr>
              <w:pStyle w:val="Default"/>
              <w:ind w:right="-232"/>
              <w:rPr>
                <w:rFonts w:ascii="Arial" w:hAnsi="Arial" w:cs="Arial"/>
                <w:bCs/>
                <w:color w:val="FFFFFF" w:themeColor="background1"/>
              </w:rPr>
            </w:pPr>
          </w:p>
          <w:p w:rsidR="00610771" w:rsidRDefault="00610771" w:rsidP="00F8693B">
            <w:pPr>
              <w:pStyle w:val="Default"/>
              <w:ind w:right="-232"/>
              <w:rPr>
                <w:rFonts w:ascii="Arial" w:hAnsi="Arial" w:cs="Arial"/>
                <w:bCs/>
                <w:color w:val="FFFFFF" w:themeColor="background1"/>
              </w:rPr>
            </w:pPr>
          </w:p>
          <w:p w:rsidR="00610771" w:rsidRDefault="00610771" w:rsidP="00F8693B">
            <w:pPr>
              <w:pStyle w:val="Default"/>
              <w:ind w:right="-232"/>
              <w:rPr>
                <w:rFonts w:ascii="Arial" w:hAnsi="Arial" w:cs="Arial"/>
                <w:bCs/>
                <w:color w:val="FFFFFF" w:themeColor="background1"/>
              </w:rPr>
            </w:pPr>
          </w:p>
          <w:p w:rsidR="00610771" w:rsidRDefault="00610771" w:rsidP="00F8693B">
            <w:pPr>
              <w:pStyle w:val="Default"/>
              <w:ind w:right="-232"/>
              <w:rPr>
                <w:rFonts w:ascii="Arial" w:hAnsi="Arial" w:cs="Arial"/>
                <w:bCs/>
                <w:color w:val="FFFFFF" w:themeColor="background1"/>
              </w:rPr>
            </w:pPr>
          </w:p>
          <w:p w:rsidR="00610771" w:rsidRDefault="00610771" w:rsidP="00F8693B">
            <w:pPr>
              <w:pStyle w:val="Default"/>
              <w:ind w:right="-232"/>
              <w:rPr>
                <w:rFonts w:ascii="Arial" w:hAnsi="Arial" w:cs="Arial"/>
                <w:bCs/>
                <w:color w:val="FFFFFF" w:themeColor="background1"/>
              </w:rPr>
            </w:pPr>
          </w:p>
          <w:p w:rsidR="00610771" w:rsidRDefault="00610771" w:rsidP="00F8693B">
            <w:pPr>
              <w:pStyle w:val="Default"/>
              <w:ind w:right="-232"/>
              <w:rPr>
                <w:rFonts w:ascii="Arial" w:hAnsi="Arial" w:cs="Arial"/>
                <w:bCs/>
                <w:color w:val="FFFFFF" w:themeColor="background1"/>
              </w:rPr>
            </w:pPr>
          </w:p>
          <w:p w:rsidR="00C2758C" w:rsidRDefault="00C2758C" w:rsidP="00F8693B">
            <w:pPr>
              <w:pStyle w:val="Default"/>
              <w:ind w:right="-232"/>
              <w:rPr>
                <w:rFonts w:ascii="Arial" w:hAnsi="Arial" w:cs="Arial"/>
                <w:bCs/>
                <w:color w:val="FFFFFF" w:themeColor="background1"/>
              </w:rPr>
            </w:pPr>
          </w:p>
          <w:p w:rsidR="00C2758C" w:rsidRDefault="00C2758C" w:rsidP="00F8693B">
            <w:pPr>
              <w:pStyle w:val="Default"/>
              <w:ind w:right="-232"/>
              <w:rPr>
                <w:rFonts w:ascii="Arial" w:hAnsi="Arial" w:cs="Arial"/>
                <w:bCs/>
                <w:color w:val="FFFFFF" w:themeColor="background1"/>
              </w:rPr>
            </w:pPr>
          </w:p>
          <w:p w:rsidR="00C2758C" w:rsidRDefault="00C2758C" w:rsidP="00F8693B">
            <w:pPr>
              <w:pStyle w:val="Default"/>
              <w:ind w:right="-232"/>
              <w:rPr>
                <w:rFonts w:ascii="Arial" w:hAnsi="Arial" w:cs="Arial"/>
                <w:bCs/>
                <w:color w:val="FFFFFF" w:themeColor="background1"/>
              </w:rPr>
            </w:pPr>
          </w:p>
          <w:p w:rsidR="00C2758C" w:rsidRDefault="00C2758C" w:rsidP="00F8693B">
            <w:pPr>
              <w:pStyle w:val="Default"/>
              <w:ind w:right="-232"/>
              <w:rPr>
                <w:rFonts w:ascii="Arial" w:hAnsi="Arial" w:cs="Arial"/>
                <w:bCs/>
                <w:color w:val="FFFFFF" w:themeColor="background1"/>
              </w:rPr>
            </w:pPr>
          </w:p>
          <w:p w:rsidR="00C2758C" w:rsidRDefault="00C2758C" w:rsidP="00F8693B">
            <w:pPr>
              <w:pStyle w:val="Default"/>
              <w:ind w:right="-232"/>
              <w:rPr>
                <w:rFonts w:ascii="Arial" w:hAnsi="Arial" w:cs="Arial"/>
                <w:bCs/>
                <w:color w:val="FFFFFF" w:themeColor="background1"/>
              </w:rPr>
            </w:pPr>
          </w:p>
          <w:p w:rsidR="00C2758C" w:rsidRDefault="00C2758C" w:rsidP="00F8693B">
            <w:pPr>
              <w:pStyle w:val="Default"/>
              <w:ind w:right="-232"/>
              <w:rPr>
                <w:rFonts w:ascii="Arial" w:hAnsi="Arial" w:cs="Arial"/>
                <w:bCs/>
                <w:color w:val="FFFFFF" w:themeColor="background1"/>
              </w:rPr>
            </w:pPr>
          </w:p>
          <w:p w:rsidR="00C2758C" w:rsidRDefault="00C2758C" w:rsidP="00F8693B">
            <w:pPr>
              <w:pStyle w:val="Default"/>
              <w:ind w:right="-232"/>
              <w:rPr>
                <w:rFonts w:ascii="Arial" w:hAnsi="Arial" w:cs="Arial"/>
                <w:bCs/>
                <w:color w:val="FFFFFF" w:themeColor="background1"/>
              </w:rPr>
            </w:pPr>
          </w:p>
          <w:p w:rsidR="00C2758C" w:rsidRDefault="00C2758C" w:rsidP="00F8693B">
            <w:pPr>
              <w:pStyle w:val="Default"/>
              <w:ind w:right="-232"/>
              <w:rPr>
                <w:rFonts w:ascii="Arial" w:hAnsi="Arial" w:cs="Arial"/>
                <w:bCs/>
                <w:color w:val="FFFFFF" w:themeColor="background1"/>
              </w:rPr>
            </w:pPr>
          </w:p>
          <w:p w:rsidR="00C2758C" w:rsidRDefault="00C2758C" w:rsidP="00F8693B">
            <w:pPr>
              <w:pStyle w:val="Default"/>
              <w:ind w:right="-232"/>
              <w:rPr>
                <w:rFonts w:ascii="Arial" w:hAnsi="Arial" w:cs="Arial"/>
                <w:bCs/>
                <w:color w:val="FFFFFF" w:themeColor="background1"/>
              </w:rPr>
            </w:pPr>
          </w:p>
          <w:p w:rsidR="00C2758C" w:rsidRDefault="00C2758C" w:rsidP="00F8693B">
            <w:pPr>
              <w:pStyle w:val="Default"/>
              <w:ind w:right="-232"/>
              <w:rPr>
                <w:rFonts w:ascii="Arial" w:hAnsi="Arial" w:cs="Arial"/>
                <w:bCs/>
                <w:color w:val="FFFFFF" w:themeColor="background1"/>
              </w:rPr>
            </w:pPr>
          </w:p>
          <w:p w:rsidR="00C2758C" w:rsidRDefault="00C2758C" w:rsidP="00F8693B">
            <w:pPr>
              <w:pStyle w:val="Default"/>
              <w:ind w:right="-232"/>
              <w:rPr>
                <w:rFonts w:ascii="Arial" w:hAnsi="Arial" w:cs="Arial"/>
                <w:bCs/>
                <w:color w:val="FFFFFF" w:themeColor="background1"/>
              </w:rPr>
            </w:pPr>
          </w:p>
          <w:p w:rsidR="00C2758C" w:rsidRDefault="00C2758C" w:rsidP="00F8693B">
            <w:pPr>
              <w:pStyle w:val="Default"/>
              <w:ind w:right="-232"/>
              <w:rPr>
                <w:rFonts w:ascii="Arial" w:hAnsi="Arial" w:cs="Arial"/>
                <w:bCs/>
                <w:color w:val="FFFFFF" w:themeColor="background1"/>
              </w:rPr>
            </w:pPr>
          </w:p>
          <w:p w:rsidR="00C2758C" w:rsidRDefault="00C2758C" w:rsidP="00F8693B">
            <w:pPr>
              <w:pStyle w:val="Default"/>
              <w:ind w:right="-232"/>
              <w:rPr>
                <w:rFonts w:ascii="Arial" w:hAnsi="Arial" w:cs="Arial"/>
                <w:bCs/>
                <w:color w:val="FFFFFF" w:themeColor="background1"/>
              </w:rPr>
            </w:pPr>
          </w:p>
          <w:p w:rsidR="00C2758C" w:rsidRDefault="00C2758C" w:rsidP="00F8693B">
            <w:pPr>
              <w:pStyle w:val="Default"/>
              <w:ind w:right="-232"/>
              <w:rPr>
                <w:rFonts w:ascii="Arial" w:hAnsi="Arial" w:cs="Arial"/>
                <w:bCs/>
                <w:color w:val="FFFFFF" w:themeColor="background1"/>
              </w:rPr>
            </w:pPr>
          </w:p>
          <w:p w:rsidR="00C2758C" w:rsidRDefault="00C2758C" w:rsidP="00F8693B">
            <w:pPr>
              <w:pStyle w:val="Default"/>
              <w:ind w:right="-232"/>
              <w:rPr>
                <w:rFonts w:ascii="Arial" w:hAnsi="Arial" w:cs="Arial"/>
                <w:bCs/>
                <w:color w:val="FFFFFF" w:themeColor="background1"/>
              </w:rPr>
            </w:pPr>
          </w:p>
          <w:p w:rsidR="00C2758C" w:rsidRDefault="00C2758C" w:rsidP="00F8693B">
            <w:pPr>
              <w:pStyle w:val="Default"/>
              <w:ind w:right="-232"/>
              <w:rPr>
                <w:rFonts w:ascii="Arial" w:hAnsi="Arial" w:cs="Arial"/>
                <w:bCs/>
                <w:color w:val="FFFFFF" w:themeColor="background1"/>
              </w:rPr>
            </w:pPr>
          </w:p>
          <w:p w:rsidR="00437908" w:rsidRDefault="00437908" w:rsidP="00F8693B">
            <w:pPr>
              <w:pStyle w:val="Default"/>
              <w:ind w:right="-232"/>
              <w:rPr>
                <w:rFonts w:ascii="Arial" w:hAnsi="Arial" w:cs="Arial"/>
                <w:bCs/>
                <w:color w:val="FFFFFF" w:themeColor="background1"/>
              </w:rPr>
            </w:pPr>
          </w:p>
          <w:p w:rsidR="00437908" w:rsidRDefault="00437908" w:rsidP="00F8693B">
            <w:pPr>
              <w:pStyle w:val="Default"/>
              <w:ind w:right="-232"/>
              <w:rPr>
                <w:rFonts w:ascii="Arial" w:hAnsi="Arial" w:cs="Arial"/>
                <w:bCs/>
                <w:color w:val="FFFFFF" w:themeColor="background1"/>
              </w:rPr>
            </w:pPr>
          </w:p>
          <w:p w:rsidR="00437908" w:rsidRDefault="00437908" w:rsidP="00F8693B">
            <w:pPr>
              <w:pStyle w:val="Default"/>
              <w:ind w:right="-232"/>
              <w:rPr>
                <w:rFonts w:ascii="Arial" w:hAnsi="Arial" w:cs="Arial"/>
                <w:bCs/>
                <w:color w:val="FFFFFF" w:themeColor="background1"/>
              </w:rPr>
            </w:pPr>
          </w:p>
          <w:p w:rsidR="00437908" w:rsidRDefault="00437908" w:rsidP="00F8693B">
            <w:pPr>
              <w:pStyle w:val="Default"/>
              <w:ind w:right="-232"/>
              <w:rPr>
                <w:rFonts w:ascii="Arial" w:hAnsi="Arial" w:cs="Arial"/>
                <w:bCs/>
                <w:color w:val="FFFFFF" w:themeColor="background1"/>
              </w:rPr>
            </w:pPr>
          </w:p>
          <w:p w:rsidR="00437908" w:rsidRDefault="00437908" w:rsidP="00F8693B">
            <w:pPr>
              <w:pStyle w:val="Default"/>
              <w:ind w:right="-232"/>
              <w:rPr>
                <w:rFonts w:ascii="Arial" w:hAnsi="Arial" w:cs="Arial"/>
                <w:bCs/>
                <w:color w:val="FFFFFF" w:themeColor="background1"/>
              </w:rPr>
            </w:pPr>
          </w:p>
          <w:p w:rsidR="00437908" w:rsidRDefault="00437908" w:rsidP="00F8693B">
            <w:pPr>
              <w:pStyle w:val="Default"/>
              <w:ind w:right="-232"/>
              <w:rPr>
                <w:rFonts w:ascii="Arial" w:hAnsi="Arial" w:cs="Arial"/>
                <w:bCs/>
                <w:color w:val="FFFFFF" w:themeColor="background1"/>
              </w:rPr>
            </w:pPr>
          </w:p>
          <w:p w:rsidR="00437908" w:rsidRDefault="00437908" w:rsidP="00F8693B">
            <w:pPr>
              <w:pStyle w:val="Default"/>
              <w:ind w:right="-232"/>
              <w:rPr>
                <w:rFonts w:ascii="Arial" w:hAnsi="Arial" w:cs="Arial"/>
                <w:bCs/>
                <w:color w:val="FFFFFF" w:themeColor="background1"/>
              </w:rPr>
            </w:pPr>
          </w:p>
          <w:p w:rsidR="00437908" w:rsidRDefault="00437908" w:rsidP="00F8693B">
            <w:pPr>
              <w:pStyle w:val="Default"/>
              <w:ind w:right="-232"/>
              <w:rPr>
                <w:rFonts w:ascii="Arial" w:hAnsi="Arial" w:cs="Arial"/>
                <w:bCs/>
                <w:color w:val="FFFFFF" w:themeColor="background1"/>
              </w:rPr>
            </w:pPr>
          </w:p>
          <w:p w:rsidR="00437908" w:rsidRDefault="00437908" w:rsidP="00F8693B">
            <w:pPr>
              <w:pStyle w:val="Default"/>
              <w:ind w:right="-232"/>
              <w:rPr>
                <w:rFonts w:ascii="Arial" w:hAnsi="Arial" w:cs="Arial"/>
                <w:bCs/>
                <w:color w:val="FFFFFF" w:themeColor="background1"/>
              </w:rPr>
            </w:pPr>
          </w:p>
          <w:p w:rsidR="00437908" w:rsidRDefault="00437908" w:rsidP="00F8693B">
            <w:pPr>
              <w:pStyle w:val="Default"/>
              <w:ind w:right="-232"/>
              <w:rPr>
                <w:rFonts w:ascii="Arial" w:hAnsi="Arial" w:cs="Arial"/>
                <w:bCs/>
                <w:color w:val="FFFFFF" w:themeColor="background1"/>
              </w:rPr>
            </w:pPr>
          </w:p>
          <w:p w:rsidR="00437908" w:rsidRDefault="00437908" w:rsidP="00F8693B">
            <w:pPr>
              <w:pStyle w:val="Default"/>
              <w:ind w:right="-232"/>
              <w:rPr>
                <w:rFonts w:ascii="Arial" w:hAnsi="Arial" w:cs="Arial"/>
                <w:bCs/>
                <w:color w:val="FFFFFF" w:themeColor="background1"/>
              </w:rPr>
            </w:pPr>
          </w:p>
          <w:p w:rsidR="00610771" w:rsidRPr="00610771" w:rsidRDefault="00610771" w:rsidP="00F8693B">
            <w:pPr>
              <w:pStyle w:val="Default"/>
              <w:ind w:right="-232"/>
              <w:rPr>
                <w:rFonts w:ascii="Arial" w:hAnsi="Arial" w:cs="Arial"/>
                <w:bCs/>
                <w:color w:val="FFFFFF" w:themeColor="background1"/>
              </w:rPr>
            </w:pPr>
          </w:p>
          <w:p w:rsidR="008904D5" w:rsidRDefault="008904D5" w:rsidP="00F8693B">
            <w:pPr>
              <w:pStyle w:val="Default"/>
              <w:ind w:right="-232"/>
              <w:rPr>
                <w:rFonts w:ascii="Arial" w:hAnsi="Arial" w:cs="Arial"/>
                <w:b/>
                <w:bCs/>
                <w:i/>
                <w:color w:val="FFFFFF" w:themeColor="background1"/>
                <w:sz w:val="22"/>
                <w:szCs w:val="22"/>
              </w:rPr>
            </w:pPr>
            <w:r w:rsidRPr="00DB6EEA">
              <w:rPr>
                <w:rFonts w:ascii="Arial" w:hAnsi="Arial" w:cs="Arial"/>
                <w:b/>
                <w:bCs/>
                <w:i/>
                <w:color w:val="FFFFFF" w:themeColor="background1"/>
                <w:sz w:val="22"/>
                <w:szCs w:val="22"/>
              </w:rPr>
              <w:t xml:space="preserve">Jacques </w:t>
            </w:r>
            <w:r w:rsidRPr="00DB6EEA">
              <w:rPr>
                <w:rFonts w:ascii="Arial" w:hAnsi="Arial" w:cs="Arial"/>
                <w:b/>
                <w:bCs/>
                <w:i/>
                <w:caps/>
                <w:color w:val="FFFFFF" w:themeColor="background1"/>
                <w:sz w:val="22"/>
                <w:szCs w:val="22"/>
              </w:rPr>
              <w:t>Barthélémy</w:t>
            </w:r>
            <w:r w:rsidRPr="00DB6EEA">
              <w:rPr>
                <w:rFonts w:ascii="Arial" w:hAnsi="Arial" w:cs="Arial"/>
                <w:b/>
                <w:bCs/>
                <w:i/>
                <w:color w:val="FFFFFF" w:themeColor="background1"/>
                <w:sz w:val="22"/>
                <w:szCs w:val="22"/>
              </w:rPr>
              <w:t xml:space="preserve">, Gilbert </w:t>
            </w:r>
            <w:r w:rsidRPr="00DB6EEA">
              <w:rPr>
                <w:rFonts w:ascii="Arial" w:hAnsi="Arial" w:cs="Arial"/>
                <w:b/>
                <w:bCs/>
                <w:i/>
                <w:caps/>
                <w:color w:val="FFFFFF" w:themeColor="background1"/>
                <w:sz w:val="22"/>
                <w:szCs w:val="22"/>
              </w:rPr>
              <w:t>Cette</w:t>
            </w:r>
            <w:r w:rsidR="00415CC2" w:rsidRPr="00DB6EEA">
              <w:rPr>
                <w:rFonts w:ascii="Arial" w:hAnsi="Arial" w:cs="Arial"/>
                <w:b/>
                <w:bCs/>
                <w:i/>
                <w:color w:val="FFFFFF" w:themeColor="background1"/>
                <w:sz w:val="22"/>
                <w:szCs w:val="22"/>
              </w:rPr>
              <w:t xml:space="preserve">, Travail et </w:t>
            </w:r>
            <w:r w:rsidR="00610771" w:rsidRPr="00DB6EEA">
              <w:rPr>
                <w:rFonts w:ascii="Arial" w:hAnsi="Arial" w:cs="Arial"/>
                <w:b/>
                <w:bCs/>
                <w:i/>
                <w:color w:val="FFFFFF" w:themeColor="background1"/>
                <w:sz w:val="22"/>
                <w:szCs w:val="22"/>
              </w:rPr>
              <w:t>changements technologiques</w:t>
            </w:r>
            <w:r w:rsidR="00415CC2" w:rsidRPr="00DB6EEA">
              <w:rPr>
                <w:rFonts w:ascii="Arial" w:hAnsi="Arial" w:cs="Arial"/>
                <w:b/>
                <w:bCs/>
                <w:i/>
                <w:color w:val="FFFFFF" w:themeColor="background1"/>
                <w:sz w:val="22"/>
                <w:szCs w:val="22"/>
              </w:rPr>
              <w:t xml:space="preserve">. De la </w:t>
            </w:r>
            <w:r w:rsidR="00C2758C" w:rsidRPr="00DB6EEA">
              <w:rPr>
                <w:rFonts w:ascii="Arial" w:hAnsi="Arial" w:cs="Arial"/>
                <w:b/>
                <w:bCs/>
                <w:i/>
                <w:color w:val="FFFFFF" w:themeColor="background1"/>
                <w:sz w:val="22"/>
                <w:szCs w:val="22"/>
              </w:rPr>
              <w:t>civilisation de</w:t>
            </w:r>
            <w:r w:rsidR="00415CC2" w:rsidRPr="00DB6EEA">
              <w:rPr>
                <w:rFonts w:ascii="Arial" w:hAnsi="Arial" w:cs="Arial"/>
                <w:b/>
                <w:bCs/>
                <w:i/>
                <w:color w:val="FFFFFF" w:themeColor="background1"/>
                <w:sz w:val="22"/>
                <w:szCs w:val="22"/>
              </w:rPr>
              <w:t xml:space="preserve"> l’usine à celle du numérique, Odile Jacob, 2021</w:t>
            </w:r>
          </w:p>
          <w:p w:rsidR="00346315" w:rsidRPr="00DB6EEA" w:rsidRDefault="00346315" w:rsidP="00F8693B">
            <w:pPr>
              <w:pStyle w:val="Default"/>
              <w:ind w:right="-232"/>
              <w:rPr>
                <w:rFonts w:ascii="Arial" w:hAnsi="Arial" w:cs="Arial"/>
                <w:b/>
                <w:bCs/>
                <w:i/>
                <w:color w:val="FFFFFF" w:themeColor="background1"/>
                <w:sz w:val="22"/>
                <w:szCs w:val="22"/>
              </w:rPr>
            </w:pPr>
          </w:p>
          <w:p w:rsidR="00F8693B" w:rsidRPr="008F2FB1" w:rsidRDefault="00047939" w:rsidP="00F8693B">
            <w:pPr>
              <w:pStyle w:val="Default"/>
              <w:ind w:right="-232"/>
              <w:rPr>
                <w:rFonts w:ascii="Arial" w:hAnsi="Arial" w:cs="Arial"/>
                <w:bCs/>
                <w:color w:val="FFFFFF" w:themeColor="background1"/>
                <w:sz w:val="22"/>
                <w:szCs w:val="22"/>
              </w:rPr>
            </w:pPr>
            <w:r w:rsidRPr="008F2FB1">
              <w:rPr>
                <w:rFonts w:ascii="Arial" w:hAnsi="Arial" w:cs="Arial"/>
                <w:bCs/>
                <w:color w:val="FFFFFF" w:themeColor="background1"/>
                <w:sz w:val="22"/>
                <w:szCs w:val="22"/>
              </w:rPr>
              <w:t xml:space="preserve">La civilisation du savoir née des évolutions technologiques et de </w:t>
            </w:r>
            <w:r w:rsidR="00610771" w:rsidRPr="008F2FB1">
              <w:rPr>
                <w:rFonts w:ascii="Arial" w:hAnsi="Arial" w:cs="Arial"/>
                <w:bCs/>
                <w:color w:val="FFFFFF" w:themeColor="background1"/>
                <w:sz w:val="22"/>
                <w:szCs w:val="22"/>
              </w:rPr>
              <w:t>l’émergence de</w:t>
            </w:r>
            <w:r w:rsidRPr="008F2FB1">
              <w:rPr>
                <w:rFonts w:ascii="Arial" w:hAnsi="Arial" w:cs="Arial"/>
                <w:bCs/>
                <w:color w:val="FFFFFF" w:themeColor="background1"/>
                <w:sz w:val="22"/>
                <w:szCs w:val="22"/>
              </w:rPr>
              <w:t xml:space="preserve"> l’économie numérique</w:t>
            </w:r>
            <w:r w:rsidR="0085693E" w:rsidRPr="008F2FB1">
              <w:rPr>
                <w:rFonts w:ascii="Arial" w:hAnsi="Arial" w:cs="Arial"/>
                <w:bCs/>
                <w:color w:val="FFFFFF" w:themeColor="background1"/>
                <w:sz w:val="22"/>
                <w:szCs w:val="22"/>
              </w:rPr>
              <w:t xml:space="preserve"> </w:t>
            </w:r>
            <w:r w:rsidR="00610771" w:rsidRPr="008F2FB1">
              <w:rPr>
                <w:rFonts w:ascii="Arial" w:hAnsi="Arial" w:cs="Arial"/>
                <w:bCs/>
                <w:color w:val="FFFFFF" w:themeColor="background1"/>
                <w:sz w:val="22"/>
                <w:szCs w:val="22"/>
              </w:rPr>
              <w:t>appelle des</w:t>
            </w:r>
            <w:r w:rsidR="0085693E" w:rsidRPr="008F2FB1">
              <w:rPr>
                <w:rFonts w:ascii="Arial" w:hAnsi="Arial" w:cs="Arial"/>
                <w:bCs/>
                <w:color w:val="FFFFFF" w:themeColor="background1"/>
                <w:sz w:val="22"/>
                <w:szCs w:val="22"/>
              </w:rPr>
              <w:t xml:space="preserve"> transformations </w:t>
            </w:r>
            <w:r w:rsidR="00610771" w:rsidRPr="008F2FB1">
              <w:rPr>
                <w:rFonts w:ascii="Arial" w:hAnsi="Arial" w:cs="Arial"/>
                <w:bCs/>
                <w:color w:val="FFFFFF" w:themeColor="background1"/>
                <w:sz w:val="22"/>
                <w:szCs w:val="22"/>
              </w:rPr>
              <w:t>du droit</w:t>
            </w:r>
            <w:r w:rsidR="0085693E" w:rsidRPr="008F2FB1">
              <w:rPr>
                <w:rFonts w:ascii="Arial" w:hAnsi="Arial" w:cs="Arial"/>
                <w:bCs/>
                <w:color w:val="FFFFFF" w:themeColor="background1"/>
                <w:sz w:val="22"/>
                <w:szCs w:val="22"/>
              </w:rPr>
              <w:t xml:space="preserve"> du travail et, au-delà, du droit social.</w:t>
            </w:r>
          </w:p>
          <w:p w:rsidR="0079562E" w:rsidRPr="008F2FB1" w:rsidRDefault="0079562E" w:rsidP="00F8693B">
            <w:pPr>
              <w:pStyle w:val="Default"/>
              <w:ind w:right="-232"/>
              <w:rPr>
                <w:rFonts w:ascii="Arial" w:hAnsi="Arial" w:cs="Arial"/>
                <w:bCs/>
                <w:color w:val="FFFFFF" w:themeColor="background1"/>
                <w:sz w:val="22"/>
                <w:szCs w:val="22"/>
              </w:rPr>
            </w:pPr>
            <w:r w:rsidRPr="008F2FB1">
              <w:rPr>
                <w:rFonts w:ascii="Arial" w:hAnsi="Arial" w:cs="Arial"/>
                <w:bCs/>
                <w:color w:val="FFFFFF" w:themeColor="background1"/>
                <w:sz w:val="22"/>
                <w:szCs w:val="22"/>
              </w:rPr>
              <w:t xml:space="preserve">Cet ouvrage </w:t>
            </w:r>
            <w:r w:rsidR="00D63B76" w:rsidRPr="008F2FB1">
              <w:rPr>
                <w:rFonts w:ascii="Arial" w:hAnsi="Arial" w:cs="Arial"/>
                <w:bCs/>
                <w:color w:val="FFFFFF" w:themeColor="background1"/>
                <w:sz w:val="22"/>
                <w:szCs w:val="22"/>
              </w:rPr>
              <w:t xml:space="preserve">montre comment </w:t>
            </w:r>
            <w:r w:rsidR="00AD0A11" w:rsidRPr="008F2FB1">
              <w:rPr>
                <w:rFonts w:ascii="Arial" w:hAnsi="Arial" w:cs="Arial"/>
                <w:bCs/>
                <w:color w:val="FFFFFF" w:themeColor="background1"/>
                <w:sz w:val="22"/>
                <w:szCs w:val="22"/>
              </w:rPr>
              <w:t xml:space="preserve">le droit </w:t>
            </w:r>
            <w:r w:rsidR="00610771" w:rsidRPr="008F2FB1">
              <w:rPr>
                <w:rFonts w:ascii="Arial" w:hAnsi="Arial" w:cs="Arial"/>
                <w:bCs/>
                <w:color w:val="FFFFFF" w:themeColor="background1"/>
                <w:sz w:val="22"/>
                <w:szCs w:val="22"/>
              </w:rPr>
              <w:t>social est</w:t>
            </w:r>
            <w:r w:rsidR="00DA5429" w:rsidRPr="008F2FB1">
              <w:rPr>
                <w:rFonts w:ascii="Arial" w:hAnsi="Arial" w:cs="Arial"/>
                <w:bCs/>
                <w:color w:val="FFFFFF" w:themeColor="background1"/>
                <w:sz w:val="22"/>
                <w:szCs w:val="22"/>
              </w:rPr>
              <w:t xml:space="preserve"> un droit vivant </w:t>
            </w:r>
            <w:r w:rsidR="00AD0A11" w:rsidRPr="008F2FB1">
              <w:rPr>
                <w:rFonts w:ascii="Arial" w:hAnsi="Arial" w:cs="Arial"/>
                <w:bCs/>
                <w:color w:val="FFFFFF" w:themeColor="background1"/>
                <w:sz w:val="22"/>
                <w:szCs w:val="22"/>
              </w:rPr>
              <w:t xml:space="preserve">s’adaptant aux transformations technologiques pour concilier protection du </w:t>
            </w:r>
            <w:r w:rsidR="00610771" w:rsidRPr="008F2FB1">
              <w:rPr>
                <w:rFonts w:ascii="Arial" w:hAnsi="Arial" w:cs="Arial"/>
                <w:bCs/>
                <w:color w:val="FFFFFF" w:themeColor="background1"/>
                <w:sz w:val="22"/>
                <w:szCs w:val="22"/>
              </w:rPr>
              <w:t>travailleur et</w:t>
            </w:r>
            <w:r w:rsidR="00E24156" w:rsidRPr="008F2FB1">
              <w:rPr>
                <w:rFonts w:ascii="Arial" w:hAnsi="Arial" w:cs="Arial"/>
                <w:bCs/>
                <w:color w:val="FFFFFF" w:themeColor="background1"/>
                <w:sz w:val="22"/>
                <w:szCs w:val="22"/>
              </w:rPr>
              <w:t xml:space="preserve"> efficacité économ</w:t>
            </w:r>
            <w:r w:rsidR="00AD0A11" w:rsidRPr="008F2FB1">
              <w:rPr>
                <w:rFonts w:ascii="Arial" w:hAnsi="Arial" w:cs="Arial"/>
                <w:bCs/>
                <w:color w:val="FFFFFF" w:themeColor="background1"/>
                <w:sz w:val="22"/>
                <w:szCs w:val="22"/>
              </w:rPr>
              <w:t>ique</w:t>
            </w:r>
            <w:r w:rsidR="00D50050" w:rsidRPr="008F2FB1">
              <w:rPr>
                <w:rFonts w:ascii="Arial" w:hAnsi="Arial" w:cs="Arial"/>
                <w:bCs/>
                <w:color w:val="FFFFFF" w:themeColor="background1"/>
                <w:sz w:val="22"/>
                <w:szCs w:val="22"/>
              </w:rPr>
              <w:t>. Ces deux objectifs ne sont pas antagoniques, mais complémentaires.</w:t>
            </w:r>
            <w:r w:rsidR="00C23E8F" w:rsidRPr="008F2FB1">
              <w:rPr>
                <w:rFonts w:ascii="Arial" w:hAnsi="Arial" w:cs="Arial"/>
                <w:bCs/>
                <w:color w:val="FFFFFF" w:themeColor="background1"/>
                <w:sz w:val="22"/>
                <w:szCs w:val="22"/>
              </w:rPr>
              <w:t xml:space="preserve"> Ce n’est pas aux nouvelles formes de </w:t>
            </w:r>
            <w:r w:rsidR="00610771" w:rsidRPr="008F2FB1">
              <w:rPr>
                <w:rFonts w:ascii="Arial" w:hAnsi="Arial" w:cs="Arial"/>
                <w:bCs/>
                <w:color w:val="FFFFFF" w:themeColor="background1"/>
                <w:sz w:val="22"/>
                <w:szCs w:val="22"/>
              </w:rPr>
              <w:t>travail suscitées</w:t>
            </w:r>
            <w:r w:rsidR="00C23E8F" w:rsidRPr="008F2FB1">
              <w:rPr>
                <w:rFonts w:ascii="Arial" w:hAnsi="Arial" w:cs="Arial"/>
                <w:bCs/>
                <w:color w:val="FFFFFF" w:themeColor="background1"/>
                <w:sz w:val="22"/>
                <w:szCs w:val="22"/>
              </w:rPr>
              <w:t xml:space="preserve"> par la société du numérique de s’adapter à </w:t>
            </w:r>
            <w:r w:rsidR="00610771" w:rsidRPr="008F2FB1">
              <w:rPr>
                <w:rFonts w:ascii="Arial" w:hAnsi="Arial" w:cs="Arial"/>
                <w:bCs/>
                <w:color w:val="FFFFFF" w:themeColor="background1"/>
                <w:sz w:val="22"/>
                <w:szCs w:val="22"/>
              </w:rPr>
              <w:t>un droit</w:t>
            </w:r>
            <w:r w:rsidR="00C23E8F" w:rsidRPr="008F2FB1">
              <w:rPr>
                <w:rFonts w:ascii="Arial" w:hAnsi="Arial" w:cs="Arial"/>
                <w:bCs/>
                <w:color w:val="FFFFFF" w:themeColor="background1"/>
                <w:sz w:val="22"/>
                <w:szCs w:val="22"/>
              </w:rPr>
              <w:t xml:space="preserve"> social conçu dans une société antérieure, la société de l’usine. C’est </w:t>
            </w:r>
            <w:r w:rsidR="00610771" w:rsidRPr="008F2FB1">
              <w:rPr>
                <w:rFonts w:ascii="Arial" w:hAnsi="Arial" w:cs="Arial"/>
                <w:bCs/>
                <w:color w:val="FFFFFF" w:themeColor="background1"/>
                <w:sz w:val="22"/>
                <w:szCs w:val="22"/>
              </w:rPr>
              <w:t>au droit</w:t>
            </w:r>
            <w:r w:rsidR="00C23E8F" w:rsidRPr="008F2FB1">
              <w:rPr>
                <w:rFonts w:ascii="Arial" w:hAnsi="Arial" w:cs="Arial"/>
                <w:bCs/>
                <w:color w:val="FFFFFF" w:themeColor="background1"/>
                <w:sz w:val="22"/>
                <w:szCs w:val="22"/>
              </w:rPr>
              <w:t xml:space="preserve"> </w:t>
            </w:r>
            <w:r w:rsidR="00610771" w:rsidRPr="008F2FB1">
              <w:rPr>
                <w:rFonts w:ascii="Arial" w:hAnsi="Arial" w:cs="Arial"/>
                <w:bCs/>
                <w:color w:val="FFFFFF" w:themeColor="background1"/>
                <w:sz w:val="22"/>
                <w:szCs w:val="22"/>
              </w:rPr>
              <w:t>social de</w:t>
            </w:r>
            <w:r w:rsidR="00C23E8F" w:rsidRPr="008F2FB1">
              <w:rPr>
                <w:rFonts w:ascii="Arial" w:hAnsi="Arial" w:cs="Arial"/>
                <w:bCs/>
                <w:color w:val="FFFFFF" w:themeColor="background1"/>
                <w:sz w:val="22"/>
                <w:szCs w:val="22"/>
              </w:rPr>
              <w:t xml:space="preserve"> s’adapter pour que sa fonction protectrice </w:t>
            </w:r>
            <w:r w:rsidR="009E1CEC" w:rsidRPr="008F2FB1">
              <w:rPr>
                <w:rFonts w:ascii="Arial" w:hAnsi="Arial" w:cs="Arial"/>
                <w:bCs/>
                <w:color w:val="FFFFFF" w:themeColor="background1"/>
                <w:sz w:val="22"/>
                <w:szCs w:val="22"/>
              </w:rPr>
              <w:t xml:space="preserve">concerne l’ensemble des </w:t>
            </w:r>
            <w:r w:rsidR="00610771" w:rsidRPr="008F2FB1">
              <w:rPr>
                <w:rFonts w:ascii="Arial" w:hAnsi="Arial" w:cs="Arial"/>
                <w:bCs/>
                <w:color w:val="FFFFFF" w:themeColor="background1"/>
                <w:sz w:val="22"/>
                <w:szCs w:val="22"/>
              </w:rPr>
              <w:t>travailleurs et</w:t>
            </w:r>
            <w:r w:rsidR="009E1CEC" w:rsidRPr="008F2FB1">
              <w:rPr>
                <w:rFonts w:ascii="Arial" w:hAnsi="Arial" w:cs="Arial"/>
                <w:bCs/>
                <w:color w:val="FFFFFF" w:themeColor="background1"/>
                <w:sz w:val="22"/>
                <w:szCs w:val="22"/>
              </w:rPr>
              <w:t xml:space="preserve"> toutes les formes </w:t>
            </w:r>
            <w:r w:rsidR="00610771" w:rsidRPr="008F2FB1">
              <w:rPr>
                <w:rFonts w:ascii="Arial" w:hAnsi="Arial" w:cs="Arial"/>
                <w:bCs/>
                <w:color w:val="FFFFFF" w:themeColor="background1"/>
                <w:sz w:val="22"/>
                <w:szCs w:val="22"/>
              </w:rPr>
              <w:t>d’activité,</w:t>
            </w:r>
            <w:r w:rsidR="009E1CEC" w:rsidRPr="008F2FB1">
              <w:rPr>
                <w:rFonts w:ascii="Arial" w:hAnsi="Arial" w:cs="Arial"/>
                <w:bCs/>
                <w:color w:val="FFFFFF" w:themeColor="background1"/>
                <w:sz w:val="22"/>
                <w:szCs w:val="22"/>
              </w:rPr>
              <w:t xml:space="preserve"> y compris les plus récentes.</w:t>
            </w:r>
          </w:p>
          <w:p w:rsidR="001B2B72" w:rsidRPr="008F2FB1" w:rsidRDefault="001B2B72" w:rsidP="00F8693B">
            <w:pPr>
              <w:pStyle w:val="Default"/>
              <w:ind w:right="-232"/>
              <w:rPr>
                <w:rFonts w:ascii="Arial" w:hAnsi="Arial" w:cs="Arial"/>
                <w:bCs/>
                <w:color w:val="FFFFFF" w:themeColor="background1"/>
                <w:sz w:val="22"/>
                <w:szCs w:val="22"/>
              </w:rPr>
            </w:pPr>
            <w:r w:rsidRPr="008F2FB1">
              <w:rPr>
                <w:rFonts w:ascii="Arial" w:hAnsi="Arial" w:cs="Arial"/>
                <w:bCs/>
                <w:color w:val="FFFFFF" w:themeColor="background1"/>
                <w:sz w:val="22"/>
                <w:szCs w:val="22"/>
              </w:rPr>
              <w:t xml:space="preserve">Ces transformations doivent faire plus de </w:t>
            </w:r>
            <w:r w:rsidR="00610771" w:rsidRPr="008F2FB1">
              <w:rPr>
                <w:rFonts w:ascii="Arial" w:hAnsi="Arial" w:cs="Arial"/>
                <w:bCs/>
                <w:color w:val="FFFFFF" w:themeColor="background1"/>
                <w:sz w:val="22"/>
                <w:szCs w:val="22"/>
              </w:rPr>
              <w:t>place à</w:t>
            </w:r>
            <w:r w:rsidRPr="008F2FB1">
              <w:rPr>
                <w:rFonts w:ascii="Arial" w:hAnsi="Arial" w:cs="Arial"/>
                <w:bCs/>
                <w:color w:val="FFFFFF" w:themeColor="background1"/>
                <w:sz w:val="22"/>
                <w:szCs w:val="22"/>
              </w:rPr>
              <w:t xml:space="preserve"> la convention et à l’accord collectif. </w:t>
            </w:r>
            <w:r w:rsidR="00267830" w:rsidRPr="008F2FB1">
              <w:rPr>
                <w:rFonts w:ascii="Arial" w:hAnsi="Arial" w:cs="Arial"/>
                <w:bCs/>
                <w:color w:val="FFFFFF" w:themeColor="background1"/>
                <w:sz w:val="22"/>
                <w:szCs w:val="22"/>
              </w:rPr>
              <w:t xml:space="preserve">La nécessité de ce changement </w:t>
            </w:r>
            <w:r w:rsidR="00610771" w:rsidRPr="008F2FB1">
              <w:rPr>
                <w:rFonts w:ascii="Arial" w:hAnsi="Arial" w:cs="Arial"/>
                <w:bCs/>
                <w:color w:val="FFFFFF" w:themeColor="background1"/>
                <w:sz w:val="22"/>
                <w:szCs w:val="22"/>
              </w:rPr>
              <w:t>est devenue</w:t>
            </w:r>
            <w:r w:rsidR="00267830" w:rsidRPr="008F2FB1">
              <w:rPr>
                <w:rFonts w:ascii="Arial" w:hAnsi="Arial" w:cs="Arial"/>
                <w:bCs/>
                <w:color w:val="FFFFFF" w:themeColor="background1"/>
                <w:sz w:val="22"/>
                <w:szCs w:val="22"/>
              </w:rPr>
              <w:t xml:space="preserve"> plus pressante dans le contexte de la crise de la Covid-19 qui accélère la révolution numérique.</w:t>
            </w:r>
          </w:p>
          <w:p w:rsidR="008C7D7E" w:rsidRDefault="008C7D7E" w:rsidP="00F8693B">
            <w:pPr>
              <w:pStyle w:val="Default"/>
              <w:ind w:right="-232"/>
              <w:rPr>
                <w:rFonts w:ascii="Arial" w:hAnsi="Arial" w:cs="Arial"/>
                <w:bCs/>
                <w:color w:val="FFFFFF" w:themeColor="background1"/>
              </w:rPr>
            </w:pPr>
          </w:p>
          <w:p w:rsidR="00610771" w:rsidRDefault="00610771" w:rsidP="00F8693B">
            <w:pPr>
              <w:pStyle w:val="Default"/>
              <w:ind w:right="-232"/>
              <w:rPr>
                <w:rFonts w:ascii="Arial" w:hAnsi="Arial" w:cs="Arial"/>
                <w:bCs/>
                <w:color w:val="FFFFFF" w:themeColor="background1"/>
              </w:rPr>
            </w:pPr>
          </w:p>
          <w:p w:rsidR="00610771" w:rsidRDefault="00610771" w:rsidP="00F8693B">
            <w:pPr>
              <w:pStyle w:val="Default"/>
              <w:ind w:right="-232"/>
              <w:rPr>
                <w:rFonts w:ascii="Arial" w:hAnsi="Arial" w:cs="Arial"/>
                <w:bCs/>
                <w:color w:val="FFFFFF" w:themeColor="background1"/>
              </w:rPr>
            </w:pPr>
          </w:p>
          <w:p w:rsidR="00610771" w:rsidRDefault="00610771" w:rsidP="00F8693B">
            <w:pPr>
              <w:pStyle w:val="Default"/>
              <w:ind w:right="-232"/>
              <w:rPr>
                <w:rFonts w:ascii="Arial" w:hAnsi="Arial" w:cs="Arial"/>
                <w:bCs/>
                <w:color w:val="FFFFFF" w:themeColor="background1"/>
              </w:rPr>
            </w:pPr>
          </w:p>
          <w:p w:rsidR="00610771" w:rsidRDefault="00610771" w:rsidP="00F8693B">
            <w:pPr>
              <w:pStyle w:val="Default"/>
              <w:ind w:right="-232"/>
              <w:rPr>
                <w:rFonts w:ascii="Arial" w:hAnsi="Arial" w:cs="Arial"/>
                <w:bCs/>
                <w:color w:val="FFFFFF" w:themeColor="background1"/>
              </w:rPr>
            </w:pPr>
          </w:p>
          <w:p w:rsidR="00610771" w:rsidRDefault="00610771" w:rsidP="00F8693B">
            <w:pPr>
              <w:pStyle w:val="Default"/>
              <w:ind w:right="-232"/>
              <w:rPr>
                <w:rFonts w:ascii="Arial" w:hAnsi="Arial" w:cs="Arial"/>
                <w:bCs/>
                <w:color w:val="FFFFFF" w:themeColor="background1"/>
              </w:rPr>
            </w:pPr>
          </w:p>
          <w:p w:rsidR="00610771" w:rsidRDefault="00610771" w:rsidP="00F8693B">
            <w:pPr>
              <w:pStyle w:val="Default"/>
              <w:ind w:right="-232"/>
              <w:rPr>
                <w:rFonts w:ascii="Arial" w:hAnsi="Arial" w:cs="Arial"/>
                <w:bCs/>
                <w:color w:val="FFFFFF" w:themeColor="background1"/>
              </w:rPr>
            </w:pPr>
          </w:p>
          <w:p w:rsidR="00610771" w:rsidRDefault="00610771" w:rsidP="00F8693B">
            <w:pPr>
              <w:pStyle w:val="Default"/>
              <w:ind w:right="-232"/>
              <w:rPr>
                <w:rFonts w:ascii="Arial" w:hAnsi="Arial" w:cs="Arial"/>
                <w:bCs/>
                <w:color w:val="FFFFFF" w:themeColor="background1"/>
              </w:rPr>
            </w:pPr>
          </w:p>
          <w:p w:rsidR="00610771" w:rsidRDefault="00610771" w:rsidP="00F8693B">
            <w:pPr>
              <w:pStyle w:val="Default"/>
              <w:ind w:right="-232"/>
              <w:rPr>
                <w:rFonts w:ascii="Arial" w:hAnsi="Arial" w:cs="Arial"/>
                <w:bCs/>
                <w:color w:val="FFFFFF" w:themeColor="background1"/>
              </w:rPr>
            </w:pPr>
          </w:p>
          <w:p w:rsidR="00610771" w:rsidRDefault="00610771" w:rsidP="00F8693B">
            <w:pPr>
              <w:pStyle w:val="Default"/>
              <w:ind w:right="-232"/>
              <w:rPr>
                <w:rFonts w:ascii="Arial" w:hAnsi="Arial" w:cs="Arial"/>
                <w:bCs/>
                <w:color w:val="FFFFFF" w:themeColor="background1"/>
              </w:rPr>
            </w:pPr>
          </w:p>
          <w:p w:rsidR="00610771" w:rsidRDefault="00610771" w:rsidP="00F8693B">
            <w:pPr>
              <w:pStyle w:val="Default"/>
              <w:ind w:right="-232"/>
              <w:rPr>
                <w:rFonts w:ascii="Arial" w:hAnsi="Arial" w:cs="Arial"/>
                <w:bCs/>
                <w:color w:val="FFFFFF" w:themeColor="background1"/>
              </w:rPr>
            </w:pPr>
          </w:p>
          <w:p w:rsidR="00610771" w:rsidRDefault="00610771" w:rsidP="00F8693B">
            <w:pPr>
              <w:pStyle w:val="Default"/>
              <w:ind w:right="-232"/>
              <w:rPr>
                <w:rFonts w:ascii="Arial" w:hAnsi="Arial" w:cs="Arial"/>
                <w:bCs/>
                <w:color w:val="FFFFFF" w:themeColor="background1"/>
              </w:rPr>
            </w:pPr>
          </w:p>
          <w:p w:rsidR="00610771" w:rsidRDefault="00610771" w:rsidP="00F8693B">
            <w:pPr>
              <w:pStyle w:val="Default"/>
              <w:ind w:right="-232"/>
              <w:rPr>
                <w:rFonts w:ascii="Arial" w:hAnsi="Arial" w:cs="Arial"/>
                <w:bCs/>
                <w:color w:val="FFFFFF" w:themeColor="background1"/>
              </w:rPr>
            </w:pPr>
          </w:p>
          <w:p w:rsidR="00610771" w:rsidRDefault="00610771" w:rsidP="00F8693B">
            <w:pPr>
              <w:pStyle w:val="Default"/>
              <w:ind w:right="-232"/>
              <w:rPr>
                <w:rFonts w:ascii="Arial" w:hAnsi="Arial" w:cs="Arial"/>
                <w:bCs/>
                <w:color w:val="FFFFFF" w:themeColor="background1"/>
              </w:rPr>
            </w:pPr>
          </w:p>
          <w:p w:rsidR="00FB37C0" w:rsidRDefault="00FB37C0" w:rsidP="00F8693B">
            <w:pPr>
              <w:pStyle w:val="Default"/>
              <w:ind w:right="-232"/>
              <w:rPr>
                <w:rFonts w:ascii="Arial" w:hAnsi="Arial" w:cs="Arial"/>
                <w:bCs/>
                <w:color w:val="FFFFFF" w:themeColor="background1"/>
              </w:rPr>
            </w:pPr>
          </w:p>
          <w:p w:rsidR="00FB37C0" w:rsidRDefault="00FB37C0" w:rsidP="00F8693B">
            <w:pPr>
              <w:pStyle w:val="Default"/>
              <w:ind w:right="-232"/>
              <w:rPr>
                <w:rFonts w:ascii="Arial" w:hAnsi="Arial" w:cs="Arial"/>
                <w:bCs/>
                <w:color w:val="FFFFFF" w:themeColor="background1"/>
              </w:rPr>
            </w:pPr>
          </w:p>
          <w:p w:rsidR="00FB37C0" w:rsidRDefault="00FB37C0" w:rsidP="00F8693B">
            <w:pPr>
              <w:pStyle w:val="Default"/>
              <w:ind w:right="-232"/>
              <w:rPr>
                <w:rFonts w:ascii="Arial" w:hAnsi="Arial" w:cs="Arial"/>
                <w:bCs/>
                <w:color w:val="FFFFFF" w:themeColor="background1"/>
              </w:rPr>
            </w:pPr>
          </w:p>
          <w:p w:rsidR="00FB37C0" w:rsidRDefault="00FB37C0" w:rsidP="00F8693B">
            <w:pPr>
              <w:pStyle w:val="Default"/>
              <w:ind w:right="-232"/>
              <w:rPr>
                <w:rFonts w:ascii="Arial" w:hAnsi="Arial" w:cs="Arial"/>
                <w:bCs/>
                <w:color w:val="FFFFFF" w:themeColor="background1"/>
              </w:rPr>
            </w:pPr>
          </w:p>
          <w:p w:rsidR="00610771" w:rsidRDefault="00610771" w:rsidP="00F8693B">
            <w:pPr>
              <w:pStyle w:val="Default"/>
              <w:ind w:right="-232"/>
              <w:rPr>
                <w:rFonts w:ascii="Arial" w:hAnsi="Arial" w:cs="Arial"/>
                <w:bCs/>
                <w:color w:val="FFFFFF" w:themeColor="background1"/>
              </w:rPr>
            </w:pPr>
          </w:p>
          <w:p w:rsidR="00610771" w:rsidRDefault="00610771" w:rsidP="00F8693B">
            <w:pPr>
              <w:pStyle w:val="Default"/>
              <w:ind w:right="-232"/>
              <w:rPr>
                <w:rFonts w:ascii="Arial" w:hAnsi="Arial" w:cs="Arial"/>
                <w:bCs/>
                <w:color w:val="FFFFFF" w:themeColor="background1"/>
              </w:rPr>
            </w:pPr>
          </w:p>
          <w:p w:rsidR="00C2758C" w:rsidRDefault="00C2758C" w:rsidP="00F8693B">
            <w:pPr>
              <w:pStyle w:val="Default"/>
              <w:ind w:right="-232"/>
              <w:rPr>
                <w:rFonts w:ascii="Arial" w:hAnsi="Arial" w:cs="Arial"/>
                <w:bCs/>
                <w:color w:val="FFFFFF" w:themeColor="background1"/>
              </w:rPr>
            </w:pPr>
          </w:p>
          <w:p w:rsidR="00DB6EEA" w:rsidRPr="00610771" w:rsidRDefault="00DB6EEA" w:rsidP="00F8693B">
            <w:pPr>
              <w:pStyle w:val="Default"/>
              <w:ind w:right="-232"/>
              <w:rPr>
                <w:rFonts w:ascii="Arial" w:hAnsi="Arial" w:cs="Arial"/>
                <w:bCs/>
                <w:color w:val="FFFFFF" w:themeColor="background1"/>
              </w:rPr>
            </w:pPr>
          </w:p>
          <w:p w:rsidR="008C7D7E" w:rsidRDefault="008C7D7E" w:rsidP="00F8693B">
            <w:pPr>
              <w:pStyle w:val="Default"/>
              <w:ind w:right="-232"/>
              <w:rPr>
                <w:rFonts w:ascii="Arial" w:hAnsi="Arial" w:cs="Arial"/>
                <w:b/>
                <w:bCs/>
                <w:i/>
                <w:color w:val="FFFFFF" w:themeColor="background1"/>
                <w:sz w:val="22"/>
                <w:szCs w:val="22"/>
              </w:rPr>
            </w:pPr>
            <w:r w:rsidRPr="00DB6EEA">
              <w:rPr>
                <w:rFonts w:ascii="Arial" w:hAnsi="Arial" w:cs="Arial"/>
                <w:b/>
                <w:bCs/>
                <w:i/>
                <w:color w:val="FFFFFF" w:themeColor="background1"/>
                <w:sz w:val="22"/>
                <w:szCs w:val="22"/>
              </w:rPr>
              <w:t xml:space="preserve">Michèle </w:t>
            </w:r>
            <w:r w:rsidRPr="00DB6EEA">
              <w:rPr>
                <w:rFonts w:ascii="Arial" w:hAnsi="Arial" w:cs="Arial"/>
                <w:b/>
                <w:bCs/>
                <w:i/>
                <w:caps/>
                <w:color w:val="FFFFFF" w:themeColor="background1"/>
                <w:sz w:val="22"/>
                <w:szCs w:val="22"/>
              </w:rPr>
              <w:t>Millot</w:t>
            </w:r>
            <w:r w:rsidRPr="00DB6EEA">
              <w:rPr>
                <w:rFonts w:ascii="Arial" w:hAnsi="Arial" w:cs="Arial"/>
                <w:b/>
                <w:bCs/>
                <w:i/>
                <w:color w:val="FFFFFF" w:themeColor="background1"/>
                <w:sz w:val="22"/>
                <w:szCs w:val="22"/>
              </w:rPr>
              <w:t xml:space="preserve">, </w:t>
            </w:r>
            <w:proofErr w:type="spellStart"/>
            <w:r w:rsidRPr="00DB6EEA">
              <w:rPr>
                <w:rFonts w:ascii="Arial" w:hAnsi="Arial" w:cs="Arial"/>
                <w:b/>
                <w:bCs/>
                <w:i/>
                <w:color w:val="FFFFFF" w:themeColor="background1"/>
                <w:sz w:val="22"/>
                <w:szCs w:val="22"/>
              </w:rPr>
              <w:t>Jean-</w:t>
            </w:r>
            <w:r w:rsidR="00C2758C" w:rsidRPr="00DB6EEA">
              <w:rPr>
                <w:rFonts w:ascii="Arial" w:hAnsi="Arial" w:cs="Arial"/>
                <w:b/>
                <w:bCs/>
                <w:i/>
                <w:color w:val="FFFFFF" w:themeColor="background1"/>
                <w:sz w:val="22"/>
                <w:szCs w:val="22"/>
              </w:rPr>
              <w:t>Pol</w:t>
            </w:r>
            <w:proofErr w:type="spellEnd"/>
            <w:r w:rsidR="00C2758C" w:rsidRPr="00DB6EEA">
              <w:rPr>
                <w:rFonts w:ascii="Arial" w:hAnsi="Arial" w:cs="Arial"/>
                <w:b/>
                <w:bCs/>
                <w:i/>
                <w:color w:val="FFFFFF" w:themeColor="background1"/>
                <w:sz w:val="22"/>
                <w:szCs w:val="22"/>
              </w:rPr>
              <w:t xml:space="preserve"> ROULLEAU</w:t>
            </w:r>
            <w:r w:rsidRPr="00DB6EEA">
              <w:rPr>
                <w:rFonts w:ascii="Arial" w:hAnsi="Arial" w:cs="Arial"/>
                <w:b/>
                <w:bCs/>
                <w:i/>
                <w:color w:val="FFFFFF" w:themeColor="background1"/>
                <w:sz w:val="22"/>
                <w:szCs w:val="22"/>
              </w:rPr>
              <w:t>, Renouveau du syndicalisme : défis et perspectives, Le Passeur, 2021</w:t>
            </w:r>
          </w:p>
          <w:p w:rsidR="00346315" w:rsidRPr="00DB6EEA" w:rsidRDefault="00346315" w:rsidP="00F8693B">
            <w:pPr>
              <w:pStyle w:val="Default"/>
              <w:ind w:right="-232"/>
              <w:rPr>
                <w:rFonts w:ascii="Arial" w:hAnsi="Arial" w:cs="Arial"/>
                <w:b/>
                <w:bCs/>
                <w:i/>
                <w:color w:val="FFFFFF" w:themeColor="background1"/>
                <w:sz w:val="22"/>
                <w:szCs w:val="22"/>
              </w:rPr>
            </w:pPr>
          </w:p>
          <w:p w:rsidR="00CA7834" w:rsidRPr="008F2FB1" w:rsidRDefault="0001494E" w:rsidP="00F8693B">
            <w:pPr>
              <w:pStyle w:val="Default"/>
              <w:ind w:right="-232"/>
              <w:rPr>
                <w:rFonts w:ascii="Arial" w:hAnsi="Arial" w:cs="Arial"/>
                <w:bCs/>
                <w:color w:val="FFFFFF" w:themeColor="background1"/>
                <w:sz w:val="22"/>
                <w:szCs w:val="22"/>
              </w:rPr>
            </w:pPr>
            <w:r w:rsidRPr="008F2FB1">
              <w:rPr>
                <w:rFonts w:ascii="Arial" w:hAnsi="Arial" w:cs="Arial"/>
                <w:bCs/>
                <w:color w:val="FFFFFF" w:themeColor="background1"/>
                <w:sz w:val="22"/>
                <w:szCs w:val="22"/>
              </w:rPr>
              <w:t>Enfin un livre sur les relations sociales qui incite à l’optimisme ! Il montre, exemples à l’appui</w:t>
            </w:r>
            <w:r w:rsidR="009F262A" w:rsidRPr="008F2FB1">
              <w:rPr>
                <w:rFonts w:ascii="Arial" w:hAnsi="Arial" w:cs="Arial"/>
                <w:bCs/>
                <w:color w:val="FFFFFF" w:themeColor="background1"/>
                <w:sz w:val="22"/>
                <w:szCs w:val="22"/>
              </w:rPr>
              <w:t>, que ni les entreprises ni l’ensemble des citoyens ne sont condamnés à subir conflits sociaux et grèves. Le syndicalisme, l’adversaire habituel, peut devenir un partenaire.</w:t>
            </w:r>
          </w:p>
          <w:p w:rsidR="009F262A" w:rsidRPr="008F2FB1" w:rsidRDefault="00610771" w:rsidP="00F8693B">
            <w:pPr>
              <w:pStyle w:val="Default"/>
              <w:ind w:right="-232"/>
              <w:rPr>
                <w:rFonts w:ascii="Arial" w:hAnsi="Arial" w:cs="Arial"/>
                <w:bCs/>
                <w:color w:val="FFFFFF" w:themeColor="background1"/>
                <w:sz w:val="22"/>
                <w:szCs w:val="22"/>
              </w:rPr>
            </w:pPr>
            <w:r w:rsidRPr="008F2FB1">
              <w:rPr>
                <w:rFonts w:ascii="Arial" w:hAnsi="Arial" w:cs="Arial"/>
                <w:bCs/>
                <w:color w:val="FFFFFF" w:themeColor="background1"/>
                <w:sz w:val="22"/>
                <w:szCs w:val="22"/>
              </w:rPr>
              <w:t>Aujourd’hui, de</w:t>
            </w:r>
            <w:r w:rsidR="009F262A" w:rsidRPr="008F2FB1">
              <w:rPr>
                <w:rFonts w:ascii="Arial" w:hAnsi="Arial" w:cs="Arial"/>
                <w:bCs/>
                <w:color w:val="FFFFFF" w:themeColor="background1"/>
                <w:sz w:val="22"/>
                <w:szCs w:val="22"/>
              </w:rPr>
              <w:t xml:space="preserve"> plus en plus de syndicats s’impliquent dans la </w:t>
            </w:r>
            <w:r w:rsidR="00C2758C" w:rsidRPr="008F2FB1">
              <w:rPr>
                <w:rFonts w:ascii="Arial" w:hAnsi="Arial" w:cs="Arial"/>
                <w:bCs/>
                <w:color w:val="FFFFFF" w:themeColor="background1"/>
                <w:sz w:val="22"/>
                <w:szCs w:val="22"/>
              </w:rPr>
              <w:t>gestion des</w:t>
            </w:r>
            <w:r w:rsidR="009F262A" w:rsidRPr="008F2FB1">
              <w:rPr>
                <w:rFonts w:ascii="Arial" w:hAnsi="Arial" w:cs="Arial"/>
                <w:bCs/>
                <w:color w:val="FFFFFF" w:themeColor="background1"/>
                <w:sz w:val="22"/>
                <w:szCs w:val="22"/>
              </w:rPr>
              <w:t xml:space="preserve"> entreprises. La recherche de la performance économique n’est plus taboue</w:t>
            </w:r>
            <w:r w:rsidR="00E6496E" w:rsidRPr="008F2FB1">
              <w:rPr>
                <w:rFonts w:ascii="Arial" w:hAnsi="Arial" w:cs="Arial"/>
                <w:bCs/>
                <w:color w:val="FFFFFF" w:themeColor="background1"/>
                <w:sz w:val="22"/>
                <w:szCs w:val="22"/>
              </w:rPr>
              <w:t xml:space="preserve">, mais devient un objectif partagé par les </w:t>
            </w:r>
            <w:r w:rsidRPr="008F2FB1">
              <w:rPr>
                <w:rFonts w:ascii="Arial" w:hAnsi="Arial" w:cs="Arial"/>
                <w:bCs/>
                <w:color w:val="FFFFFF" w:themeColor="background1"/>
                <w:sz w:val="22"/>
                <w:szCs w:val="22"/>
              </w:rPr>
              <w:t xml:space="preserve">directions </w:t>
            </w:r>
            <w:r w:rsidR="00C2758C" w:rsidRPr="008F2FB1">
              <w:rPr>
                <w:rFonts w:ascii="Arial" w:hAnsi="Arial" w:cs="Arial"/>
                <w:bCs/>
                <w:color w:val="FFFFFF" w:themeColor="background1"/>
                <w:sz w:val="22"/>
                <w:szCs w:val="22"/>
              </w:rPr>
              <w:t>et les</w:t>
            </w:r>
            <w:r w:rsidR="00E6496E" w:rsidRPr="008F2FB1">
              <w:rPr>
                <w:rFonts w:ascii="Arial" w:hAnsi="Arial" w:cs="Arial"/>
                <w:bCs/>
                <w:color w:val="FFFFFF" w:themeColor="background1"/>
                <w:sz w:val="22"/>
                <w:szCs w:val="22"/>
              </w:rPr>
              <w:t xml:space="preserve"> </w:t>
            </w:r>
            <w:r w:rsidR="00C2758C" w:rsidRPr="008F2FB1">
              <w:rPr>
                <w:rFonts w:ascii="Arial" w:hAnsi="Arial" w:cs="Arial"/>
                <w:bCs/>
                <w:color w:val="FFFFFF" w:themeColor="background1"/>
                <w:sz w:val="22"/>
                <w:szCs w:val="22"/>
              </w:rPr>
              <w:t>représentants des</w:t>
            </w:r>
            <w:r w:rsidR="00E6496E" w:rsidRPr="008F2FB1">
              <w:rPr>
                <w:rFonts w:ascii="Arial" w:hAnsi="Arial" w:cs="Arial"/>
                <w:bCs/>
                <w:color w:val="FFFFFF" w:themeColor="background1"/>
                <w:sz w:val="22"/>
                <w:szCs w:val="22"/>
              </w:rPr>
              <w:t xml:space="preserve"> salariés. </w:t>
            </w:r>
            <w:r w:rsidR="00DE0568" w:rsidRPr="008F2FB1">
              <w:rPr>
                <w:rFonts w:ascii="Arial" w:hAnsi="Arial" w:cs="Arial"/>
                <w:bCs/>
                <w:color w:val="FFFFFF" w:themeColor="background1"/>
                <w:sz w:val="22"/>
                <w:szCs w:val="22"/>
              </w:rPr>
              <w:t xml:space="preserve">Les résultats financiers sont en effet le meilleur </w:t>
            </w:r>
            <w:r w:rsidRPr="008F2FB1">
              <w:rPr>
                <w:rFonts w:ascii="Arial" w:hAnsi="Arial" w:cs="Arial"/>
                <w:bCs/>
                <w:color w:val="FFFFFF" w:themeColor="background1"/>
                <w:sz w:val="22"/>
                <w:szCs w:val="22"/>
              </w:rPr>
              <w:t>moyen de</w:t>
            </w:r>
            <w:r w:rsidR="00DE0568" w:rsidRPr="008F2FB1">
              <w:rPr>
                <w:rFonts w:ascii="Arial" w:hAnsi="Arial" w:cs="Arial"/>
                <w:bCs/>
                <w:color w:val="FFFFFF" w:themeColor="background1"/>
                <w:sz w:val="22"/>
                <w:szCs w:val="22"/>
              </w:rPr>
              <w:t xml:space="preserve"> conforter l’avenir de </w:t>
            </w:r>
            <w:r w:rsidRPr="008F2FB1">
              <w:rPr>
                <w:rFonts w:ascii="Arial" w:hAnsi="Arial" w:cs="Arial"/>
                <w:bCs/>
                <w:color w:val="FFFFFF" w:themeColor="background1"/>
                <w:sz w:val="22"/>
                <w:szCs w:val="22"/>
              </w:rPr>
              <w:t>l’entreprise et</w:t>
            </w:r>
            <w:r w:rsidR="00DE0568" w:rsidRPr="008F2FB1">
              <w:rPr>
                <w:rFonts w:ascii="Arial" w:hAnsi="Arial" w:cs="Arial"/>
                <w:bCs/>
                <w:color w:val="FFFFFF" w:themeColor="background1"/>
                <w:sz w:val="22"/>
                <w:szCs w:val="22"/>
              </w:rPr>
              <w:t xml:space="preserve"> donc l’emploi et les rémunérations.</w:t>
            </w:r>
          </w:p>
          <w:p w:rsidR="00DE0568" w:rsidRPr="008F2FB1" w:rsidRDefault="008706D6" w:rsidP="00F8693B">
            <w:pPr>
              <w:pStyle w:val="Default"/>
              <w:ind w:right="-232"/>
              <w:rPr>
                <w:rFonts w:ascii="Arial" w:hAnsi="Arial" w:cs="Arial"/>
                <w:bCs/>
                <w:color w:val="FFFFFF" w:themeColor="background1"/>
                <w:sz w:val="22"/>
                <w:szCs w:val="22"/>
              </w:rPr>
            </w:pPr>
            <w:r w:rsidRPr="008F2FB1">
              <w:rPr>
                <w:rFonts w:ascii="Arial" w:hAnsi="Arial" w:cs="Arial"/>
                <w:bCs/>
                <w:color w:val="FFFFFF" w:themeColor="background1"/>
                <w:sz w:val="22"/>
                <w:szCs w:val="22"/>
              </w:rPr>
              <w:t xml:space="preserve">Les auteurs identifient </w:t>
            </w:r>
            <w:r w:rsidR="00176A1B" w:rsidRPr="008F2FB1">
              <w:rPr>
                <w:rFonts w:ascii="Arial" w:hAnsi="Arial" w:cs="Arial"/>
                <w:bCs/>
                <w:color w:val="FFFFFF" w:themeColor="background1"/>
                <w:sz w:val="22"/>
                <w:szCs w:val="22"/>
              </w:rPr>
              <w:t xml:space="preserve">les nouveaux défis que les organisations syndicales doivent appréhender – télétravail, </w:t>
            </w:r>
            <w:proofErr w:type="spellStart"/>
            <w:r w:rsidR="00176A1B" w:rsidRPr="008F2FB1">
              <w:rPr>
                <w:rFonts w:ascii="Arial" w:hAnsi="Arial" w:cs="Arial"/>
                <w:bCs/>
                <w:color w:val="FFFFFF" w:themeColor="background1"/>
                <w:sz w:val="22"/>
                <w:szCs w:val="22"/>
              </w:rPr>
              <w:t>ubérisation</w:t>
            </w:r>
            <w:proofErr w:type="spellEnd"/>
            <w:r w:rsidR="00176A1B" w:rsidRPr="008F2FB1">
              <w:rPr>
                <w:rFonts w:ascii="Arial" w:hAnsi="Arial" w:cs="Arial"/>
                <w:bCs/>
                <w:color w:val="FFFFFF" w:themeColor="background1"/>
                <w:sz w:val="22"/>
                <w:szCs w:val="22"/>
              </w:rPr>
              <w:t>, prégnance des réseaux sociaux</w:t>
            </w:r>
            <w:r w:rsidR="00F12606" w:rsidRPr="008F2FB1">
              <w:rPr>
                <w:rFonts w:ascii="Arial" w:hAnsi="Arial" w:cs="Arial"/>
                <w:bCs/>
                <w:color w:val="FFFFFF" w:themeColor="background1"/>
                <w:sz w:val="22"/>
                <w:szCs w:val="22"/>
              </w:rPr>
              <w:t xml:space="preserve"> et de la communication par e-mails, délocalisations etc. Ils témoignent aussi des nouveaux rapports sociaux </w:t>
            </w:r>
            <w:r w:rsidR="00C2758C" w:rsidRPr="008F2FB1">
              <w:rPr>
                <w:rFonts w:ascii="Arial" w:hAnsi="Arial" w:cs="Arial"/>
                <w:bCs/>
                <w:color w:val="FFFFFF" w:themeColor="background1"/>
                <w:sz w:val="22"/>
                <w:szCs w:val="22"/>
              </w:rPr>
              <w:t>qui s’expérimentent</w:t>
            </w:r>
            <w:r w:rsidR="00F12606" w:rsidRPr="008F2FB1">
              <w:rPr>
                <w:rFonts w:ascii="Arial" w:hAnsi="Arial" w:cs="Arial"/>
                <w:bCs/>
                <w:color w:val="FFFFFF" w:themeColor="background1"/>
                <w:sz w:val="22"/>
                <w:szCs w:val="22"/>
              </w:rPr>
              <w:t xml:space="preserve"> dans de nombreuses </w:t>
            </w:r>
            <w:r w:rsidR="00C2758C" w:rsidRPr="008F2FB1">
              <w:rPr>
                <w:rFonts w:ascii="Arial" w:hAnsi="Arial" w:cs="Arial"/>
                <w:bCs/>
                <w:color w:val="FFFFFF" w:themeColor="background1"/>
                <w:sz w:val="22"/>
                <w:szCs w:val="22"/>
              </w:rPr>
              <w:t>entreprises.</w:t>
            </w:r>
          </w:p>
          <w:p w:rsidR="00F12606" w:rsidRPr="008F2FB1" w:rsidRDefault="00BC0674" w:rsidP="00F8693B">
            <w:pPr>
              <w:pStyle w:val="Default"/>
              <w:ind w:right="-232"/>
              <w:rPr>
                <w:rFonts w:ascii="Arial" w:hAnsi="Arial" w:cs="Arial"/>
                <w:bCs/>
                <w:color w:val="FFFFFF" w:themeColor="background1"/>
                <w:sz w:val="22"/>
                <w:szCs w:val="22"/>
              </w:rPr>
            </w:pPr>
            <w:r w:rsidRPr="008F2FB1">
              <w:rPr>
                <w:rFonts w:ascii="Arial" w:hAnsi="Arial" w:cs="Arial"/>
                <w:bCs/>
                <w:color w:val="FFFFFF" w:themeColor="background1"/>
                <w:sz w:val="22"/>
                <w:szCs w:val="22"/>
              </w:rPr>
              <w:t xml:space="preserve">Des initiatives ne </w:t>
            </w:r>
            <w:r w:rsidR="00C2758C" w:rsidRPr="008F2FB1">
              <w:rPr>
                <w:rFonts w:ascii="Arial" w:hAnsi="Arial" w:cs="Arial"/>
                <w:bCs/>
                <w:color w:val="FFFFFF" w:themeColor="background1"/>
                <w:sz w:val="22"/>
                <w:szCs w:val="22"/>
              </w:rPr>
              <w:t>cessent de</w:t>
            </w:r>
            <w:r w:rsidRPr="008F2FB1">
              <w:rPr>
                <w:rFonts w:ascii="Arial" w:hAnsi="Arial" w:cs="Arial"/>
                <w:bCs/>
                <w:color w:val="FFFFFF" w:themeColor="background1"/>
                <w:sz w:val="22"/>
                <w:szCs w:val="22"/>
              </w:rPr>
              <w:t xml:space="preserve"> naître partout dans le monde pour mieux </w:t>
            </w:r>
            <w:proofErr w:type="gramStart"/>
            <w:r w:rsidRPr="008F2FB1">
              <w:rPr>
                <w:rFonts w:ascii="Arial" w:hAnsi="Arial" w:cs="Arial"/>
                <w:bCs/>
                <w:color w:val="FFFFFF" w:themeColor="background1"/>
                <w:sz w:val="22"/>
                <w:szCs w:val="22"/>
              </w:rPr>
              <w:t>répondre  aux</w:t>
            </w:r>
            <w:proofErr w:type="gramEnd"/>
            <w:r w:rsidRPr="008F2FB1">
              <w:rPr>
                <w:rFonts w:ascii="Arial" w:hAnsi="Arial" w:cs="Arial"/>
                <w:bCs/>
                <w:color w:val="FFFFFF" w:themeColor="background1"/>
                <w:sz w:val="22"/>
                <w:szCs w:val="22"/>
              </w:rPr>
              <w:t xml:space="preserve"> besoins réels des salariés face  aux mutations actuelles du travail, et</w:t>
            </w:r>
            <w:r w:rsidR="00A956BD">
              <w:rPr>
                <w:rFonts w:ascii="Arial" w:hAnsi="Arial" w:cs="Arial"/>
                <w:bCs/>
                <w:color w:val="FFFFFF" w:themeColor="background1"/>
                <w:sz w:val="22"/>
                <w:szCs w:val="22"/>
              </w:rPr>
              <w:t xml:space="preserve"> les succès sont au rendez-vous. </w:t>
            </w:r>
          </w:p>
          <w:p w:rsidR="00574B93" w:rsidRDefault="00574B93" w:rsidP="00F8693B">
            <w:pPr>
              <w:pStyle w:val="Default"/>
              <w:ind w:right="-232"/>
              <w:rPr>
                <w:rFonts w:ascii="Arial" w:hAnsi="Arial" w:cs="Arial"/>
                <w:bCs/>
                <w:color w:val="FFFFFF" w:themeColor="background1"/>
              </w:rPr>
            </w:pPr>
          </w:p>
          <w:p w:rsidR="00574B93" w:rsidRDefault="00574B93" w:rsidP="00F8693B">
            <w:pPr>
              <w:pStyle w:val="Default"/>
              <w:ind w:right="-232"/>
              <w:rPr>
                <w:rFonts w:ascii="Arial" w:hAnsi="Arial" w:cs="Arial"/>
                <w:bCs/>
                <w:color w:val="FFFFFF" w:themeColor="background1"/>
              </w:rPr>
            </w:pPr>
          </w:p>
          <w:p w:rsidR="00C2758C" w:rsidRDefault="00C2758C" w:rsidP="00F8693B">
            <w:pPr>
              <w:pStyle w:val="Default"/>
              <w:ind w:right="-232"/>
              <w:rPr>
                <w:rFonts w:ascii="Arial" w:hAnsi="Arial" w:cs="Arial"/>
                <w:bCs/>
                <w:color w:val="FFFFFF" w:themeColor="background1"/>
              </w:rPr>
            </w:pPr>
          </w:p>
          <w:p w:rsidR="00C2758C" w:rsidRDefault="00C2758C" w:rsidP="00F8693B">
            <w:pPr>
              <w:pStyle w:val="Default"/>
              <w:ind w:right="-232"/>
              <w:rPr>
                <w:rFonts w:ascii="Arial" w:hAnsi="Arial" w:cs="Arial"/>
                <w:bCs/>
                <w:color w:val="FFFFFF" w:themeColor="background1"/>
              </w:rPr>
            </w:pPr>
          </w:p>
          <w:p w:rsidR="00C2758C" w:rsidRDefault="00C2758C" w:rsidP="00F8693B">
            <w:pPr>
              <w:pStyle w:val="Default"/>
              <w:ind w:right="-232"/>
              <w:rPr>
                <w:rFonts w:ascii="Arial" w:hAnsi="Arial" w:cs="Arial"/>
                <w:bCs/>
                <w:color w:val="FFFFFF" w:themeColor="background1"/>
              </w:rPr>
            </w:pPr>
          </w:p>
          <w:p w:rsidR="00C2758C" w:rsidRDefault="00C2758C" w:rsidP="00F8693B">
            <w:pPr>
              <w:pStyle w:val="Default"/>
              <w:ind w:right="-232"/>
              <w:rPr>
                <w:rFonts w:ascii="Arial" w:hAnsi="Arial" w:cs="Arial"/>
                <w:bCs/>
                <w:color w:val="FFFFFF" w:themeColor="background1"/>
              </w:rPr>
            </w:pPr>
          </w:p>
          <w:p w:rsidR="00C2758C" w:rsidRDefault="00C2758C" w:rsidP="00F8693B">
            <w:pPr>
              <w:pStyle w:val="Default"/>
              <w:ind w:right="-232"/>
              <w:rPr>
                <w:rFonts w:ascii="Arial" w:hAnsi="Arial" w:cs="Arial"/>
                <w:bCs/>
                <w:color w:val="FFFFFF" w:themeColor="background1"/>
              </w:rPr>
            </w:pPr>
          </w:p>
          <w:p w:rsidR="00C2758C" w:rsidRDefault="00C2758C" w:rsidP="00F8693B">
            <w:pPr>
              <w:pStyle w:val="Default"/>
              <w:ind w:right="-232"/>
              <w:rPr>
                <w:rFonts w:ascii="Arial" w:hAnsi="Arial" w:cs="Arial"/>
                <w:bCs/>
                <w:color w:val="FFFFFF" w:themeColor="background1"/>
              </w:rPr>
            </w:pPr>
          </w:p>
          <w:p w:rsidR="00C2758C" w:rsidRDefault="00C2758C" w:rsidP="00F8693B">
            <w:pPr>
              <w:pStyle w:val="Default"/>
              <w:ind w:right="-232"/>
              <w:rPr>
                <w:rFonts w:ascii="Arial" w:hAnsi="Arial" w:cs="Arial"/>
                <w:bCs/>
                <w:color w:val="FFFFFF" w:themeColor="background1"/>
              </w:rPr>
            </w:pPr>
          </w:p>
          <w:p w:rsidR="00C2758C" w:rsidRDefault="00C2758C" w:rsidP="00F8693B">
            <w:pPr>
              <w:pStyle w:val="Default"/>
              <w:ind w:right="-232"/>
              <w:rPr>
                <w:rFonts w:ascii="Arial" w:hAnsi="Arial" w:cs="Arial"/>
                <w:bCs/>
                <w:color w:val="FFFFFF" w:themeColor="background1"/>
              </w:rPr>
            </w:pPr>
          </w:p>
          <w:p w:rsidR="00C2758C" w:rsidRDefault="00C2758C" w:rsidP="00F8693B">
            <w:pPr>
              <w:pStyle w:val="Default"/>
              <w:ind w:right="-232"/>
              <w:rPr>
                <w:rFonts w:ascii="Arial" w:hAnsi="Arial" w:cs="Arial"/>
                <w:bCs/>
                <w:color w:val="FFFFFF" w:themeColor="background1"/>
              </w:rPr>
            </w:pPr>
          </w:p>
          <w:p w:rsidR="00C2758C" w:rsidRDefault="00C2758C" w:rsidP="00F8693B">
            <w:pPr>
              <w:pStyle w:val="Default"/>
              <w:ind w:right="-232"/>
              <w:rPr>
                <w:rFonts w:ascii="Arial" w:hAnsi="Arial" w:cs="Arial"/>
                <w:bCs/>
                <w:color w:val="FFFFFF" w:themeColor="background1"/>
              </w:rPr>
            </w:pPr>
          </w:p>
          <w:p w:rsidR="00C2758C" w:rsidRDefault="00C2758C" w:rsidP="00F8693B">
            <w:pPr>
              <w:pStyle w:val="Default"/>
              <w:ind w:right="-232"/>
              <w:rPr>
                <w:rFonts w:ascii="Arial" w:hAnsi="Arial" w:cs="Arial"/>
                <w:bCs/>
                <w:color w:val="FFFFFF" w:themeColor="background1"/>
              </w:rPr>
            </w:pPr>
          </w:p>
          <w:p w:rsidR="00FB37C0" w:rsidRDefault="00FB37C0" w:rsidP="00F8693B">
            <w:pPr>
              <w:pStyle w:val="Default"/>
              <w:ind w:right="-232"/>
              <w:rPr>
                <w:rFonts w:ascii="Arial" w:hAnsi="Arial" w:cs="Arial"/>
                <w:bCs/>
                <w:color w:val="FFFFFF" w:themeColor="background1"/>
              </w:rPr>
            </w:pPr>
          </w:p>
          <w:p w:rsidR="00FB37C0" w:rsidRDefault="00FB37C0" w:rsidP="00F8693B">
            <w:pPr>
              <w:pStyle w:val="Default"/>
              <w:ind w:right="-232"/>
              <w:rPr>
                <w:rFonts w:ascii="Arial" w:hAnsi="Arial" w:cs="Arial"/>
                <w:bCs/>
                <w:color w:val="FFFFFF" w:themeColor="background1"/>
              </w:rPr>
            </w:pPr>
          </w:p>
          <w:p w:rsidR="00FB37C0" w:rsidRDefault="00FB37C0" w:rsidP="00F8693B">
            <w:pPr>
              <w:pStyle w:val="Default"/>
              <w:ind w:right="-232"/>
              <w:rPr>
                <w:rFonts w:ascii="Arial" w:hAnsi="Arial" w:cs="Arial"/>
                <w:bCs/>
                <w:color w:val="FFFFFF" w:themeColor="background1"/>
              </w:rPr>
            </w:pPr>
          </w:p>
          <w:p w:rsidR="00FB37C0" w:rsidRDefault="00FB37C0" w:rsidP="00F8693B">
            <w:pPr>
              <w:pStyle w:val="Default"/>
              <w:ind w:right="-232"/>
              <w:rPr>
                <w:rFonts w:ascii="Arial" w:hAnsi="Arial" w:cs="Arial"/>
                <w:bCs/>
                <w:color w:val="FFFFFF" w:themeColor="background1"/>
              </w:rPr>
            </w:pPr>
          </w:p>
          <w:p w:rsidR="00FB37C0" w:rsidRDefault="00FB37C0" w:rsidP="00F8693B">
            <w:pPr>
              <w:pStyle w:val="Default"/>
              <w:ind w:right="-232"/>
              <w:rPr>
                <w:rFonts w:ascii="Arial" w:hAnsi="Arial" w:cs="Arial"/>
                <w:bCs/>
                <w:color w:val="FFFFFF" w:themeColor="background1"/>
              </w:rPr>
            </w:pPr>
          </w:p>
          <w:p w:rsidR="00FB37C0" w:rsidRDefault="00FB37C0" w:rsidP="00F8693B">
            <w:pPr>
              <w:pStyle w:val="Default"/>
              <w:ind w:right="-232"/>
              <w:rPr>
                <w:rFonts w:ascii="Arial" w:hAnsi="Arial" w:cs="Arial"/>
                <w:bCs/>
                <w:color w:val="FFFFFF" w:themeColor="background1"/>
              </w:rPr>
            </w:pPr>
          </w:p>
          <w:p w:rsidR="00574B93" w:rsidRPr="00DB6EEA" w:rsidRDefault="00574B93" w:rsidP="00F8693B">
            <w:pPr>
              <w:pStyle w:val="Default"/>
              <w:ind w:right="-232"/>
              <w:rPr>
                <w:rFonts w:ascii="Arial" w:hAnsi="Arial" w:cs="Arial"/>
                <w:b/>
                <w:bCs/>
                <w:i/>
                <w:color w:val="FFFFFF" w:themeColor="background1"/>
                <w:sz w:val="22"/>
                <w:szCs w:val="22"/>
              </w:rPr>
            </w:pPr>
            <w:r w:rsidRPr="00DB6EEA">
              <w:rPr>
                <w:rFonts w:ascii="Arial" w:hAnsi="Arial" w:cs="Arial"/>
                <w:b/>
                <w:bCs/>
                <w:i/>
                <w:color w:val="FFFFFF" w:themeColor="background1"/>
                <w:sz w:val="22"/>
                <w:szCs w:val="22"/>
              </w:rPr>
              <w:t xml:space="preserve">Sous la </w:t>
            </w:r>
            <w:r w:rsidR="00C2758C" w:rsidRPr="00DB6EEA">
              <w:rPr>
                <w:rFonts w:ascii="Arial" w:hAnsi="Arial" w:cs="Arial"/>
                <w:b/>
                <w:bCs/>
                <w:i/>
                <w:color w:val="FFFFFF" w:themeColor="background1"/>
                <w:sz w:val="22"/>
                <w:szCs w:val="22"/>
              </w:rPr>
              <w:t>direction de</w:t>
            </w:r>
            <w:r w:rsidRPr="00DB6EEA">
              <w:rPr>
                <w:rFonts w:ascii="Arial" w:hAnsi="Arial" w:cs="Arial"/>
                <w:b/>
                <w:bCs/>
                <w:i/>
                <w:color w:val="FFFFFF" w:themeColor="background1"/>
                <w:sz w:val="22"/>
                <w:szCs w:val="22"/>
              </w:rPr>
              <w:t xml:space="preserve"> </w:t>
            </w:r>
            <w:r w:rsidR="00C2758C" w:rsidRPr="00DB6EEA">
              <w:rPr>
                <w:rFonts w:ascii="Arial" w:hAnsi="Arial" w:cs="Arial"/>
                <w:b/>
                <w:bCs/>
                <w:i/>
                <w:color w:val="FFFFFF" w:themeColor="background1"/>
                <w:sz w:val="22"/>
                <w:szCs w:val="22"/>
              </w:rPr>
              <w:t>Frédéric GÉA</w:t>
            </w:r>
          </w:p>
          <w:p w:rsidR="00CA7834" w:rsidRDefault="00574B93" w:rsidP="00F8693B">
            <w:pPr>
              <w:pStyle w:val="Default"/>
              <w:ind w:right="-232"/>
              <w:rPr>
                <w:rFonts w:ascii="Arial" w:hAnsi="Arial" w:cs="Arial"/>
                <w:b/>
                <w:bCs/>
                <w:i/>
                <w:color w:val="FFFFFF" w:themeColor="background1"/>
                <w:sz w:val="22"/>
                <w:szCs w:val="22"/>
              </w:rPr>
            </w:pPr>
            <w:r w:rsidRPr="00DB6EEA">
              <w:rPr>
                <w:rFonts w:ascii="Arial" w:hAnsi="Arial" w:cs="Arial"/>
                <w:b/>
                <w:bCs/>
                <w:i/>
                <w:color w:val="FFFFFF" w:themeColor="background1"/>
                <w:sz w:val="22"/>
                <w:szCs w:val="22"/>
              </w:rPr>
              <w:t xml:space="preserve">Avant-propos d’Yves </w:t>
            </w:r>
            <w:r w:rsidRPr="00DB6EEA">
              <w:rPr>
                <w:rFonts w:ascii="Arial" w:hAnsi="Arial" w:cs="Arial"/>
                <w:b/>
                <w:bCs/>
                <w:i/>
                <w:caps/>
                <w:color w:val="FFFFFF" w:themeColor="background1"/>
                <w:sz w:val="22"/>
                <w:szCs w:val="22"/>
              </w:rPr>
              <w:t>Struillou</w:t>
            </w:r>
            <w:r w:rsidRPr="00DB6EEA">
              <w:rPr>
                <w:rFonts w:ascii="Arial" w:hAnsi="Arial" w:cs="Arial"/>
                <w:b/>
                <w:bCs/>
                <w:i/>
                <w:color w:val="FFFFFF" w:themeColor="background1"/>
                <w:sz w:val="22"/>
                <w:szCs w:val="22"/>
              </w:rPr>
              <w:t xml:space="preserve">, Retour sur les ordonnances MACRON, </w:t>
            </w:r>
            <w:r w:rsidR="00C2758C" w:rsidRPr="00DB6EEA">
              <w:rPr>
                <w:rFonts w:ascii="Arial" w:hAnsi="Arial" w:cs="Arial"/>
                <w:b/>
                <w:bCs/>
                <w:i/>
                <w:color w:val="FFFFFF" w:themeColor="background1"/>
                <w:sz w:val="22"/>
                <w:szCs w:val="22"/>
              </w:rPr>
              <w:t>éditions DALLOZ</w:t>
            </w:r>
            <w:r w:rsidRPr="00DB6EEA">
              <w:rPr>
                <w:rFonts w:ascii="Arial" w:hAnsi="Arial" w:cs="Arial"/>
                <w:b/>
                <w:bCs/>
                <w:i/>
                <w:color w:val="FFFFFF" w:themeColor="background1"/>
                <w:sz w:val="22"/>
                <w:szCs w:val="22"/>
              </w:rPr>
              <w:t>, 2020</w:t>
            </w:r>
          </w:p>
          <w:p w:rsidR="00346315" w:rsidRPr="00DB6EEA" w:rsidRDefault="00346315" w:rsidP="00F8693B">
            <w:pPr>
              <w:pStyle w:val="Default"/>
              <w:ind w:right="-232"/>
              <w:rPr>
                <w:rFonts w:ascii="Arial" w:hAnsi="Arial" w:cs="Arial"/>
                <w:b/>
                <w:bCs/>
                <w:i/>
                <w:color w:val="FFFFFF" w:themeColor="background1"/>
                <w:sz w:val="22"/>
                <w:szCs w:val="22"/>
              </w:rPr>
            </w:pPr>
          </w:p>
          <w:p w:rsidR="00CA7834" w:rsidRPr="008F2FB1" w:rsidRDefault="00574B93" w:rsidP="00F8693B">
            <w:pPr>
              <w:pStyle w:val="Default"/>
              <w:ind w:right="-232"/>
              <w:rPr>
                <w:rFonts w:ascii="Arial" w:hAnsi="Arial" w:cs="Arial"/>
                <w:bCs/>
                <w:color w:val="FFFFFF" w:themeColor="background1"/>
                <w:sz w:val="22"/>
                <w:szCs w:val="22"/>
              </w:rPr>
            </w:pPr>
            <w:r w:rsidRPr="008F2FB1">
              <w:rPr>
                <w:rFonts w:ascii="Arial" w:hAnsi="Arial" w:cs="Arial"/>
                <w:bCs/>
                <w:color w:val="FFFFFF" w:themeColor="background1"/>
                <w:sz w:val="22"/>
                <w:szCs w:val="22"/>
              </w:rPr>
              <w:t xml:space="preserve">Les ordonnances </w:t>
            </w:r>
            <w:r w:rsidRPr="008F2FB1">
              <w:rPr>
                <w:rFonts w:ascii="Arial" w:hAnsi="Arial" w:cs="Arial"/>
                <w:bCs/>
                <w:caps/>
                <w:color w:val="FFFFFF" w:themeColor="background1"/>
                <w:sz w:val="22"/>
                <w:szCs w:val="22"/>
              </w:rPr>
              <w:t>Macron</w:t>
            </w:r>
            <w:r w:rsidRPr="008F2FB1">
              <w:rPr>
                <w:rFonts w:ascii="Arial" w:hAnsi="Arial" w:cs="Arial"/>
                <w:bCs/>
                <w:color w:val="FFFFFF" w:themeColor="background1"/>
                <w:sz w:val="22"/>
                <w:szCs w:val="22"/>
              </w:rPr>
              <w:t xml:space="preserve"> </w:t>
            </w:r>
            <w:proofErr w:type="spellStart"/>
            <w:r w:rsidRPr="008F2FB1">
              <w:rPr>
                <w:rFonts w:ascii="Arial" w:hAnsi="Arial" w:cs="Arial"/>
                <w:bCs/>
                <w:color w:val="FFFFFF" w:themeColor="background1"/>
                <w:sz w:val="22"/>
                <w:szCs w:val="22"/>
              </w:rPr>
              <w:t>ont-elles</w:t>
            </w:r>
            <w:proofErr w:type="spellEnd"/>
            <w:r w:rsidRPr="008F2FB1">
              <w:rPr>
                <w:rFonts w:ascii="Arial" w:hAnsi="Arial" w:cs="Arial"/>
                <w:bCs/>
                <w:color w:val="FFFFFF" w:themeColor="background1"/>
                <w:sz w:val="22"/>
                <w:szCs w:val="22"/>
              </w:rPr>
              <w:t xml:space="preserve"> renouvelé notre droit du travail ?</w:t>
            </w:r>
          </w:p>
          <w:p w:rsidR="00574B93" w:rsidRPr="008F2FB1" w:rsidRDefault="00B76242" w:rsidP="00F8693B">
            <w:pPr>
              <w:pStyle w:val="Default"/>
              <w:ind w:right="-232"/>
              <w:rPr>
                <w:rFonts w:ascii="Arial" w:hAnsi="Arial" w:cs="Arial"/>
                <w:bCs/>
                <w:color w:val="FFFFFF" w:themeColor="background1"/>
                <w:sz w:val="22"/>
                <w:szCs w:val="22"/>
              </w:rPr>
            </w:pPr>
            <w:r>
              <w:rPr>
                <w:rFonts w:ascii="Arial" w:hAnsi="Arial" w:cs="Arial"/>
                <w:bCs/>
                <w:color w:val="FFFFFF" w:themeColor="background1"/>
                <w:sz w:val="22"/>
                <w:szCs w:val="22"/>
              </w:rPr>
              <w:t>D’emblée</w:t>
            </w:r>
            <w:r w:rsidR="00574B93" w:rsidRPr="008F2FB1">
              <w:rPr>
                <w:rFonts w:ascii="Arial" w:hAnsi="Arial" w:cs="Arial"/>
                <w:bCs/>
                <w:color w:val="FFFFFF" w:themeColor="background1"/>
                <w:sz w:val="22"/>
                <w:szCs w:val="22"/>
              </w:rPr>
              <w:t xml:space="preserve"> cette question a surgi, lorsqu’ont été publiées les ordonnances du 22 septembre 2017, dans une perspective de </w:t>
            </w:r>
            <w:r w:rsidR="00C2758C" w:rsidRPr="008F2FB1">
              <w:rPr>
                <w:rFonts w:ascii="Arial" w:hAnsi="Arial" w:cs="Arial"/>
                <w:bCs/>
                <w:color w:val="FFFFFF" w:themeColor="background1"/>
                <w:sz w:val="22"/>
                <w:szCs w:val="22"/>
              </w:rPr>
              <w:t>rénovation de</w:t>
            </w:r>
            <w:r w:rsidR="00574B93" w:rsidRPr="008F2FB1">
              <w:rPr>
                <w:rFonts w:ascii="Arial" w:hAnsi="Arial" w:cs="Arial"/>
                <w:bCs/>
                <w:color w:val="FFFFFF" w:themeColor="background1"/>
                <w:sz w:val="22"/>
                <w:szCs w:val="22"/>
              </w:rPr>
              <w:t xml:space="preserve"> notre modèle social. Quel est donc le modèle de </w:t>
            </w:r>
            <w:r w:rsidR="00C2758C" w:rsidRPr="008F2FB1">
              <w:rPr>
                <w:rFonts w:ascii="Arial" w:hAnsi="Arial" w:cs="Arial"/>
                <w:bCs/>
                <w:color w:val="FFFFFF" w:themeColor="background1"/>
                <w:sz w:val="22"/>
                <w:szCs w:val="22"/>
              </w:rPr>
              <w:t>droit du</w:t>
            </w:r>
            <w:r w:rsidR="00574B93" w:rsidRPr="008F2FB1">
              <w:rPr>
                <w:rFonts w:ascii="Arial" w:hAnsi="Arial" w:cs="Arial"/>
                <w:bCs/>
                <w:color w:val="FFFFFF" w:themeColor="background1"/>
                <w:sz w:val="22"/>
                <w:szCs w:val="22"/>
              </w:rPr>
              <w:t xml:space="preserve"> travail que ces </w:t>
            </w:r>
            <w:r w:rsidR="00C2758C" w:rsidRPr="008F2FB1">
              <w:rPr>
                <w:rFonts w:ascii="Arial" w:hAnsi="Arial" w:cs="Arial"/>
                <w:bCs/>
                <w:color w:val="FFFFFF" w:themeColor="background1"/>
                <w:sz w:val="22"/>
                <w:szCs w:val="22"/>
              </w:rPr>
              <w:t>textes,</w:t>
            </w:r>
            <w:r w:rsidR="00574B93" w:rsidRPr="008F2FB1">
              <w:rPr>
                <w:rFonts w:ascii="Arial" w:hAnsi="Arial" w:cs="Arial"/>
                <w:bCs/>
                <w:color w:val="FFFFFF" w:themeColor="background1"/>
                <w:sz w:val="22"/>
                <w:szCs w:val="22"/>
              </w:rPr>
              <w:t xml:space="preserve"> ratifiés par la loi du 29 </w:t>
            </w:r>
            <w:r w:rsidR="00C2758C" w:rsidRPr="008F2FB1">
              <w:rPr>
                <w:rFonts w:ascii="Arial" w:hAnsi="Arial" w:cs="Arial"/>
                <w:bCs/>
                <w:color w:val="FFFFFF" w:themeColor="background1"/>
                <w:sz w:val="22"/>
                <w:szCs w:val="22"/>
              </w:rPr>
              <w:t>mars 2018</w:t>
            </w:r>
            <w:r w:rsidR="00574B93" w:rsidRPr="008F2FB1">
              <w:rPr>
                <w:rFonts w:ascii="Arial" w:hAnsi="Arial" w:cs="Arial"/>
                <w:bCs/>
                <w:color w:val="FFFFFF" w:themeColor="background1"/>
                <w:sz w:val="22"/>
                <w:szCs w:val="22"/>
              </w:rPr>
              <w:t xml:space="preserve">, tendent à instaurer ? Quels en sont la </w:t>
            </w:r>
            <w:r w:rsidR="00C2758C" w:rsidRPr="008F2FB1">
              <w:rPr>
                <w:rFonts w:ascii="Arial" w:hAnsi="Arial" w:cs="Arial"/>
                <w:bCs/>
                <w:color w:val="FFFFFF" w:themeColor="background1"/>
                <w:sz w:val="22"/>
                <w:szCs w:val="22"/>
              </w:rPr>
              <w:t>grammaire,</w:t>
            </w:r>
            <w:r w:rsidR="00574B93" w:rsidRPr="008F2FB1">
              <w:rPr>
                <w:rFonts w:ascii="Arial" w:hAnsi="Arial" w:cs="Arial"/>
                <w:bCs/>
                <w:color w:val="FFFFFF" w:themeColor="background1"/>
                <w:sz w:val="22"/>
                <w:szCs w:val="22"/>
              </w:rPr>
              <w:t xml:space="preserve"> les ressorts ? Comment avec recul</w:t>
            </w:r>
            <w:r w:rsidR="00A931FA" w:rsidRPr="008F2FB1">
              <w:rPr>
                <w:rFonts w:ascii="Arial" w:hAnsi="Arial" w:cs="Arial"/>
                <w:bCs/>
                <w:color w:val="FFFFFF" w:themeColor="background1"/>
                <w:sz w:val="22"/>
                <w:szCs w:val="22"/>
              </w:rPr>
              <w:t>, les penser aujourd’hui ?</w:t>
            </w:r>
          </w:p>
          <w:p w:rsidR="00A931FA" w:rsidRPr="008F2FB1" w:rsidRDefault="00A931FA" w:rsidP="00F8693B">
            <w:pPr>
              <w:pStyle w:val="Default"/>
              <w:ind w:right="-232"/>
              <w:rPr>
                <w:rFonts w:ascii="Arial" w:hAnsi="Arial" w:cs="Arial"/>
                <w:bCs/>
                <w:color w:val="FFFFFF" w:themeColor="background1"/>
                <w:sz w:val="22"/>
                <w:szCs w:val="22"/>
              </w:rPr>
            </w:pPr>
            <w:r w:rsidRPr="008F2FB1">
              <w:rPr>
                <w:rFonts w:ascii="Arial" w:hAnsi="Arial" w:cs="Arial"/>
                <w:bCs/>
                <w:color w:val="FFFFFF" w:themeColor="background1"/>
                <w:sz w:val="22"/>
                <w:szCs w:val="22"/>
              </w:rPr>
              <w:t xml:space="preserve">Négocier, </w:t>
            </w:r>
            <w:r w:rsidR="00C2758C" w:rsidRPr="008F2FB1">
              <w:rPr>
                <w:rFonts w:ascii="Arial" w:hAnsi="Arial" w:cs="Arial"/>
                <w:bCs/>
                <w:color w:val="FFFFFF" w:themeColor="background1"/>
                <w:sz w:val="22"/>
                <w:szCs w:val="22"/>
              </w:rPr>
              <w:t>fusionner,</w:t>
            </w:r>
            <w:r w:rsidRPr="008F2FB1">
              <w:rPr>
                <w:rFonts w:ascii="Arial" w:hAnsi="Arial" w:cs="Arial"/>
                <w:bCs/>
                <w:color w:val="FFFFFF" w:themeColor="background1"/>
                <w:sz w:val="22"/>
                <w:szCs w:val="22"/>
              </w:rPr>
              <w:t xml:space="preserve"> sécuriser, adapter, éva</w:t>
            </w:r>
            <w:r w:rsidR="00C2758C" w:rsidRPr="008F2FB1">
              <w:rPr>
                <w:rFonts w:ascii="Arial" w:hAnsi="Arial" w:cs="Arial"/>
                <w:bCs/>
                <w:color w:val="FFFFFF" w:themeColor="background1"/>
                <w:sz w:val="22"/>
                <w:szCs w:val="22"/>
              </w:rPr>
              <w:t>luer : tels étaient les maître-mots de</w:t>
            </w:r>
            <w:r w:rsidRPr="008F2FB1">
              <w:rPr>
                <w:rFonts w:ascii="Arial" w:hAnsi="Arial" w:cs="Arial"/>
                <w:bCs/>
                <w:color w:val="FFFFFF" w:themeColor="background1"/>
                <w:sz w:val="22"/>
                <w:szCs w:val="22"/>
              </w:rPr>
              <w:t xml:space="preserve"> la réforme. Conjuguant analyses approfondies et séquences de discussion, cet ouvrage se propose, par des regards experts nourris des développements les plus récents, de déplier cette architecture, mais </w:t>
            </w:r>
            <w:r w:rsidR="00C2758C" w:rsidRPr="008F2FB1">
              <w:rPr>
                <w:rFonts w:ascii="Arial" w:hAnsi="Arial" w:cs="Arial"/>
                <w:bCs/>
                <w:color w:val="FFFFFF" w:themeColor="background1"/>
                <w:sz w:val="22"/>
                <w:szCs w:val="22"/>
              </w:rPr>
              <w:t>aussi de</w:t>
            </w:r>
            <w:r w:rsidRPr="008F2FB1">
              <w:rPr>
                <w:rFonts w:ascii="Arial" w:hAnsi="Arial" w:cs="Arial"/>
                <w:bCs/>
                <w:color w:val="FFFFFF" w:themeColor="background1"/>
                <w:sz w:val="22"/>
                <w:szCs w:val="22"/>
              </w:rPr>
              <w:t xml:space="preserve"> traquer les transformations à </w:t>
            </w:r>
            <w:r w:rsidR="00C2758C" w:rsidRPr="008F2FB1">
              <w:rPr>
                <w:rFonts w:ascii="Arial" w:hAnsi="Arial" w:cs="Arial"/>
                <w:bCs/>
                <w:color w:val="FFFFFF" w:themeColor="background1"/>
                <w:sz w:val="22"/>
                <w:szCs w:val="22"/>
              </w:rPr>
              <w:t>l’œuvre,</w:t>
            </w:r>
            <w:r w:rsidRPr="008F2FB1">
              <w:rPr>
                <w:rFonts w:ascii="Arial" w:hAnsi="Arial" w:cs="Arial"/>
                <w:bCs/>
                <w:color w:val="FFFFFF" w:themeColor="background1"/>
                <w:sz w:val="22"/>
                <w:szCs w:val="22"/>
              </w:rPr>
              <w:t xml:space="preserve"> les questions sensibles, les points controversés, avec la conscience de la liberté conférée aux acteurs du travail.</w:t>
            </w:r>
          </w:p>
          <w:p w:rsidR="00A931FA" w:rsidRPr="008F2FB1" w:rsidRDefault="00A931FA" w:rsidP="00F8693B">
            <w:pPr>
              <w:pStyle w:val="Default"/>
              <w:ind w:right="-232"/>
              <w:rPr>
                <w:rFonts w:ascii="Arial" w:hAnsi="Arial" w:cs="Arial"/>
                <w:bCs/>
                <w:color w:val="FFFFFF" w:themeColor="background1"/>
                <w:sz w:val="22"/>
                <w:szCs w:val="22"/>
              </w:rPr>
            </w:pPr>
            <w:r w:rsidRPr="008F2FB1">
              <w:rPr>
                <w:rFonts w:ascii="Arial" w:hAnsi="Arial" w:cs="Arial"/>
                <w:bCs/>
                <w:color w:val="FFFFFF" w:themeColor="background1"/>
                <w:sz w:val="22"/>
                <w:szCs w:val="22"/>
              </w:rPr>
              <w:t xml:space="preserve">Ces réflexions </w:t>
            </w:r>
            <w:r w:rsidR="00C2758C" w:rsidRPr="008F2FB1">
              <w:rPr>
                <w:rFonts w:ascii="Arial" w:hAnsi="Arial" w:cs="Arial"/>
                <w:bCs/>
                <w:color w:val="FFFFFF" w:themeColor="background1"/>
                <w:sz w:val="22"/>
                <w:szCs w:val="22"/>
              </w:rPr>
              <w:t>s’inscrivent dans</w:t>
            </w:r>
            <w:r w:rsidRPr="008F2FB1">
              <w:rPr>
                <w:rFonts w:ascii="Arial" w:hAnsi="Arial" w:cs="Arial"/>
                <w:bCs/>
                <w:color w:val="FFFFFF" w:themeColor="background1"/>
                <w:sz w:val="22"/>
                <w:szCs w:val="22"/>
              </w:rPr>
              <w:t xml:space="preserve"> le </w:t>
            </w:r>
            <w:r w:rsidR="00C2758C" w:rsidRPr="008F2FB1">
              <w:rPr>
                <w:rFonts w:ascii="Arial" w:hAnsi="Arial" w:cs="Arial"/>
                <w:bCs/>
                <w:color w:val="FFFFFF" w:themeColor="background1"/>
                <w:sz w:val="22"/>
                <w:szCs w:val="22"/>
              </w:rPr>
              <w:t>programme de</w:t>
            </w:r>
            <w:r w:rsidRPr="008F2FB1">
              <w:rPr>
                <w:rFonts w:ascii="Arial" w:hAnsi="Arial" w:cs="Arial"/>
                <w:bCs/>
                <w:color w:val="FFFFFF" w:themeColor="background1"/>
                <w:sz w:val="22"/>
                <w:szCs w:val="22"/>
              </w:rPr>
              <w:t xml:space="preserve"> recherche ANR sur « L’avenir </w:t>
            </w:r>
            <w:r w:rsidR="00C2758C" w:rsidRPr="008F2FB1">
              <w:rPr>
                <w:rFonts w:ascii="Arial" w:hAnsi="Arial" w:cs="Arial"/>
                <w:bCs/>
                <w:color w:val="FFFFFF" w:themeColor="background1"/>
                <w:sz w:val="22"/>
                <w:szCs w:val="22"/>
              </w:rPr>
              <w:t>du droit</w:t>
            </w:r>
            <w:r w:rsidRPr="008F2FB1">
              <w:rPr>
                <w:rFonts w:ascii="Arial" w:hAnsi="Arial" w:cs="Arial"/>
                <w:bCs/>
                <w:color w:val="FFFFFF" w:themeColor="background1"/>
                <w:sz w:val="22"/>
                <w:szCs w:val="22"/>
              </w:rPr>
              <w:t xml:space="preserve"> du travail</w:t>
            </w:r>
            <w:r w:rsidR="00B76242">
              <w:rPr>
                <w:rFonts w:ascii="Arial" w:hAnsi="Arial" w:cs="Arial"/>
                <w:bCs/>
                <w:color w:val="FFFFFF" w:themeColor="background1"/>
                <w:sz w:val="22"/>
                <w:szCs w:val="22"/>
              </w:rPr>
              <w:t> »</w:t>
            </w:r>
            <w:r w:rsidRPr="008F2FB1">
              <w:rPr>
                <w:rFonts w:ascii="Arial" w:hAnsi="Arial" w:cs="Arial"/>
                <w:bCs/>
                <w:color w:val="FFFFFF" w:themeColor="background1"/>
                <w:sz w:val="22"/>
                <w:szCs w:val="22"/>
              </w:rPr>
              <w:t>, mené par</w:t>
            </w:r>
            <w:r>
              <w:rPr>
                <w:rFonts w:ascii="Arial" w:hAnsi="Arial" w:cs="Arial"/>
                <w:bCs/>
                <w:color w:val="FFFFFF" w:themeColor="background1"/>
                <w:sz w:val="28"/>
                <w:szCs w:val="28"/>
              </w:rPr>
              <w:t xml:space="preserve"> </w:t>
            </w:r>
            <w:r w:rsidR="00C2758C" w:rsidRPr="008F2FB1">
              <w:rPr>
                <w:rFonts w:ascii="Arial" w:hAnsi="Arial" w:cs="Arial"/>
                <w:bCs/>
                <w:color w:val="FFFFFF" w:themeColor="background1"/>
                <w:sz w:val="22"/>
                <w:szCs w:val="22"/>
              </w:rPr>
              <w:t xml:space="preserve">Frédéric </w:t>
            </w:r>
            <w:r w:rsidR="00C2758C" w:rsidRPr="00FE31ED">
              <w:rPr>
                <w:rFonts w:ascii="Arial" w:hAnsi="Arial" w:cs="Arial"/>
                <w:bCs/>
                <w:color w:val="FFFFFF" w:themeColor="background1"/>
                <w:sz w:val="22"/>
                <w:szCs w:val="22"/>
              </w:rPr>
              <w:t>GÉA</w:t>
            </w:r>
            <w:r w:rsidR="002C1503">
              <w:rPr>
                <w:rFonts w:ascii="Arial" w:hAnsi="Arial" w:cs="Arial"/>
                <w:bCs/>
                <w:color w:val="FFFFFF" w:themeColor="background1"/>
                <w:sz w:val="22"/>
                <w:szCs w:val="22"/>
              </w:rPr>
              <w:t>.</w:t>
            </w:r>
          </w:p>
          <w:p w:rsidR="00CA7834" w:rsidRDefault="00CA7834" w:rsidP="00F8693B">
            <w:pPr>
              <w:pStyle w:val="Default"/>
              <w:ind w:right="-232"/>
              <w:rPr>
                <w:rFonts w:ascii="Arial" w:hAnsi="Arial" w:cs="Arial"/>
                <w:bCs/>
                <w:color w:val="FFFFFF" w:themeColor="background1"/>
                <w:sz w:val="28"/>
                <w:szCs w:val="28"/>
              </w:rPr>
            </w:pPr>
          </w:p>
          <w:p w:rsidR="00CA7834" w:rsidRDefault="00CA7834" w:rsidP="00F8693B">
            <w:pPr>
              <w:pStyle w:val="Default"/>
              <w:ind w:right="-232"/>
              <w:rPr>
                <w:rFonts w:ascii="Arial" w:hAnsi="Arial" w:cs="Arial"/>
                <w:bCs/>
                <w:color w:val="FFFFFF" w:themeColor="background1"/>
                <w:sz w:val="28"/>
                <w:szCs w:val="28"/>
              </w:rPr>
            </w:pPr>
          </w:p>
          <w:p w:rsidR="00CA7834" w:rsidRDefault="00CA7834" w:rsidP="00F8693B">
            <w:pPr>
              <w:pStyle w:val="Default"/>
              <w:ind w:right="-232"/>
              <w:rPr>
                <w:rFonts w:ascii="Arial" w:hAnsi="Arial" w:cs="Arial"/>
                <w:bCs/>
                <w:color w:val="FFFFFF" w:themeColor="background1"/>
                <w:sz w:val="28"/>
                <w:szCs w:val="28"/>
              </w:rPr>
            </w:pPr>
          </w:p>
          <w:p w:rsidR="008F2FB1" w:rsidRDefault="008F2FB1" w:rsidP="00F8693B">
            <w:pPr>
              <w:pStyle w:val="Default"/>
              <w:ind w:right="-232"/>
              <w:rPr>
                <w:rFonts w:ascii="Arial" w:hAnsi="Arial" w:cs="Arial"/>
                <w:bCs/>
                <w:color w:val="FFFFFF" w:themeColor="background1"/>
                <w:sz w:val="28"/>
                <w:szCs w:val="28"/>
              </w:rPr>
            </w:pPr>
          </w:p>
          <w:p w:rsidR="008F2FB1" w:rsidRDefault="008F2FB1" w:rsidP="00F8693B">
            <w:pPr>
              <w:pStyle w:val="Default"/>
              <w:ind w:right="-232"/>
              <w:rPr>
                <w:rFonts w:ascii="Arial" w:hAnsi="Arial" w:cs="Arial"/>
                <w:bCs/>
                <w:color w:val="FFFFFF" w:themeColor="background1"/>
                <w:sz w:val="28"/>
                <w:szCs w:val="28"/>
              </w:rPr>
            </w:pPr>
          </w:p>
          <w:p w:rsidR="008F2FB1" w:rsidRDefault="008F2FB1" w:rsidP="00F8693B">
            <w:pPr>
              <w:pStyle w:val="Default"/>
              <w:ind w:right="-232"/>
              <w:rPr>
                <w:rFonts w:ascii="Arial" w:hAnsi="Arial" w:cs="Arial"/>
                <w:bCs/>
                <w:color w:val="FFFFFF" w:themeColor="background1"/>
                <w:sz w:val="28"/>
                <w:szCs w:val="28"/>
              </w:rPr>
            </w:pPr>
          </w:p>
          <w:p w:rsidR="008F2FB1" w:rsidRDefault="008F2FB1" w:rsidP="00F8693B">
            <w:pPr>
              <w:pStyle w:val="Default"/>
              <w:ind w:right="-232"/>
              <w:rPr>
                <w:rFonts w:ascii="Arial" w:hAnsi="Arial" w:cs="Arial"/>
                <w:bCs/>
                <w:color w:val="FFFFFF" w:themeColor="background1"/>
                <w:sz w:val="28"/>
                <w:szCs w:val="28"/>
              </w:rPr>
            </w:pPr>
          </w:p>
          <w:p w:rsidR="008F2FB1" w:rsidRDefault="008F2FB1" w:rsidP="00F8693B">
            <w:pPr>
              <w:pStyle w:val="Default"/>
              <w:ind w:right="-232"/>
              <w:rPr>
                <w:rFonts w:ascii="Arial" w:hAnsi="Arial" w:cs="Arial"/>
                <w:bCs/>
                <w:color w:val="FFFFFF" w:themeColor="background1"/>
                <w:sz w:val="28"/>
                <w:szCs w:val="28"/>
              </w:rPr>
            </w:pPr>
          </w:p>
          <w:p w:rsidR="008F2FB1" w:rsidRDefault="008F2FB1" w:rsidP="00F8693B">
            <w:pPr>
              <w:pStyle w:val="Default"/>
              <w:ind w:right="-232"/>
              <w:rPr>
                <w:rFonts w:ascii="Arial" w:hAnsi="Arial" w:cs="Arial"/>
                <w:bCs/>
                <w:color w:val="FFFFFF" w:themeColor="background1"/>
                <w:sz w:val="28"/>
                <w:szCs w:val="28"/>
              </w:rPr>
            </w:pPr>
          </w:p>
          <w:p w:rsidR="008F2FB1" w:rsidRDefault="008F2FB1" w:rsidP="00F8693B">
            <w:pPr>
              <w:pStyle w:val="Default"/>
              <w:ind w:right="-232"/>
              <w:rPr>
                <w:rFonts w:ascii="Arial" w:hAnsi="Arial" w:cs="Arial"/>
                <w:bCs/>
                <w:color w:val="FFFFFF" w:themeColor="background1"/>
                <w:sz w:val="28"/>
                <w:szCs w:val="28"/>
              </w:rPr>
            </w:pPr>
          </w:p>
          <w:p w:rsidR="008F2FB1" w:rsidRDefault="008F2FB1" w:rsidP="00F8693B">
            <w:pPr>
              <w:pStyle w:val="Default"/>
              <w:ind w:right="-232"/>
              <w:rPr>
                <w:rFonts w:ascii="Arial" w:hAnsi="Arial" w:cs="Arial"/>
                <w:bCs/>
                <w:color w:val="FFFFFF" w:themeColor="background1"/>
                <w:sz w:val="28"/>
                <w:szCs w:val="28"/>
              </w:rPr>
            </w:pPr>
          </w:p>
          <w:p w:rsidR="008F2FB1" w:rsidRDefault="008F2FB1" w:rsidP="00F8693B">
            <w:pPr>
              <w:pStyle w:val="Default"/>
              <w:ind w:right="-232"/>
              <w:rPr>
                <w:rFonts w:ascii="Arial" w:hAnsi="Arial" w:cs="Arial"/>
                <w:bCs/>
                <w:color w:val="FFFFFF" w:themeColor="background1"/>
                <w:sz w:val="28"/>
                <w:szCs w:val="28"/>
              </w:rPr>
            </w:pPr>
          </w:p>
          <w:p w:rsidR="008F2FB1" w:rsidRDefault="008F2FB1" w:rsidP="00F8693B">
            <w:pPr>
              <w:pStyle w:val="Default"/>
              <w:ind w:right="-232"/>
              <w:rPr>
                <w:rFonts w:ascii="Arial" w:hAnsi="Arial" w:cs="Arial"/>
                <w:bCs/>
                <w:color w:val="FFFFFF" w:themeColor="background1"/>
                <w:sz w:val="28"/>
                <w:szCs w:val="28"/>
              </w:rPr>
            </w:pPr>
          </w:p>
          <w:p w:rsidR="00CA7834" w:rsidRDefault="00CA7834" w:rsidP="00F8693B">
            <w:pPr>
              <w:pStyle w:val="Default"/>
              <w:ind w:right="-232"/>
              <w:rPr>
                <w:rFonts w:ascii="Arial" w:hAnsi="Arial" w:cs="Arial"/>
                <w:bCs/>
                <w:color w:val="FFFFFF" w:themeColor="background1"/>
                <w:sz w:val="28"/>
                <w:szCs w:val="28"/>
              </w:rPr>
            </w:pPr>
          </w:p>
          <w:p w:rsidR="001C00D2" w:rsidRDefault="001C00D2" w:rsidP="00F8693B">
            <w:pPr>
              <w:pStyle w:val="Default"/>
              <w:ind w:right="-232"/>
              <w:rPr>
                <w:rFonts w:ascii="Arial" w:hAnsi="Arial" w:cs="Arial"/>
                <w:bCs/>
                <w:color w:val="FFFFFF" w:themeColor="background1"/>
                <w:sz w:val="28"/>
                <w:szCs w:val="28"/>
              </w:rPr>
            </w:pPr>
          </w:p>
          <w:p w:rsidR="001C00D2" w:rsidRDefault="001C00D2" w:rsidP="00F8693B">
            <w:pPr>
              <w:pStyle w:val="Default"/>
              <w:ind w:right="-232"/>
              <w:rPr>
                <w:rFonts w:ascii="Arial" w:hAnsi="Arial" w:cs="Arial"/>
                <w:bCs/>
                <w:color w:val="FFFFFF" w:themeColor="background1"/>
                <w:sz w:val="28"/>
                <w:szCs w:val="28"/>
              </w:rPr>
            </w:pPr>
          </w:p>
          <w:p w:rsidR="001C00D2" w:rsidRDefault="001C00D2" w:rsidP="00F8693B">
            <w:pPr>
              <w:pStyle w:val="Default"/>
              <w:ind w:right="-232"/>
              <w:rPr>
                <w:rFonts w:ascii="Arial" w:hAnsi="Arial" w:cs="Arial"/>
                <w:bCs/>
                <w:color w:val="FFFFFF" w:themeColor="background1"/>
                <w:sz w:val="28"/>
                <w:szCs w:val="28"/>
              </w:rPr>
            </w:pPr>
          </w:p>
          <w:p w:rsidR="001C00D2" w:rsidRDefault="001C00D2" w:rsidP="00F8693B">
            <w:pPr>
              <w:pStyle w:val="Default"/>
              <w:ind w:right="-232"/>
              <w:rPr>
                <w:rFonts w:ascii="Arial" w:hAnsi="Arial" w:cs="Arial"/>
                <w:bCs/>
                <w:color w:val="FFFFFF" w:themeColor="background1"/>
                <w:sz w:val="28"/>
                <w:szCs w:val="28"/>
              </w:rPr>
            </w:pPr>
          </w:p>
          <w:p w:rsidR="001C00D2" w:rsidRDefault="001C00D2" w:rsidP="00F8693B">
            <w:pPr>
              <w:pStyle w:val="Default"/>
              <w:ind w:right="-232"/>
              <w:rPr>
                <w:rFonts w:ascii="Arial" w:hAnsi="Arial" w:cs="Arial"/>
                <w:bCs/>
                <w:color w:val="FFFFFF" w:themeColor="background1"/>
                <w:sz w:val="28"/>
                <w:szCs w:val="28"/>
              </w:rPr>
            </w:pPr>
          </w:p>
          <w:p w:rsidR="00CA7834" w:rsidRPr="00DB6EEA" w:rsidRDefault="00B93754" w:rsidP="00F8693B">
            <w:pPr>
              <w:pStyle w:val="Default"/>
              <w:ind w:right="-232"/>
              <w:rPr>
                <w:rFonts w:ascii="Arial" w:hAnsi="Arial" w:cs="Arial"/>
                <w:b/>
                <w:bCs/>
                <w:color w:val="FFFFFF" w:themeColor="background1"/>
                <w:sz w:val="22"/>
                <w:szCs w:val="22"/>
              </w:rPr>
            </w:pPr>
            <w:r w:rsidRPr="00DB6EEA">
              <w:rPr>
                <w:rFonts w:ascii="Arial" w:hAnsi="Arial" w:cs="Arial"/>
                <w:b/>
                <w:bCs/>
                <w:color w:val="FFFFFF" w:themeColor="background1"/>
                <w:sz w:val="22"/>
                <w:szCs w:val="22"/>
              </w:rPr>
              <w:t>Conseil d’</w:t>
            </w:r>
            <w:r w:rsidR="00C2758C" w:rsidRPr="00DB6EEA">
              <w:rPr>
                <w:rFonts w:ascii="Arial" w:hAnsi="Arial" w:cs="Arial"/>
                <w:b/>
                <w:bCs/>
                <w:color w:val="FFFFFF" w:themeColor="background1"/>
                <w:sz w:val="22"/>
                <w:szCs w:val="22"/>
              </w:rPr>
              <w:t>É</w:t>
            </w:r>
            <w:r w:rsidRPr="00DB6EEA">
              <w:rPr>
                <w:rFonts w:ascii="Arial" w:hAnsi="Arial" w:cs="Arial"/>
                <w:b/>
                <w:bCs/>
                <w:color w:val="FFFFFF" w:themeColor="background1"/>
                <w:sz w:val="22"/>
                <w:szCs w:val="22"/>
              </w:rPr>
              <w:t>tat</w:t>
            </w:r>
          </w:p>
          <w:p w:rsidR="00B93754" w:rsidRPr="00DB6EEA" w:rsidRDefault="00B93754" w:rsidP="00F8693B">
            <w:pPr>
              <w:pStyle w:val="Default"/>
              <w:ind w:right="-232"/>
              <w:rPr>
                <w:rFonts w:ascii="Arial" w:hAnsi="Arial" w:cs="Arial"/>
                <w:b/>
                <w:bCs/>
                <w:color w:val="FFFFFF" w:themeColor="background1"/>
                <w:sz w:val="22"/>
                <w:szCs w:val="22"/>
              </w:rPr>
            </w:pPr>
            <w:r w:rsidRPr="00DB6EEA">
              <w:rPr>
                <w:rFonts w:ascii="Arial" w:hAnsi="Arial" w:cs="Arial"/>
                <w:b/>
                <w:bCs/>
                <w:color w:val="FFFFFF" w:themeColor="background1"/>
                <w:sz w:val="22"/>
                <w:szCs w:val="22"/>
              </w:rPr>
              <w:t>Comité d’histoire du Conseil d’</w:t>
            </w:r>
            <w:r w:rsidR="00C2758C" w:rsidRPr="00DB6EEA">
              <w:rPr>
                <w:rFonts w:ascii="Arial" w:hAnsi="Arial" w:cs="Arial"/>
                <w:b/>
                <w:bCs/>
                <w:color w:val="FFFFFF" w:themeColor="background1"/>
                <w:sz w:val="22"/>
                <w:szCs w:val="22"/>
              </w:rPr>
              <w:t>É</w:t>
            </w:r>
            <w:r w:rsidRPr="00DB6EEA">
              <w:rPr>
                <w:rFonts w:ascii="Arial" w:hAnsi="Arial" w:cs="Arial"/>
                <w:b/>
                <w:bCs/>
                <w:color w:val="FFFFFF" w:themeColor="background1"/>
                <w:sz w:val="22"/>
                <w:szCs w:val="22"/>
              </w:rPr>
              <w:t xml:space="preserve">tat </w:t>
            </w:r>
            <w:r w:rsidR="001C00D2" w:rsidRPr="00DB6EEA">
              <w:rPr>
                <w:rFonts w:ascii="Arial" w:hAnsi="Arial" w:cs="Arial"/>
                <w:b/>
                <w:bCs/>
                <w:color w:val="FFFFFF" w:themeColor="background1"/>
                <w:sz w:val="22"/>
                <w:szCs w:val="22"/>
              </w:rPr>
              <w:t>et de</w:t>
            </w:r>
            <w:r w:rsidRPr="00DB6EEA">
              <w:rPr>
                <w:rFonts w:ascii="Arial" w:hAnsi="Arial" w:cs="Arial"/>
                <w:b/>
                <w:bCs/>
                <w:color w:val="FFFFFF" w:themeColor="background1"/>
                <w:sz w:val="22"/>
                <w:szCs w:val="22"/>
              </w:rPr>
              <w:t xml:space="preserve"> la juridiction administrative</w:t>
            </w:r>
          </w:p>
          <w:p w:rsidR="00B93754" w:rsidRPr="00DB6EEA" w:rsidRDefault="00B93754" w:rsidP="00F8693B">
            <w:pPr>
              <w:pStyle w:val="Default"/>
              <w:ind w:right="-232"/>
              <w:rPr>
                <w:rFonts w:ascii="Arial" w:hAnsi="Arial" w:cs="Arial"/>
                <w:b/>
                <w:bCs/>
                <w:i/>
                <w:color w:val="FFFFFF" w:themeColor="background1"/>
                <w:sz w:val="22"/>
                <w:szCs w:val="22"/>
              </w:rPr>
            </w:pPr>
            <w:r w:rsidRPr="00DB6EEA">
              <w:rPr>
                <w:rFonts w:ascii="Arial" w:hAnsi="Arial" w:cs="Arial"/>
                <w:b/>
                <w:bCs/>
                <w:i/>
                <w:color w:val="FFFFFF" w:themeColor="background1"/>
                <w:sz w:val="22"/>
                <w:szCs w:val="22"/>
              </w:rPr>
              <w:t>Qu’est –ce qu’un grand commis de l’</w:t>
            </w:r>
            <w:r w:rsidR="00C2758C" w:rsidRPr="00DB6EEA">
              <w:rPr>
                <w:rFonts w:ascii="Arial" w:hAnsi="Arial" w:cs="Arial"/>
                <w:b/>
                <w:bCs/>
                <w:i/>
                <w:color w:val="FFFFFF" w:themeColor="background1"/>
                <w:sz w:val="22"/>
                <w:szCs w:val="22"/>
              </w:rPr>
              <w:t>É</w:t>
            </w:r>
            <w:r w:rsidRPr="00DB6EEA">
              <w:rPr>
                <w:rFonts w:ascii="Arial" w:hAnsi="Arial" w:cs="Arial"/>
                <w:b/>
                <w:bCs/>
                <w:i/>
                <w:color w:val="FFFFFF" w:themeColor="background1"/>
                <w:sz w:val="22"/>
                <w:szCs w:val="22"/>
              </w:rPr>
              <w:t>tat ?</w:t>
            </w:r>
          </w:p>
          <w:p w:rsidR="00B93754" w:rsidRDefault="00B93754" w:rsidP="00F8693B">
            <w:pPr>
              <w:pStyle w:val="Default"/>
              <w:ind w:right="-232"/>
              <w:rPr>
                <w:rFonts w:ascii="Arial" w:hAnsi="Arial" w:cs="Arial"/>
                <w:b/>
                <w:bCs/>
                <w:i/>
                <w:color w:val="FFFFFF" w:themeColor="background1"/>
                <w:sz w:val="22"/>
                <w:szCs w:val="22"/>
              </w:rPr>
            </w:pPr>
            <w:r w:rsidRPr="00DB6EEA">
              <w:rPr>
                <w:rFonts w:ascii="Arial" w:hAnsi="Arial" w:cs="Arial"/>
                <w:b/>
                <w:bCs/>
                <w:i/>
                <w:color w:val="FFFFFF" w:themeColor="background1"/>
                <w:sz w:val="22"/>
                <w:szCs w:val="22"/>
              </w:rPr>
              <w:t xml:space="preserve">Passé </w:t>
            </w:r>
            <w:r w:rsidR="00C2758C" w:rsidRPr="00DB6EEA">
              <w:rPr>
                <w:rFonts w:ascii="Arial" w:hAnsi="Arial" w:cs="Arial"/>
                <w:b/>
                <w:bCs/>
                <w:i/>
                <w:color w:val="FFFFFF" w:themeColor="background1"/>
                <w:sz w:val="22"/>
                <w:szCs w:val="22"/>
              </w:rPr>
              <w:t>et Avenir</w:t>
            </w:r>
          </w:p>
          <w:p w:rsidR="00346315" w:rsidRPr="00DB6EEA" w:rsidRDefault="00346315" w:rsidP="00F8693B">
            <w:pPr>
              <w:pStyle w:val="Default"/>
              <w:ind w:right="-232"/>
              <w:rPr>
                <w:rFonts w:ascii="Arial" w:hAnsi="Arial" w:cs="Arial"/>
                <w:b/>
                <w:bCs/>
                <w:i/>
                <w:color w:val="FFFFFF" w:themeColor="background1"/>
                <w:sz w:val="22"/>
                <w:szCs w:val="22"/>
              </w:rPr>
            </w:pPr>
          </w:p>
          <w:p w:rsidR="00B93754" w:rsidRPr="008F2FB1" w:rsidRDefault="00B93754" w:rsidP="00F8693B">
            <w:pPr>
              <w:pStyle w:val="Default"/>
              <w:ind w:right="-232"/>
              <w:rPr>
                <w:rFonts w:ascii="Arial" w:hAnsi="Arial" w:cs="Arial"/>
                <w:bCs/>
                <w:color w:val="FFFFFF" w:themeColor="background1"/>
                <w:sz w:val="22"/>
                <w:szCs w:val="22"/>
              </w:rPr>
            </w:pPr>
            <w:r w:rsidRPr="008F2FB1">
              <w:rPr>
                <w:rFonts w:ascii="Arial" w:hAnsi="Arial" w:cs="Arial"/>
                <w:bCs/>
                <w:color w:val="FFFFFF" w:themeColor="background1"/>
                <w:sz w:val="22"/>
                <w:szCs w:val="22"/>
              </w:rPr>
              <w:t xml:space="preserve">Actes du colloque organisé par le Comité d’histoire </w:t>
            </w:r>
            <w:r w:rsidR="00C2758C" w:rsidRPr="008F2FB1">
              <w:rPr>
                <w:rFonts w:ascii="Arial" w:hAnsi="Arial" w:cs="Arial"/>
                <w:bCs/>
                <w:color w:val="FFFFFF" w:themeColor="background1"/>
                <w:sz w:val="22"/>
                <w:szCs w:val="22"/>
              </w:rPr>
              <w:t>du Conseil</w:t>
            </w:r>
            <w:r w:rsidRPr="008F2FB1">
              <w:rPr>
                <w:rFonts w:ascii="Arial" w:hAnsi="Arial" w:cs="Arial"/>
                <w:bCs/>
                <w:color w:val="FFFFFF" w:themeColor="background1"/>
                <w:sz w:val="22"/>
                <w:szCs w:val="22"/>
              </w:rPr>
              <w:t xml:space="preserve"> d’</w:t>
            </w:r>
            <w:r w:rsidR="00C2758C" w:rsidRPr="008F2FB1">
              <w:rPr>
                <w:rFonts w:ascii="Arial" w:hAnsi="Arial" w:cs="Arial"/>
                <w:bCs/>
                <w:color w:val="FFFFFF" w:themeColor="background1"/>
                <w:sz w:val="22"/>
                <w:szCs w:val="22"/>
              </w:rPr>
              <w:t>É</w:t>
            </w:r>
            <w:r w:rsidRPr="008F2FB1">
              <w:rPr>
                <w:rFonts w:ascii="Arial" w:hAnsi="Arial" w:cs="Arial"/>
                <w:bCs/>
                <w:color w:val="FFFFFF" w:themeColor="background1"/>
                <w:sz w:val="22"/>
                <w:szCs w:val="22"/>
              </w:rPr>
              <w:t xml:space="preserve">tat </w:t>
            </w:r>
            <w:proofErr w:type="gramStart"/>
            <w:r w:rsidRPr="008F2FB1">
              <w:rPr>
                <w:rFonts w:ascii="Arial" w:hAnsi="Arial" w:cs="Arial"/>
                <w:bCs/>
                <w:color w:val="FFFFFF" w:themeColor="background1"/>
                <w:sz w:val="22"/>
                <w:szCs w:val="22"/>
              </w:rPr>
              <w:t>et  de</w:t>
            </w:r>
            <w:proofErr w:type="gramEnd"/>
            <w:r w:rsidRPr="008F2FB1">
              <w:rPr>
                <w:rFonts w:ascii="Arial" w:hAnsi="Arial" w:cs="Arial"/>
                <w:bCs/>
                <w:color w:val="FFFFFF" w:themeColor="background1"/>
                <w:sz w:val="22"/>
                <w:szCs w:val="22"/>
              </w:rPr>
              <w:t xml:space="preserve"> la juridiction administrative à Paris, le 5 février 2021</w:t>
            </w:r>
            <w:r w:rsidR="009C167E" w:rsidRPr="008F2FB1">
              <w:rPr>
                <w:rFonts w:ascii="Arial" w:hAnsi="Arial" w:cs="Arial"/>
                <w:bCs/>
                <w:color w:val="FFFFFF" w:themeColor="background1"/>
                <w:sz w:val="22"/>
                <w:szCs w:val="22"/>
              </w:rPr>
              <w:t>, la documentation Française, 2021</w:t>
            </w:r>
          </w:p>
          <w:p w:rsidR="0009722D" w:rsidRPr="008F2FB1" w:rsidRDefault="0009722D" w:rsidP="00F8693B">
            <w:pPr>
              <w:pStyle w:val="Default"/>
              <w:ind w:right="-232"/>
              <w:rPr>
                <w:rFonts w:ascii="Arial" w:hAnsi="Arial" w:cs="Arial"/>
                <w:bCs/>
                <w:color w:val="FFFFFF" w:themeColor="background1"/>
                <w:sz w:val="22"/>
                <w:szCs w:val="22"/>
              </w:rPr>
            </w:pPr>
            <w:r w:rsidRPr="008F2FB1">
              <w:rPr>
                <w:rFonts w:ascii="Arial" w:hAnsi="Arial" w:cs="Arial"/>
                <w:bCs/>
                <w:color w:val="FFFFFF" w:themeColor="background1"/>
                <w:sz w:val="22"/>
                <w:szCs w:val="22"/>
              </w:rPr>
              <w:t>Souvent synonyme de « haute fonction publique », l’expression « grand commis de l’</w:t>
            </w:r>
            <w:r w:rsidR="00C2758C" w:rsidRPr="008F2FB1">
              <w:rPr>
                <w:rFonts w:ascii="Arial" w:hAnsi="Arial" w:cs="Arial"/>
                <w:bCs/>
                <w:color w:val="FFFFFF" w:themeColor="background1"/>
                <w:sz w:val="22"/>
                <w:szCs w:val="22"/>
              </w:rPr>
              <w:t>É</w:t>
            </w:r>
            <w:r w:rsidRPr="008F2FB1">
              <w:rPr>
                <w:rFonts w:ascii="Arial" w:hAnsi="Arial" w:cs="Arial"/>
                <w:bCs/>
                <w:color w:val="FFFFFF" w:themeColor="background1"/>
                <w:sz w:val="22"/>
                <w:szCs w:val="22"/>
              </w:rPr>
              <w:t xml:space="preserve">tat » recouvre </w:t>
            </w:r>
            <w:r w:rsidR="0082278F" w:rsidRPr="008F2FB1">
              <w:rPr>
                <w:rFonts w:ascii="Arial" w:hAnsi="Arial" w:cs="Arial"/>
                <w:bCs/>
                <w:color w:val="FFFFFF" w:themeColor="background1"/>
                <w:sz w:val="22"/>
                <w:szCs w:val="22"/>
              </w:rPr>
              <w:t xml:space="preserve">tout à la fois l’appartenance à un </w:t>
            </w:r>
            <w:proofErr w:type="gramStart"/>
            <w:r w:rsidR="0082278F" w:rsidRPr="008F2FB1">
              <w:rPr>
                <w:rFonts w:ascii="Arial" w:hAnsi="Arial" w:cs="Arial"/>
                <w:bCs/>
                <w:color w:val="FFFFFF" w:themeColor="background1"/>
                <w:sz w:val="22"/>
                <w:szCs w:val="22"/>
              </w:rPr>
              <w:t>corps  de</w:t>
            </w:r>
            <w:proofErr w:type="gramEnd"/>
            <w:r w:rsidR="0082278F" w:rsidRPr="008F2FB1">
              <w:rPr>
                <w:rFonts w:ascii="Arial" w:hAnsi="Arial" w:cs="Arial"/>
                <w:bCs/>
                <w:color w:val="FFFFFF" w:themeColor="background1"/>
                <w:sz w:val="22"/>
                <w:szCs w:val="22"/>
              </w:rPr>
              <w:t xml:space="preserve"> hauts fonctionnaires, l’importance des responsabilités occupées et une conception de  l’intérêt public. Elle est présente dans le débat démocratique, avec plus ou </w:t>
            </w:r>
            <w:r w:rsidR="00C2758C" w:rsidRPr="008F2FB1">
              <w:rPr>
                <w:rFonts w:ascii="Arial" w:hAnsi="Arial" w:cs="Arial"/>
                <w:bCs/>
                <w:color w:val="FFFFFF" w:themeColor="background1"/>
                <w:sz w:val="22"/>
                <w:szCs w:val="22"/>
              </w:rPr>
              <w:t>moins de</w:t>
            </w:r>
            <w:r w:rsidR="0082278F" w:rsidRPr="008F2FB1">
              <w:rPr>
                <w:rFonts w:ascii="Arial" w:hAnsi="Arial" w:cs="Arial"/>
                <w:bCs/>
                <w:color w:val="FFFFFF" w:themeColor="background1"/>
                <w:sz w:val="22"/>
                <w:szCs w:val="22"/>
              </w:rPr>
              <w:t xml:space="preserve"> force, selon les périodes de l’histoire.</w:t>
            </w:r>
          </w:p>
          <w:p w:rsidR="008E73E1" w:rsidRPr="008F2FB1" w:rsidRDefault="008E73E1" w:rsidP="00F8693B">
            <w:pPr>
              <w:pStyle w:val="Default"/>
              <w:ind w:right="-232"/>
              <w:rPr>
                <w:rFonts w:ascii="Arial" w:hAnsi="Arial" w:cs="Arial"/>
                <w:bCs/>
                <w:color w:val="FFFFFF" w:themeColor="background1"/>
                <w:sz w:val="22"/>
                <w:szCs w:val="22"/>
              </w:rPr>
            </w:pPr>
            <w:r w:rsidRPr="008F2FB1">
              <w:rPr>
                <w:rFonts w:ascii="Arial" w:hAnsi="Arial" w:cs="Arial"/>
                <w:bCs/>
                <w:color w:val="FFFFFF" w:themeColor="background1"/>
                <w:sz w:val="22"/>
                <w:szCs w:val="22"/>
              </w:rPr>
              <w:t xml:space="preserve">Mais sans véritable définition juridique adossée, sait-on </w:t>
            </w:r>
            <w:r w:rsidR="00C2758C" w:rsidRPr="008F2FB1">
              <w:rPr>
                <w:rFonts w:ascii="Arial" w:hAnsi="Arial" w:cs="Arial"/>
                <w:bCs/>
                <w:color w:val="FFFFFF" w:themeColor="background1"/>
                <w:sz w:val="22"/>
                <w:szCs w:val="22"/>
              </w:rPr>
              <w:t>réellement ce</w:t>
            </w:r>
            <w:r w:rsidRPr="008F2FB1">
              <w:rPr>
                <w:rFonts w:ascii="Arial" w:hAnsi="Arial" w:cs="Arial"/>
                <w:bCs/>
                <w:color w:val="FFFFFF" w:themeColor="background1"/>
                <w:sz w:val="22"/>
                <w:szCs w:val="22"/>
              </w:rPr>
              <w:t xml:space="preserve"> qu’est un grand commis de l’</w:t>
            </w:r>
            <w:r w:rsidR="00C2758C" w:rsidRPr="008F2FB1">
              <w:rPr>
                <w:rFonts w:ascii="Arial" w:hAnsi="Arial" w:cs="Arial"/>
                <w:bCs/>
                <w:color w:val="FFFFFF" w:themeColor="background1"/>
                <w:sz w:val="22"/>
                <w:szCs w:val="22"/>
              </w:rPr>
              <w:t>É</w:t>
            </w:r>
            <w:r w:rsidRPr="008F2FB1">
              <w:rPr>
                <w:rFonts w:ascii="Arial" w:hAnsi="Arial" w:cs="Arial"/>
                <w:bCs/>
                <w:color w:val="FFFFFF" w:themeColor="background1"/>
                <w:sz w:val="22"/>
                <w:szCs w:val="22"/>
              </w:rPr>
              <w:t>tat ?</w:t>
            </w:r>
          </w:p>
          <w:p w:rsidR="008E73E1" w:rsidRPr="008F2FB1" w:rsidRDefault="008E73E1" w:rsidP="00F8693B">
            <w:pPr>
              <w:pStyle w:val="Default"/>
              <w:ind w:right="-232"/>
              <w:rPr>
                <w:rFonts w:ascii="Arial" w:hAnsi="Arial" w:cs="Arial"/>
                <w:bCs/>
                <w:color w:val="FFFFFF" w:themeColor="background1"/>
                <w:sz w:val="22"/>
                <w:szCs w:val="22"/>
              </w:rPr>
            </w:pPr>
            <w:r w:rsidRPr="008F2FB1">
              <w:rPr>
                <w:rFonts w:ascii="Arial" w:hAnsi="Arial" w:cs="Arial"/>
                <w:bCs/>
                <w:color w:val="FFFFFF" w:themeColor="background1"/>
                <w:sz w:val="22"/>
                <w:szCs w:val="22"/>
              </w:rPr>
              <w:t>Dans cet ouvrage, le Comité d’histoire du Conseil d’</w:t>
            </w:r>
            <w:r w:rsidR="00C2758C" w:rsidRPr="008F2FB1">
              <w:rPr>
                <w:rFonts w:ascii="Arial" w:hAnsi="Arial" w:cs="Arial"/>
                <w:bCs/>
                <w:color w:val="FFFFFF" w:themeColor="background1"/>
                <w:sz w:val="22"/>
                <w:szCs w:val="22"/>
              </w:rPr>
              <w:t>É</w:t>
            </w:r>
            <w:r w:rsidRPr="008F2FB1">
              <w:rPr>
                <w:rFonts w:ascii="Arial" w:hAnsi="Arial" w:cs="Arial"/>
                <w:bCs/>
                <w:color w:val="FFFFFF" w:themeColor="background1"/>
                <w:sz w:val="22"/>
                <w:szCs w:val="22"/>
              </w:rPr>
              <w:t xml:space="preserve">tat et de la juridiction administrative tente de </w:t>
            </w:r>
            <w:proofErr w:type="gramStart"/>
            <w:r w:rsidRPr="008F2FB1">
              <w:rPr>
                <w:rFonts w:ascii="Arial" w:hAnsi="Arial" w:cs="Arial"/>
                <w:bCs/>
                <w:color w:val="FFFFFF" w:themeColor="background1"/>
                <w:sz w:val="22"/>
                <w:szCs w:val="22"/>
              </w:rPr>
              <w:t>répondre  à</w:t>
            </w:r>
            <w:proofErr w:type="gramEnd"/>
            <w:r w:rsidRPr="008F2FB1">
              <w:rPr>
                <w:rFonts w:ascii="Arial" w:hAnsi="Arial" w:cs="Arial"/>
                <w:bCs/>
                <w:color w:val="FFFFFF" w:themeColor="background1"/>
                <w:sz w:val="22"/>
                <w:szCs w:val="22"/>
              </w:rPr>
              <w:t xml:space="preserve">  cette question</w:t>
            </w:r>
            <w:r w:rsidR="00C31209" w:rsidRPr="008F2FB1">
              <w:rPr>
                <w:rFonts w:ascii="Arial" w:hAnsi="Arial" w:cs="Arial"/>
                <w:bCs/>
                <w:color w:val="FFFFFF" w:themeColor="background1"/>
                <w:sz w:val="22"/>
                <w:szCs w:val="22"/>
              </w:rPr>
              <w:t xml:space="preserve"> à travers une approche pluridisciplinaire. Après avoir retracé la construction  de cette notion  et sa perception dans l’histoire de </w:t>
            </w:r>
            <w:r w:rsidR="00313741" w:rsidRPr="008F2FB1">
              <w:rPr>
                <w:rFonts w:ascii="Arial" w:hAnsi="Arial" w:cs="Arial"/>
                <w:bCs/>
                <w:color w:val="FFFFFF" w:themeColor="background1"/>
                <w:sz w:val="22"/>
                <w:szCs w:val="22"/>
              </w:rPr>
              <w:t>France, les intervenants portent un regard à la fois théorique, politique , déontologique et comparatiste puis reviennent sur l’action  de quelques grands serviteurs de l’</w:t>
            </w:r>
            <w:r w:rsidR="00C2758C" w:rsidRPr="008F2FB1">
              <w:rPr>
                <w:rFonts w:ascii="Arial" w:hAnsi="Arial" w:cs="Arial"/>
                <w:bCs/>
                <w:color w:val="FFFFFF" w:themeColor="background1"/>
                <w:sz w:val="22"/>
                <w:szCs w:val="22"/>
              </w:rPr>
              <w:t>É</w:t>
            </w:r>
            <w:r w:rsidR="00313741" w:rsidRPr="008F2FB1">
              <w:rPr>
                <w:rFonts w:ascii="Arial" w:hAnsi="Arial" w:cs="Arial"/>
                <w:bCs/>
                <w:color w:val="FFFFFF" w:themeColor="background1"/>
                <w:sz w:val="22"/>
                <w:szCs w:val="22"/>
              </w:rPr>
              <w:t>tat de la I</w:t>
            </w:r>
            <w:r w:rsidR="00A97808" w:rsidRPr="008F2FB1">
              <w:rPr>
                <w:rFonts w:ascii="Arial" w:hAnsi="Arial" w:cs="Arial"/>
                <w:bCs/>
                <w:color w:val="FFFFFF" w:themeColor="background1"/>
                <w:sz w:val="22"/>
                <w:szCs w:val="22"/>
              </w:rPr>
              <w:t>V</w:t>
            </w:r>
            <w:r w:rsidR="00313741" w:rsidRPr="008F2FB1">
              <w:rPr>
                <w:rFonts w:ascii="Arial" w:hAnsi="Arial" w:cs="Arial"/>
                <w:bCs/>
                <w:color w:val="FFFFFF" w:themeColor="background1"/>
                <w:sz w:val="22"/>
                <w:szCs w:val="22"/>
              </w:rPr>
              <w:t>e</w:t>
            </w:r>
            <w:r w:rsidR="00A97808" w:rsidRPr="008F2FB1">
              <w:rPr>
                <w:rFonts w:ascii="Arial" w:hAnsi="Arial" w:cs="Arial"/>
                <w:bCs/>
                <w:color w:val="FFFFFF" w:themeColor="background1"/>
                <w:sz w:val="22"/>
                <w:szCs w:val="22"/>
              </w:rPr>
              <w:t xml:space="preserve"> et de la Ve République, comme Marceau </w:t>
            </w:r>
            <w:r w:rsidR="00A97808" w:rsidRPr="008F2FB1">
              <w:rPr>
                <w:rFonts w:ascii="Arial" w:hAnsi="Arial" w:cs="Arial"/>
                <w:bCs/>
                <w:caps/>
                <w:color w:val="FFFFFF" w:themeColor="background1"/>
                <w:sz w:val="22"/>
                <w:szCs w:val="22"/>
              </w:rPr>
              <w:t>Long</w:t>
            </w:r>
            <w:r w:rsidR="00A97808" w:rsidRPr="008F2FB1">
              <w:rPr>
                <w:rFonts w:ascii="Arial" w:hAnsi="Arial" w:cs="Arial"/>
                <w:bCs/>
                <w:color w:val="FFFFFF" w:themeColor="background1"/>
                <w:sz w:val="22"/>
                <w:szCs w:val="22"/>
              </w:rPr>
              <w:t>, vice-président du Conseil d’</w:t>
            </w:r>
            <w:r w:rsidR="00C2758C" w:rsidRPr="008F2FB1">
              <w:rPr>
                <w:rFonts w:ascii="Arial" w:hAnsi="Arial" w:cs="Arial"/>
                <w:bCs/>
                <w:color w:val="FFFFFF" w:themeColor="background1"/>
                <w:sz w:val="22"/>
                <w:szCs w:val="22"/>
              </w:rPr>
              <w:t>É</w:t>
            </w:r>
            <w:r w:rsidR="00A97808" w:rsidRPr="008F2FB1">
              <w:rPr>
                <w:rFonts w:ascii="Arial" w:hAnsi="Arial" w:cs="Arial"/>
                <w:bCs/>
                <w:color w:val="FFFFFF" w:themeColor="background1"/>
                <w:sz w:val="22"/>
                <w:szCs w:val="22"/>
              </w:rPr>
              <w:t xml:space="preserve">tat, qui marqua  de son empreinte la juridiction administrative, Pierre </w:t>
            </w:r>
            <w:r w:rsidR="00A97808" w:rsidRPr="008F2FB1">
              <w:rPr>
                <w:rFonts w:ascii="Arial" w:hAnsi="Arial" w:cs="Arial"/>
                <w:bCs/>
                <w:caps/>
                <w:color w:val="FFFFFF" w:themeColor="background1"/>
                <w:sz w:val="22"/>
                <w:szCs w:val="22"/>
              </w:rPr>
              <w:t>Laroque</w:t>
            </w:r>
            <w:r w:rsidR="00A97808" w:rsidRPr="008F2FB1">
              <w:rPr>
                <w:rFonts w:ascii="Arial" w:hAnsi="Arial" w:cs="Arial"/>
                <w:bCs/>
                <w:color w:val="FFFFFF" w:themeColor="background1"/>
                <w:sz w:val="22"/>
                <w:szCs w:val="22"/>
              </w:rPr>
              <w:t xml:space="preserve">, le père de la sécurité sociale ou Paul </w:t>
            </w:r>
            <w:r w:rsidR="00A97808" w:rsidRPr="00B76242">
              <w:rPr>
                <w:rFonts w:ascii="Arial" w:hAnsi="Arial" w:cs="Arial"/>
                <w:bCs/>
                <w:caps/>
                <w:color w:val="FFFFFF" w:themeColor="background1"/>
                <w:sz w:val="22"/>
                <w:szCs w:val="22"/>
              </w:rPr>
              <w:t>Delouvrier</w:t>
            </w:r>
            <w:r w:rsidR="00A97808" w:rsidRPr="008F2FB1">
              <w:rPr>
                <w:rFonts w:ascii="Arial" w:hAnsi="Arial" w:cs="Arial"/>
                <w:bCs/>
                <w:color w:val="FFFFFF" w:themeColor="background1"/>
                <w:sz w:val="22"/>
                <w:szCs w:val="22"/>
              </w:rPr>
              <w:t>, celui des « villes nouvelles ». Quelques pistes</w:t>
            </w:r>
            <w:r w:rsidR="00354345" w:rsidRPr="008F2FB1">
              <w:rPr>
                <w:rFonts w:ascii="Arial" w:hAnsi="Arial" w:cs="Arial"/>
                <w:bCs/>
                <w:color w:val="FFFFFF" w:themeColor="background1"/>
                <w:sz w:val="22"/>
                <w:szCs w:val="22"/>
              </w:rPr>
              <w:t xml:space="preserve"> de réflexion sont enfin ouvertes sur le devenir du grand commis de l’</w:t>
            </w:r>
            <w:r w:rsidR="00C2758C" w:rsidRPr="008F2FB1">
              <w:rPr>
                <w:rFonts w:ascii="Arial" w:hAnsi="Arial" w:cs="Arial"/>
                <w:bCs/>
                <w:color w:val="FFFFFF" w:themeColor="background1"/>
                <w:sz w:val="22"/>
                <w:szCs w:val="22"/>
              </w:rPr>
              <w:t>É</w:t>
            </w:r>
            <w:r w:rsidR="00354345" w:rsidRPr="008F2FB1">
              <w:rPr>
                <w:rFonts w:ascii="Arial" w:hAnsi="Arial" w:cs="Arial"/>
                <w:bCs/>
                <w:color w:val="FFFFFF" w:themeColor="background1"/>
                <w:sz w:val="22"/>
                <w:szCs w:val="22"/>
              </w:rPr>
              <w:t>tat aujourd’hui.</w:t>
            </w:r>
          </w:p>
          <w:p w:rsidR="00CA7834" w:rsidRDefault="00CA7834" w:rsidP="00F8693B">
            <w:pPr>
              <w:pStyle w:val="Default"/>
              <w:ind w:right="-232"/>
              <w:rPr>
                <w:rFonts w:ascii="Arial" w:hAnsi="Arial" w:cs="Arial"/>
                <w:bCs/>
                <w:color w:val="FFFFFF" w:themeColor="background1"/>
                <w:sz w:val="28"/>
                <w:szCs w:val="28"/>
              </w:rPr>
            </w:pPr>
          </w:p>
          <w:p w:rsidR="00CA7834" w:rsidRDefault="00CA7834" w:rsidP="00F8693B">
            <w:pPr>
              <w:pStyle w:val="Default"/>
              <w:ind w:right="-232"/>
              <w:rPr>
                <w:rFonts w:ascii="Arial" w:hAnsi="Arial" w:cs="Arial"/>
                <w:bCs/>
                <w:color w:val="FFFFFF" w:themeColor="background1"/>
                <w:sz w:val="28"/>
                <w:szCs w:val="28"/>
              </w:rPr>
            </w:pPr>
          </w:p>
          <w:p w:rsidR="00CA7834" w:rsidRDefault="00CA7834" w:rsidP="00F8693B">
            <w:pPr>
              <w:pStyle w:val="Default"/>
              <w:ind w:right="-232"/>
              <w:rPr>
                <w:rFonts w:ascii="Arial" w:hAnsi="Arial" w:cs="Arial"/>
                <w:bCs/>
                <w:color w:val="FFFFFF" w:themeColor="background1"/>
                <w:sz w:val="28"/>
                <w:szCs w:val="28"/>
              </w:rPr>
            </w:pPr>
          </w:p>
          <w:p w:rsidR="00CA7834" w:rsidRDefault="00CA7834" w:rsidP="00F8693B">
            <w:pPr>
              <w:pStyle w:val="Default"/>
              <w:ind w:right="-232"/>
              <w:rPr>
                <w:rFonts w:ascii="Arial" w:hAnsi="Arial" w:cs="Arial"/>
                <w:bCs/>
                <w:color w:val="FFFFFF" w:themeColor="background1"/>
                <w:sz w:val="28"/>
                <w:szCs w:val="28"/>
              </w:rPr>
            </w:pPr>
          </w:p>
          <w:p w:rsidR="00C2758C" w:rsidRDefault="00C2758C" w:rsidP="00F8693B">
            <w:pPr>
              <w:pStyle w:val="Default"/>
              <w:ind w:right="-232"/>
              <w:rPr>
                <w:rFonts w:ascii="Arial" w:hAnsi="Arial" w:cs="Arial"/>
                <w:bCs/>
                <w:color w:val="FFFFFF" w:themeColor="background1"/>
                <w:sz w:val="28"/>
                <w:szCs w:val="28"/>
              </w:rPr>
            </w:pPr>
          </w:p>
          <w:p w:rsidR="00C2758C" w:rsidRDefault="00C2758C" w:rsidP="00F8693B">
            <w:pPr>
              <w:pStyle w:val="Default"/>
              <w:ind w:right="-232"/>
              <w:rPr>
                <w:rFonts w:ascii="Arial" w:hAnsi="Arial" w:cs="Arial"/>
                <w:bCs/>
                <w:color w:val="FFFFFF" w:themeColor="background1"/>
                <w:sz w:val="28"/>
                <w:szCs w:val="28"/>
              </w:rPr>
            </w:pPr>
          </w:p>
          <w:p w:rsidR="001C00D2" w:rsidRDefault="001C00D2" w:rsidP="00F8693B">
            <w:pPr>
              <w:pStyle w:val="Default"/>
              <w:ind w:right="-232"/>
              <w:rPr>
                <w:rFonts w:ascii="Arial" w:hAnsi="Arial" w:cs="Arial"/>
                <w:bCs/>
                <w:color w:val="FFFFFF" w:themeColor="background1"/>
                <w:sz w:val="28"/>
                <w:szCs w:val="28"/>
              </w:rPr>
            </w:pPr>
          </w:p>
          <w:p w:rsidR="001C00D2" w:rsidRDefault="001C00D2" w:rsidP="00F8693B">
            <w:pPr>
              <w:pStyle w:val="Default"/>
              <w:ind w:right="-232"/>
              <w:rPr>
                <w:rFonts w:ascii="Arial" w:hAnsi="Arial" w:cs="Arial"/>
                <w:bCs/>
                <w:color w:val="FFFFFF" w:themeColor="background1"/>
                <w:sz w:val="28"/>
                <w:szCs w:val="28"/>
              </w:rPr>
            </w:pPr>
          </w:p>
          <w:p w:rsidR="00DB6EEA" w:rsidRDefault="00DB6EEA" w:rsidP="00F8693B">
            <w:pPr>
              <w:pStyle w:val="Default"/>
              <w:ind w:right="-232"/>
              <w:rPr>
                <w:rFonts w:ascii="Arial" w:hAnsi="Arial" w:cs="Arial"/>
                <w:bCs/>
                <w:color w:val="FFFFFF" w:themeColor="background1"/>
              </w:rPr>
            </w:pPr>
          </w:p>
          <w:p w:rsidR="00C828BC" w:rsidRDefault="00C828BC" w:rsidP="00F8693B">
            <w:pPr>
              <w:pStyle w:val="Default"/>
              <w:ind w:right="-232"/>
              <w:rPr>
                <w:rFonts w:ascii="Arial" w:hAnsi="Arial" w:cs="Arial"/>
                <w:bCs/>
                <w:color w:val="FFFFFF" w:themeColor="background1"/>
              </w:rPr>
            </w:pPr>
          </w:p>
          <w:p w:rsidR="00C828BC" w:rsidRDefault="00C828BC" w:rsidP="00F8693B">
            <w:pPr>
              <w:pStyle w:val="Default"/>
              <w:ind w:right="-232"/>
              <w:rPr>
                <w:rFonts w:ascii="Arial" w:hAnsi="Arial" w:cs="Arial"/>
                <w:bCs/>
                <w:color w:val="FFFFFF" w:themeColor="background1"/>
              </w:rPr>
            </w:pPr>
          </w:p>
          <w:p w:rsidR="00C828BC" w:rsidRDefault="00C828BC" w:rsidP="00F8693B">
            <w:pPr>
              <w:pStyle w:val="Default"/>
              <w:ind w:right="-232"/>
              <w:rPr>
                <w:rFonts w:ascii="Arial" w:hAnsi="Arial" w:cs="Arial"/>
                <w:bCs/>
                <w:color w:val="FFFFFF" w:themeColor="background1"/>
              </w:rPr>
            </w:pPr>
          </w:p>
          <w:p w:rsidR="00C828BC" w:rsidRDefault="00C828BC" w:rsidP="00F8693B">
            <w:pPr>
              <w:pStyle w:val="Default"/>
              <w:ind w:right="-232"/>
              <w:rPr>
                <w:rFonts w:ascii="Arial" w:hAnsi="Arial" w:cs="Arial"/>
                <w:bCs/>
                <w:color w:val="FFFFFF" w:themeColor="background1"/>
              </w:rPr>
            </w:pPr>
          </w:p>
          <w:p w:rsidR="00C828BC" w:rsidRDefault="00C828BC" w:rsidP="00F8693B">
            <w:pPr>
              <w:pStyle w:val="Default"/>
              <w:ind w:right="-232"/>
              <w:rPr>
                <w:rFonts w:ascii="Arial" w:hAnsi="Arial" w:cs="Arial"/>
                <w:bCs/>
                <w:color w:val="FFFFFF" w:themeColor="background1"/>
              </w:rPr>
            </w:pPr>
          </w:p>
          <w:p w:rsidR="00C828BC" w:rsidRDefault="00C828BC" w:rsidP="00F8693B">
            <w:pPr>
              <w:pStyle w:val="Default"/>
              <w:ind w:right="-232"/>
              <w:rPr>
                <w:rFonts w:ascii="Arial" w:hAnsi="Arial" w:cs="Arial"/>
                <w:bCs/>
                <w:color w:val="FFFFFF" w:themeColor="background1"/>
              </w:rPr>
            </w:pPr>
          </w:p>
          <w:p w:rsidR="00C828BC" w:rsidRDefault="00C828BC" w:rsidP="00F8693B">
            <w:pPr>
              <w:pStyle w:val="Default"/>
              <w:ind w:right="-232"/>
              <w:rPr>
                <w:rFonts w:ascii="Arial" w:hAnsi="Arial" w:cs="Arial"/>
                <w:bCs/>
                <w:color w:val="FFFFFF" w:themeColor="background1"/>
              </w:rPr>
            </w:pPr>
          </w:p>
          <w:p w:rsidR="00C828BC" w:rsidRDefault="00C828BC" w:rsidP="00F8693B">
            <w:pPr>
              <w:pStyle w:val="Default"/>
              <w:ind w:right="-232"/>
              <w:rPr>
                <w:rFonts w:ascii="Arial" w:hAnsi="Arial" w:cs="Arial"/>
                <w:bCs/>
                <w:color w:val="FFFFFF" w:themeColor="background1"/>
              </w:rPr>
            </w:pPr>
          </w:p>
          <w:p w:rsidR="00C828BC" w:rsidRDefault="00C828BC" w:rsidP="00F8693B">
            <w:pPr>
              <w:pStyle w:val="Default"/>
              <w:ind w:right="-232"/>
              <w:rPr>
                <w:rFonts w:ascii="Arial" w:hAnsi="Arial" w:cs="Arial"/>
                <w:bCs/>
                <w:color w:val="FFFFFF" w:themeColor="background1"/>
              </w:rPr>
            </w:pPr>
          </w:p>
          <w:p w:rsidR="00C828BC" w:rsidRDefault="00C828BC" w:rsidP="00F8693B">
            <w:pPr>
              <w:pStyle w:val="Default"/>
              <w:ind w:right="-232"/>
              <w:rPr>
                <w:rFonts w:ascii="Arial" w:hAnsi="Arial" w:cs="Arial"/>
                <w:bCs/>
                <w:color w:val="FFFFFF" w:themeColor="background1"/>
              </w:rPr>
            </w:pPr>
          </w:p>
          <w:p w:rsidR="00C828BC" w:rsidRDefault="00C828BC" w:rsidP="00F8693B">
            <w:pPr>
              <w:pStyle w:val="Default"/>
              <w:ind w:right="-232"/>
              <w:rPr>
                <w:rFonts w:ascii="Arial" w:hAnsi="Arial" w:cs="Arial"/>
                <w:bCs/>
                <w:color w:val="FFFFFF" w:themeColor="background1"/>
              </w:rPr>
            </w:pPr>
          </w:p>
          <w:p w:rsidR="00C828BC" w:rsidRDefault="00C828BC" w:rsidP="00F8693B">
            <w:pPr>
              <w:pStyle w:val="Default"/>
              <w:ind w:right="-232"/>
              <w:rPr>
                <w:rFonts w:ascii="Arial" w:hAnsi="Arial" w:cs="Arial"/>
                <w:bCs/>
                <w:color w:val="FFFFFF" w:themeColor="background1"/>
              </w:rPr>
            </w:pPr>
          </w:p>
          <w:p w:rsidR="00C828BC" w:rsidRDefault="00C828BC" w:rsidP="00F8693B">
            <w:pPr>
              <w:pStyle w:val="Default"/>
              <w:ind w:right="-232"/>
              <w:rPr>
                <w:rFonts w:ascii="Arial" w:hAnsi="Arial" w:cs="Arial"/>
                <w:bCs/>
                <w:color w:val="FFFFFF" w:themeColor="background1"/>
              </w:rPr>
            </w:pPr>
          </w:p>
          <w:p w:rsidR="00C828BC" w:rsidRDefault="00C828BC" w:rsidP="00F8693B">
            <w:pPr>
              <w:pStyle w:val="Default"/>
              <w:ind w:right="-232"/>
              <w:rPr>
                <w:rFonts w:ascii="Arial" w:hAnsi="Arial" w:cs="Arial"/>
                <w:bCs/>
                <w:color w:val="FFFFFF" w:themeColor="background1"/>
              </w:rPr>
            </w:pPr>
          </w:p>
          <w:p w:rsidR="00CA7834" w:rsidRDefault="00CA7834" w:rsidP="00F8693B">
            <w:pPr>
              <w:pStyle w:val="Default"/>
              <w:ind w:right="-232"/>
              <w:rPr>
                <w:rFonts w:ascii="Arial" w:hAnsi="Arial" w:cs="Arial"/>
                <w:bCs/>
                <w:color w:val="FFFFFF" w:themeColor="background1"/>
              </w:rPr>
            </w:pPr>
            <w:r w:rsidRPr="00610771">
              <w:rPr>
                <w:rFonts w:ascii="Arial" w:hAnsi="Arial" w:cs="Arial"/>
                <w:bCs/>
                <w:color w:val="FFFFFF" w:themeColor="background1"/>
              </w:rPr>
              <w:t>A lire dans les Revues</w:t>
            </w:r>
          </w:p>
          <w:p w:rsidR="00463D2B" w:rsidRDefault="00463D2B" w:rsidP="00F8693B">
            <w:pPr>
              <w:pStyle w:val="Default"/>
              <w:ind w:right="-232"/>
              <w:rPr>
                <w:rFonts w:ascii="Arial" w:hAnsi="Arial" w:cs="Arial"/>
                <w:bCs/>
                <w:color w:val="FFFFFF" w:themeColor="background1"/>
              </w:rPr>
            </w:pPr>
          </w:p>
          <w:p w:rsidR="00463D2B" w:rsidRPr="00DB6EEA" w:rsidRDefault="008B7136" w:rsidP="00F8693B">
            <w:pPr>
              <w:pStyle w:val="Default"/>
              <w:ind w:right="-232"/>
              <w:rPr>
                <w:rFonts w:ascii="Arial" w:hAnsi="Arial" w:cs="Arial"/>
                <w:b/>
                <w:bCs/>
                <w:color w:val="FFFFFF" w:themeColor="background1"/>
              </w:rPr>
            </w:pPr>
            <w:r w:rsidRPr="00DB6EEA">
              <w:rPr>
                <w:rFonts w:ascii="Arial" w:hAnsi="Arial" w:cs="Arial"/>
                <w:b/>
                <w:bCs/>
                <w:color w:val="FFFFFF" w:themeColor="background1"/>
              </w:rPr>
              <w:t>Les Tribunes de la santé 2021/4. N° 70, p. 107-122</w:t>
            </w:r>
          </w:p>
          <w:p w:rsidR="00DB6EEA" w:rsidRDefault="00DB6EEA" w:rsidP="00F8693B">
            <w:pPr>
              <w:pStyle w:val="Default"/>
              <w:ind w:right="-232"/>
              <w:rPr>
                <w:rFonts w:ascii="Arial" w:hAnsi="Arial" w:cs="Arial"/>
                <w:bCs/>
                <w:color w:val="FFFFFF" w:themeColor="background1"/>
              </w:rPr>
            </w:pPr>
            <w:r>
              <w:rPr>
                <w:rFonts w:ascii="Arial" w:hAnsi="Arial" w:cs="Arial"/>
                <w:bCs/>
                <w:color w:val="FFFFFF" w:themeColor="background1"/>
              </w:rPr>
              <w:t xml:space="preserve">L’inspection générale des affaires sociales et son histoire : ses origines et sa constitution. Michel </w:t>
            </w:r>
            <w:r w:rsidRPr="00B76242">
              <w:rPr>
                <w:rFonts w:ascii="Arial" w:hAnsi="Arial" w:cs="Arial"/>
                <w:bCs/>
                <w:caps/>
                <w:color w:val="FFFFFF" w:themeColor="background1"/>
              </w:rPr>
              <w:t>Laroque</w:t>
            </w:r>
            <w:r>
              <w:rPr>
                <w:rFonts w:ascii="Arial" w:hAnsi="Arial" w:cs="Arial"/>
                <w:bCs/>
                <w:color w:val="FFFFFF" w:themeColor="background1"/>
              </w:rPr>
              <w:t>.</w:t>
            </w:r>
          </w:p>
          <w:p w:rsidR="008B7136" w:rsidRPr="00610771" w:rsidRDefault="008B7136" w:rsidP="00F8693B">
            <w:pPr>
              <w:pStyle w:val="Default"/>
              <w:ind w:right="-232"/>
              <w:rPr>
                <w:rFonts w:ascii="Arial" w:hAnsi="Arial" w:cs="Arial"/>
                <w:bCs/>
                <w:color w:val="FFFFFF" w:themeColor="background1"/>
              </w:rPr>
            </w:pPr>
          </w:p>
          <w:p w:rsidR="00980536" w:rsidRPr="00DB6EEA" w:rsidRDefault="00980536" w:rsidP="00F8693B">
            <w:pPr>
              <w:pStyle w:val="Default"/>
              <w:ind w:right="-232"/>
              <w:rPr>
                <w:rFonts w:ascii="Arial" w:hAnsi="Arial" w:cs="Arial"/>
                <w:b/>
                <w:bCs/>
                <w:color w:val="FFFFFF" w:themeColor="background1"/>
              </w:rPr>
            </w:pPr>
            <w:r w:rsidRPr="00DB6EEA">
              <w:rPr>
                <w:rFonts w:ascii="Arial" w:hAnsi="Arial" w:cs="Arial"/>
                <w:b/>
                <w:bCs/>
                <w:color w:val="FFFFFF" w:themeColor="background1"/>
              </w:rPr>
              <w:t>Droit Social n° 2-février 2022</w:t>
            </w:r>
          </w:p>
          <w:p w:rsidR="00610771" w:rsidRDefault="00980536" w:rsidP="00F8693B">
            <w:pPr>
              <w:pStyle w:val="Default"/>
              <w:ind w:right="-232"/>
              <w:rPr>
                <w:rFonts w:ascii="Arial" w:hAnsi="Arial" w:cs="Arial"/>
                <w:bCs/>
                <w:color w:val="FFFFFF" w:themeColor="background1"/>
              </w:rPr>
            </w:pPr>
            <w:r w:rsidRPr="00610771">
              <w:rPr>
                <w:rFonts w:ascii="Arial" w:hAnsi="Arial" w:cs="Arial"/>
                <w:bCs/>
                <w:color w:val="FFFFFF" w:themeColor="background1"/>
              </w:rPr>
              <w:t xml:space="preserve">Dossier : le droit du </w:t>
            </w:r>
            <w:r w:rsidR="00610771" w:rsidRPr="00610771">
              <w:rPr>
                <w:rFonts w:ascii="Arial" w:hAnsi="Arial" w:cs="Arial"/>
                <w:bCs/>
                <w:color w:val="FFFFFF" w:themeColor="background1"/>
              </w:rPr>
              <w:t>travail face</w:t>
            </w:r>
            <w:r w:rsidR="00A956BD">
              <w:rPr>
                <w:rFonts w:ascii="Arial" w:hAnsi="Arial" w:cs="Arial"/>
                <w:bCs/>
                <w:color w:val="FFFFFF" w:themeColor="background1"/>
              </w:rPr>
              <w:t xml:space="preserve"> à la crise sanitaire. </w:t>
            </w:r>
          </w:p>
          <w:p w:rsidR="00B76242" w:rsidRDefault="00B76242" w:rsidP="00F8693B">
            <w:pPr>
              <w:pStyle w:val="Default"/>
              <w:ind w:right="-232"/>
              <w:rPr>
                <w:rFonts w:ascii="Arial" w:hAnsi="Arial" w:cs="Arial"/>
                <w:bCs/>
                <w:color w:val="FFFFFF" w:themeColor="background1"/>
              </w:rPr>
            </w:pPr>
          </w:p>
          <w:p w:rsidR="00B76242" w:rsidRDefault="00B76242" w:rsidP="00F8693B">
            <w:pPr>
              <w:pStyle w:val="Default"/>
              <w:ind w:right="-232"/>
              <w:rPr>
                <w:rFonts w:ascii="Arial" w:hAnsi="Arial" w:cs="Arial"/>
                <w:bCs/>
                <w:color w:val="FFFFFF" w:themeColor="background1"/>
              </w:rPr>
            </w:pPr>
          </w:p>
          <w:p w:rsidR="00B76242" w:rsidRDefault="00B76242" w:rsidP="00F8693B">
            <w:pPr>
              <w:pStyle w:val="Default"/>
              <w:ind w:right="-232"/>
              <w:rPr>
                <w:rFonts w:ascii="Arial" w:hAnsi="Arial" w:cs="Arial"/>
                <w:bCs/>
                <w:color w:val="FFFFFF" w:themeColor="background1"/>
              </w:rPr>
            </w:pPr>
          </w:p>
          <w:p w:rsidR="00B76242" w:rsidRDefault="00B76242" w:rsidP="00F8693B">
            <w:pPr>
              <w:pStyle w:val="Default"/>
              <w:ind w:right="-232"/>
              <w:rPr>
                <w:rFonts w:ascii="Arial" w:hAnsi="Arial" w:cs="Arial"/>
                <w:bCs/>
                <w:color w:val="FFFFFF" w:themeColor="background1"/>
              </w:rPr>
            </w:pPr>
          </w:p>
          <w:p w:rsidR="00B76242" w:rsidRDefault="00B76242" w:rsidP="00F8693B">
            <w:pPr>
              <w:pStyle w:val="Default"/>
              <w:ind w:right="-232"/>
              <w:rPr>
                <w:rFonts w:ascii="Arial" w:hAnsi="Arial" w:cs="Arial"/>
                <w:bCs/>
                <w:color w:val="FFFFFF" w:themeColor="background1"/>
              </w:rPr>
            </w:pPr>
          </w:p>
          <w:p w:rsidR="00B76242" w:rsidRDefault="00B76242" w:rsidP="00F8693B">
            <w:pPr>
              <w:pStyle w:val="Default"/>
              <w:ind w:right="-232"/>
              <w:rPr>
                <w:rFonts w:ascii="Arial" w:hAnsi="Arial" w:cs="Arial"/>
                <w:bCs/>
                <w:color w:val="FFFFFF" w:themeColor="background1"/>
              </w:rPr>
            </w:pPr>
          </w:p>
          <w:p w:rsidR="00B76242" w:rsidRDefault="00B76242" w:rsidP="00F8693B">
            <w:pPr>
              <w:pStyle w:val="Default"/>
              <w:ind w:right="-232"/>
              <w:rPr>
                <w:rFonts w:ascii="Arial" w:hAnsi="Arial" w:cs="Arial"/>
                <w:bCs/>
                <w:color w:val="FFFFFF" w:themeColor="background1"/>
              </w:rPr>
            </w:pPr>
          </w:p>
          <w:p w:rsidR="00B76242" w:rsidRDefault="00B76242" w:rsidP="00F8693B">
            <w:pPr>
              <w:pStyle w:val="Default"/>
              <w:ind w:right="-232"/>
              <w:rPr>
                <w:rFonts w:ascii="Arial" w:hAnsi="Arial" w:cs="Arial"/>
                <w:bCs/>
                <w:color w:val="FFFFFF" w:themeColor="background1"/>
              </w:rPr>
            </w:pPr>
          </w:p>
          <w:p w:rsidR="00B76242" w:rsidRDefault="00B76242" w:rsidP="00F8693B">
            <w:pPr>
              <w:pStyle w:val="Default"/>
              <w:ind w:right="-232"/>
              <w:rPr>
                <w:rFonts w:ascii="Arial" w:hAnsi="Arial" w:cs="Arial"/>
                <w:bCs/>
                <w:color w:val="FFFFFF" w:themeColor="background1"/>
              </w:rPr>
            </w:pPr>
          </w:p>
          <w:p w:rsidR="00B76242" w:rsidRDefault="00B76242" w:rsidP="00F8693B">
            <w:pPr>
              <w:pStyle w:val="Default"/>
              <w:ind w:right="-232"/>
              <w:rPr>
                <w:rFonts w:ascii="Arial" w:hAnsi="Arial" w:cs="Arial"/>
                <w:bCs/>
                <w:color w:val="FFFFFF" w:themeColor="background1"/>
              </w:rPr>
            </w:pPr>
          </w:p>
          <w:p w:rsidR="00B76242" w:rsidRDefault="00B76242" w:rsidP="00F8693B">
            <w:pPr>
              <w:pStyle w:val="Default"/>
              <w:ind w:right="-232"/>
              <w:rPr>
                <w:rFonts w:ascii="Arial" w:hAnsi="Arial" w:cs="Arial"/>
                <w:bCs/>
                <w:color w:val="FFFFFF" w:themeColor="background1"/>
              </w:rPr>
            </w:pPr>
          </w:p>
          <w:p w:rsidR="00B76242" w:rsidRDefault="00B76242" w:rsidP="00F8693B">
            <w:pPr>
              <w:pStyle w:val="Default"/>
              <w:ind w:right="-232"/>
              <w:rPr>
                <w:rFonts w:ascii="Arial" w:hAnsi="Arial" w:cs="Arial"/>
                <w:bCs/>
                <w:color w:val="FFFFFF" w:themeColor="background1"/>
              </w:rPr>
            </w:pPr>
          </w:p>
          <w:p w:rsidR="00B76242" w:rsidRDefault="00B76242" w:rsidP="00F8693B">
            <w:pPr>
              <w:pStyle w:val="Default"/>
              <w:ind w:right="-232"/>
              <w:rPr>
                <w:rFonts w:ascii="Arial" w:hAnsi="Arial" w:cs="Arial"/>
                <w:bCs/>
                <w:color w:val="FFFFFF" w:themeColor="background1"/>
              </w:rPr>
            </w:pPr>
          </w:p>
          <w:p w:rsidR="00B76242" w:rsidRDefault="00B76242" w:rsidP="00F8693B">
            <w:pPr>
              <w:pStyle w:val="Default"/>
              <w:ind w:right="-232"/>
              <w:rPr>
                <w:rFonts w:ascii="Arial" w:hAnsi="Arial" w:cs="Arial"/>
                <w:bCs/>
                <w:color w:val="FFFFFF" w:themeColor="background1"/>
              </w:rPr>
            </w:pPr>
          </w:p>
          <w:p w:rsidR="00B76242" w:rsidRDefault="00B76242" w:rsidP="00F8693B">
            <w:pPr>
              <w:pStyle w:val="Default"/>
              <w:ind w:right="-232"/>
              <w:rPr>
                <w:rFonts w:ascii="Arial" w:hAnsi="Arial" w:cs="Arial"/>
                <w:bCs/>
                <w:color w:val="FFFFFF" w:themeColor="background1"/>
              </w:rPr>
            </w:pPr>
          </w:p>
          <w:p w:rsidR="00B76242" w:rsidRDefault="00B76242" w:rsidP="00F8693B">
            <w:pPr>
              <w:pStyle w:val="Default"/>
              <w:ind w:right="-232"/>
              <w:rPr>
                <w:rFonts w:ascii="Arial" w:hAnsi="Arial" w:cs="Arial"/>
                <w:bCs/>
                <w:color w:val="FFFFFF" w:themeColor="background1"/>
              </w:rPr>
            </w:pPr>
          </w:p>
          <w:p w:rsidR="00DB6EEA" w:rsidRDefault="00DB6EEA" w:rsidP="00F8693B">
            <w:pPr>
              <w:pStyle w:val="Default"/>
              <w:ind w:right="-232"/>
              <w:rPr>
                <w:rFonts w:ascii="Arial" w:hAnsi="Arial" w:cs="Arial"/>
                <w:bCs/>
                <w:color w:val="FFFFFF" w:themeColor="background1"/>
              </w:rPr>
            </w:pPr>
          </w:p>
          <w:p w:rsidR="005064EF" w:rsidRPr="00610771" w:rsidRDefault="005064EF" w:rsidP="00F8693B">
            <w:pPr>
              <w:pStyle w:val="Default"/>
              <w:ind w:right="-232"/>
              <w:rPr>
                <w:rFonts w:ascii="Arial" w:hAnsi="Arial" w:cs="Arial"/>
                <w:bCs/>
                <w:color w:val="FFFFFF" w:themeColor="background1"/>
              </w:rPr>
            </w:pPr>
          </w:p>
        </w:tc>
      </w:tr>
    </w:tbl>
    <w:p w:rsidR="00284F47" w:rsidRDefault="00284F47" w:rsidP="008406B8">
      <w:pPr>
        <w:pStyle w:val="Chapo"/>
        <w:rPr>
          <w:rStyle w:val="Accentuation"/>
          <w:i w:val="0"/>
          <w:iCs w:val="0"/>
        </w:rPr>
        <w:sectPr w:rsidR="00284F47" w:rsidSect="00CE2340">
          <w:headerReference w:type="first" r:id="rId15"/>
          <w:footerReference w:type="first" r:id="rId16"/>
          <w:type w:val="continuous"/>
          <w:pgSz w:w="11906" w:h="16838" w:code="9"/>
          <w:pgMar w:top="964" w:right="707" w:bottom="709" w:left="851" w:header="284" w:footer="40" w:gutter="0"/>
          <w:pgNumType w:start="2"/>
          <w:cols w:space="1133"/>
          <w:docGrid w:linePitch="360"/>
        </w:sectPr>
      </w:pPr>
    </w:p>
    <w:p w:rsidR="005064EF" w:rsidRDefault="005064EF" w:rsidP="008F2FB1">
      <w:pPr>
        <w:spacing w:after="0"/>
        <w:ind w:right="2551"/>
        <w:rPr>
          <w:rFonts w:ascii="Arial" w:hAnsi="Arial" w:cs="Arial"/>
          <w:b/>
          <w:color w:val="1D3D91"/>
        </w:rPr>
      </w:pPr>
    </w:p>
    <w:p w:rsidR="005064EF" w:rsidRDefault="005064EF" w:rsidP="008F2FB1">
      <w:pPr>
        <w:spacing w:after="0"/>
        <w:ind w:right="2551"/>
        <w:rPr>
          <w:rFonts w:ascii="Arial" w:hAnsi="Arial" w:cs="Arial"/>
          <w:b/>
          <w:color w:val="1D3D91"/>
        </w:rPr>
      </w:pPr>
    </w:p>
    <w:p w:rsidR="00C828BC" w:rsidRDefault="00C828BC" w:rsidP="008F2FB1">
      <w:pPr>
        <w:spacing w:after="0"/>
        <w:ind w:right="2551"/>
        <w:rPr>
          <w:rFonts w:ascii="Arial" w:hAnsi="Arial" w:cs="Arial"/>
          <w:b/>
          <w:color w:val="1D3D91"/>
        </w:rPr>
      </w:pPr>
    </w:p>
    <w:p w:rsidR="00C828BC" w:rsidRDefault="00C828BC" w:rsidP="008F2FB1">
      <w:pPr>
        <w:spacing w:after="0"/>
        <w:ind w:right="2551"/>
        <w:rPr>
          <w:rFonts w:ascii="Arial" w:hAnsi="Arial" w:cs="Arial"/>
          <w:b/>
          <w:color w:val="1D3D91"/>
        </w:rPr>
      </w:pPr>
    </w:p>
    <w:p w:rsidR="00C828BC" w:rsidRDefault="00C828BC" w:rsidP="008F2FB1">
      <w:pPr>
        <w:spacing w:after="0"/>
        <w:ind w:right="2551"/>
        <w:rPr>
          <w:rFonts w:ascii="Arial" w:hAnsi="Arial" w:cs="Arial"/>
          <w:b/>
          <w:color w:val="1D3D91"/>
        </w:rPr>
      </w:pPr>
    </w:p>
    <w:p w:rsidR="00C828BC" w:rsidRDefault="00C828BC" w:rsidP="008F2FB1">
      <w:pPr>
        <w:spacing w:after="0"/>
        <w:ind w:right="2551"/>
        <w:rPr>
          <w:rFonts w:ascii="Arial" w:hAnsi="Arial" w:cs="Arial"/>
          <w:b/>
          <w:color w:val="1D3D91"/>
        </w:rPr>
      </w:pPr>
      <w:bookmarkStart w:id="0" w:name="_GoBack"/>
      <w:bookmarkEnd w:id="0"/>
    </w:p>
    <w:p w:rsidR="005064EF" w:rsidRDefault="005064EF" w:rsidP="008F2FB1">
      <w:pPr>
        <w:spacing w:after="0"/>
        <w:ind w:right="2551"/>
        <w:rPr>
          <w:rFonts w:ascii="Arial" w:hAnsi="Arial" w:cs="Arial"/>
          <w:b/>
          <w:color w:val="1D3D91"/>
        </w:rPr>
      </w:pPr>
    </w:p>
    <w:p w:rsidR="008F2FB1" w:rsidRPr="00947518" w:rsidRDefault="008F2FB1" w:rsidP="00346315">
      <w:pPr>
        <w:spacing w:after="0"/>
        <w:ind w:left="1416" w:right="-850" w:firstLine="708"/>
        <w:rPr>
          <w:rFonts w:ascii="Arial" w:hAnsi="Arial" w:cs="Arial"/>
          <w:b/>
          <w:color w:val="1D3D91"/>
        </w:rPr>
      </w:pPr>
      <w:r w:rsidRPr="00947518">
        <w:rPr>
          <w:rFonts w:ascii="Arial" w:hAnsi="Arial" w:cs="Arial"/>
          <w:b/>
          <w:color w:val="1D3D91"/>
        </w:rPr>
        <w:t>Merci de nous faire part de vos suggestions.</w:t>
      </w:r>
    </w:p>
    <w:p w:rsidR="008F2FB1" w:rsidRPr="00947518" w:rsidRDefault="008F2FB1" w:rsidP="00346315">
      <w:pPr>
        <w:spacing w:after="0"/>
        <w:ind w:left="1416" w:right="-850"/>
        <w:rPr>
          <w:rFonts w:ascii="Arial" w:hAnsi="Arial" w:cs="Arial"/>
          <w:b/>
          <w:color w:val="1D3D91"/>
        </w:rPr>
      </w:pPr>
      <w:r w:rsidRPr="00947518">
        <w:rPr>
          <w:rFonts w:ascii="Arial" w:hAnsi="Arial" w:cs="Arial"/>
          <w:b/>
          <w:color w:val="1D3D91"/>
        </w:rPr>
        <w:t>Vous pouvez également</w:t>
      </w:r>
      <w:r w:rsidR="002C1503">
        <w:rPr>
          <w:rFonts w:ascii="Arial" w:hAnsi="Arial" w:cs="Arial"/>
          <w:b/>
          <w:color w:val="1D3D91"/>
        </w:rPr>
        <w:t xml:space="preserve"> nous transmettre des documents. </w:t>
      </w:r>
    </w:p>
    <w:p w:rsidR="008F2FB1" w:rsidRDefault="008F2FB1" w:rsidP="00346315">
      <w:pPr>
        <w:spacing w:after="0"/>
        <w:ind w:right="-850"/>
        <w:rPr>
          <w:rFonts w:ascii="Arial" w:hAnsi="Arial" w:cs="Arial"/>
          <w:color w:val="1D3D91"/>
        </w:rPr>
      </w:pPr>
    </w:p>
    <w:p w:rsidR="008F2FB1" w:rsidRPr="00947518" w:rsidRDefault="008F2FB1" w:rsidP="00346315">
      <w:pPr>
        <w:spacing w:after="0"/>
        <w:ind w:right="-850"/>
        <w:jc w:val="center"/>
        <w:rPr>
          <w:rFonts w:ascii="Arial" w:hAnsi="Arial" w:cs="Arial"/>
          <w:b/>
          <w:color w:val="D8674C"/>
          <w:sz w:val="24"/>
          <w:szCs w:val="24"/>
        </w:rPr>
      </w:pPr>
      <w:r w:rsidRPr="00947518">
        <w:rPr>
          <w:rFonts w:ascii="Arial" w:hAnsi="Arial" w:cs="Arial"/>
          <w:b/>
          <w:color w:val="D8674C"/>
          <w:sz w:val="24"/>
          <w:szCs w:val="24"/>
        </w:rPr>
        <w:t>CONTACTS</w:t>
      </w:r>
    </w:p>
    <w:p w:rsidR="008F2FB1" w:rsidRPr="00947518" w:rsidRDefault="008F2FB1" w:rsidP="00346315">
      <w:pPr>
        <w:spacing w:after="0"/>
        <w:ind w:right="-850"/>
        <w:jc w:val="center"/>
        <w:rPr>
          <w:rFonts w:ascii="Arial" w:hAnsi="Arial" w:cs="Arial"/>
          <w:b/>
          <w:color w:val="1D3D91"/>
          <w:sz w:val="24"/>
          <w:szCs w:val="24"/>
        </w:rPr>
      </w:pPr>
      <w:r w:rsidRPr="00947518">
        <w:rPr>
          <w:rFonts w:ascii="Arial" w:hAnsi="Arial" w:cs="Arial"/>
          <w:b/>
          <w:color w:val="1D3D91"/>
          <w:sz w:val="24"/>
          <w:szCs w:val="24"/>
        </w:rPr>
        <w:t>Cheikh Lo</w:t>
      </w:r>
    </w:p>
    <w:p w:rsidR="008F2FB1" w:rsidRPr="00947518" w:rsidRDefault="008F2FB1" w:rsidP="00346315">
      <w:pPr>
        <w:spacing w:after="0"/>
        <w:ind w:right="-850"/>
        <w:jc w:val="center"/>
        <w:rPr>
          <w:rFonts w:ascii="Arial" w:hAnsi="Arial" w:cs="Arial"/>
          <w:color w:val="1D3D91"/>
        </w:rPr>
      </w:pPr>
      <w:r w:rsidRPr="00947518">
        <w:rPr>
          <w:rFonts w:ascii="Arial" w:hAnsi="Arial" w:cs="Arial"/>
          <w:color w:val="1D3D91"/>
        </w:rPr>
        <w:t>Secrétaire général</w:t>
      </w:r>
    </w:p>
    <w:p w:rsidR="008F2FB1" w:rsidRPr="00947518" w:rsidRDefault="008F2FB1" w:rsidP="00346315">
      <w:pPr>
        <w:spacing w:after="0"/>
        <w:ind w:right="-850"/>
        <w:jc w:val="center"/>
        <w:rPr>
          <w:rFonts w:ascii="Arial" w:hAnsi="Arial" w:cs="Arial"/>
          <w:color w:val="1D3D91"/>
        </w:rPr>
      </w:pPr>
      <w:r w:rsidRPr="00947518">
        <w:rPr>
          <w:rFonts w:ascii="Arial" w:hAnsi="Arial" w:cs="Arial"/>
          <w:color w:val="1D3D91"/>
        </w:rPr>
        <w:sym w:font="Wingdings" w:char="F028"/>
      </w:r>
      <w:r w:rsidRPr="00947518">
        <w:rPr>
          <w:rFonts w:ascii="Arial" w:hAnsi="Arial" w:cs="Arial"/>
          <w:color w:val="1D3D91"/>
        </w:rPr>
        <w:t xml:space="preserve"> 01 44 38 35 39</w:t>
      </w:r>
    </w:p>
    <w:p w:rsidR="008F2FB1" w:rsidRPr="00947518" w:rsidRDefault="008F2FB1" w:rsidP="00346315">
      <w:pPr>
        <w:spacing w:after="0"/>
        <w:ind w:right="-850"/>
        <w:jc w:val="center"/>
        <w:rPr>
          <w:rFonts w:ascii="Arial" w:hAnsi="Arial" w:cs="Arial"/>
          <w:color w:val="1D3D91"/>
        </w:rPr>
      </w:pPr>
      <w:r w:rsidRPr="00947518">
        <w:rPr>
          <w:rFonts w:ascii="Arial" w:hAnsi="Arial" w:cs="Arial"/>
          <w:color w:val="1D3D91"/>
          <w:sz w:val="24"/>
          <w:szCs w:val="24"/>
        </w:rPr>
        <w:sym w:font="Wingdings" w:char="F03F"/>
      </w:r>
      <w:r w:rsidRPr="00947518">
        <w:rPr>
          <w:rFonts w:ascii="Arial" w:hAnsi="Arial" w:cs="Arial"/>
          <w:color w:val="1D3D91"/>
        </w:rPr>
        <w:t xml:space="preserve"> cheikh.lo@travail.gouv.fr</w:t>
      </w:r>
    </w:p>
    <w:p w:rsidR="008F2FB1" w:rsidRDefault="008F2FB1" w:rsidP="00346315">
      <w:pPr>
        <w:spacing w:after="0"/>
        <w:ind w:right="-850"/>
        <w:rPr>
          <w:rFonts w:ascii="Arial" w:hAnsi="Arial" w:cs="Arial"/>
          <w:b/>
          <w:color w:val="1D3D91"/>
        </w:rPr>
      </w:pPr>
    </w:p>
    <w:p w:rsidR="008F2FB1" w:rsidRPr="00947518" w:rsidRDefault="008F2FB1" w:rsidP="00346315">
      <w:pPr>
        <w:spacing w:after="0"/>
        <w:ind w:right="-850"/>
        <w:jc w:val="center"/>
        <w:rPr>
          <w:rFonts w:ascii="Arial" w:hAnsi="Arial" w:cs="Arial"/>
          <w:color w:val="1D3D91"/>
        </w:rPr>
      </w:pPr>
      <w:r w:rsidRPr="00947518">
        <w:rPr>
          <w:rFonts w:ascii="Arial" w:hAnsi="Arial" w:cs="Arial"/>
          <w:b/>
          <w:color w:val="1D3D91"/>
        </w:rPr>
        <w:t>Directrice de la publication</w:t>
      </w:r>
      <w:r w:rsidRPr="00947518">
        <w:rPr>
          <w:rFonts w:ascii="Arial" w:hAnsi="Arial" w:cs="Arial"/>
          <w:color w:val="1D3D91"/>
        </w:rPr>
        <w:t xml:space="preserve"> : Agnès Jeannet, présidente</w:t>
      </w:r>
    </w:p>
    <w:p w:rsidR="008F2FB1" w:rsidRDefault="008F2FB1" w:rsidP="00346315">
      <w:pPr>
        <w:pStyle w:val="Default"/>
        <w:ind w:right="-850"/>
        <w:jc w:val="center"/>
        <w:rPr>
          <w:color w:val="1D3D91"/>
          <w:sz w:val="20"/>
          <w:szCs w:val="20"/>
        </w:rPr>
      </w:pPr>
    </w:p>
    <w:p w:rsidR="008F2FB1" w:rsidRDefault="008F2FB1" w:rsidP="00346315">
      <w:pPr>
        <w:spacing w:after="0"/>
        <w:ind w:right="-850"/>
        <w:jc w:val="center"/>
        <w:rPr>
          <w:rFonts w:ascii="Arial" w:hAnsi="Arial" w:cs="Arial"/>
          <w:b/>
          <w:color w:val="D8674C"/>
          <w:sz w:val="24"/>
          <w:szCs w:val="24"/>
        </w:rPr>
      </w:pPr>
      <w:r w:rsidRPr="000060AC">
        <w:rPr>
          <w:rFonts w:ascii="Arial" w:hAnsi="Arial" w:cs="Arial"/>
          <w:b/>
          <w:color w:val="D8674C"/>
          <w:sz w:val="24"/>
          <w:szCs w:val="24"/>
        </w:rPr>
        <w:t>POUR EN SAVOIR PLUS</w:t>
      </w:r>
    </w:p>
    <w:p w:rsidR="00346315" w:rsidRPr="000060AC" w:rsidRDefault="00346315" w:rsidP="00346315">
      <w:pPr>
        <w:spacing w:after="0"/>
        <w:ind w:right="-850"/>
        <w:jc w:val="center"/>
        <w:rPr>
          <w:rFonts w:ascii="Arial" w:hAnsi="Arial" w:cs="Arial"/>
          <w:b/>
          <w:color w:val="D8674C"/>
          <w:sz w:val="24"/>
          <w:szCs w:val="24"/>
        </w:rPr>
      </w:pPr>
    </w:p>
    <w:p w:rsidR="005257DE" w:rsidRDefault="00C828BC" w:rsidP="00346315">
      <w:pPr>
        <w:spacing w:after="0"/>
        <w:ind w:right="-850"/>
        <w:jc w:val="center"/>
        <w:rPr>
          <w:rStyle w:val="Lienhypertexte"/>
          <w:rFonts w:ascii="Arial" w:hAnsi="Arial" w:cs="Arial"/>
          <w:color w:val="1D3D91"/>
        </w:rPr>
      </w:pPr>
      <w:hyperlink r:id="rId17" w:history="1">
        <w:r w:rsidR="008F2FB1" w:rsidRPr="00947518">
          <w:rPr>
            <w:rStyle w:val="Lienhypertexte"/>
            <w:rFonts w:ascii="Arial" w:hAnsi="Arial" w:cs="Arial"/>
            <w:color w:val="1D3D91"/>
          </w:rPr>
          <w:t>http://travail-emploi.gouv.fr/ministere/acteurs/instances-rattachees/article/chatefp-comite-d-histoire-des-administrations-chargees-du-travail-de-l-emploi</w:t>
        </w:r>
      </w:hyperlink>
    </w:p>
    <w:p w:rsidR="008F2FB1" w:rsidRDefault="008F2FB1" w:rsidP="00346315">
      <w:pPr>
        <w:spacing w:after="0"/>
        <w:ind w:right="-850"/>
        <w:jc w:val="center"/>
        <w:rPr>
          <w:rStyle w:val="Lienhypertexte"/>
          <w:rFonts w:ascii="Arial" w:hAnsi="Arial" w:cs="Arial"/>
          <w:color w:val="1D3D91"/>
        </w:rPr>
      </w:pPr>
    </w:p>
    <w:p w:rsidR="008F2FB1" w:rsidRDefault="008F2FB1" w:rsidP="00346315">
      <w:pPr>
        <w:spacing w:after="0"/>
        <w:ind w:right="-850"/>
        <w:jc w:val="center"/>
        <w:rPr>
          <w:rFonts w:ascii="Arial" w:hAnsi="Arial" w:cs="Arial"/>
          <w:b/>
          <w:color w:val="1D3D91"/>
        </w:rPr>
      </w:pPr>
      <w:r w:rsidRPr="00947518">
        <w:rPr>
          <w:rFonts w:ascii="Arial" w:hAnsi="Arial" w:cs="Arial"/>
          <w:b/>
          <w:color w:val="1D3D91"/>
        </w:rPr>
        <w:t>Paco intranet :</w:t>
      </w:r>
    </w:p>
    <w:p w:rsidR="00346315" w:rsidRPr="00947518" w:rsidRDefault="00346315" w:rsidP="00346315">
      <w:pPr>
        <w:spacing w:after="0"/>
        <w:ind w:right="-850"/>
        <w:jc w:val="center"/>
        <w:rPr>
          <w:rFonts w:ascii="Arial" w:hAnsi="Arial" w:cs="Arial"/>
          <w:b/>
          <w:color w:val="1D3D91"/>
        </w:rPr>
      </w:pPr>
    </w:p>
    <w:p w:rsidR="008F2FB1" w:rsidRDefault="00C828BC" w:rsidP="00346315">
      <w:pPr>
        <w:spacing w:after="0"/>
        <w:ind w:right="-850"/>
        <w:jc w:val="center"/>
        <w:rPr>
          <w:rStyle w:val="Lienhypertexte"/>
          <w:rFonts w:ascii="Arial" w:hAnsi="Arial" w:cs="Arial"/>
          <w:color w:val="1D3D91"/>
        </w:rPr>
      </w:pPr>
      <w:hyperlink r:id="rId18" w:history="1">
        <w:r w:rsidR="008F2FB1" w:rsidRPr="00947518">
          <w:rPr>
            <w:rStyle w:val="Lienhypertexte"/>
            <w:rFonts w:ascii="Arial" w:hAnsi="Arial" w:cs="Arial"/>
            <w:color w:val="1D3D91"/>
          </w:rPr>
          <w:t>https://paco.intranet.social.gouv.fr/transverse/ministeres-sociaux/CHATEFP/Pages/default.aspx</w:t>
        </w:r>
      </w:hyperlink>
    </w:p>
    <w:p w:rsidR="00346315" w:rsidRDefault="00346315" w:rsidP="00346315">
      <w:pPr>
        <w:spacing w:after="0"/>
        <w:ind w:right="-850"/>
        <w:jc w:val="center"/>
        <w:rPr>
          <w:rStyle w:val="Lienhypertexte"/>
          <w:rFonts w:ascii="Arial" w:hAnsi="Arial" w:cs="Arial"/>
          <w:color w:val="1D3D91"/>
        </w:rPr>
      </w:pPr>
    </w:p>
    <w:p w:rsidR="008F2FB1" w:rsidRDefault="008F2FB1" w:rsidP="00346315">
      <w:pPr>
        <w:spacing w:after="0"/>
        <w:ind w:right="-850"/>
        <w:jc w:val="center"/>
        <w:rPr>
          <w:rFonts w:ascii="Arial" w:hAnsi="Arial" w:cs="Arial"/>
          <w:color w:val="1D3D9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D3D91"/>
        <w:tblCellMar>
          <w:top w:w="284" w:type="dxa"/>
          <w:left w:w="284" w:type="dxa"/>
          <w:bottom w:w="284" w:type="dxa"/>
          <w:right w:w="284" w:type="dxa"/>
        </w:tblCellMar>
        <w:tblLook w:val="04A0" w:firstRow="1" w:lastRow="0" w:firstColumn="1" w:lastColumn="0" w:noHBand="0" w:noVBand="1"/>
      </w:tblPr>
      <w:tblGrid>
        <w:gridCol w:w="9062"/>
      </w:tblGrid>
      <w:tr w:rsidR="000060AC" w:rsidTr="00D4403F">
        <w:trPr>
          <w:trHeight w:val="2424"/>
        </w:trPr>
        <w:tc>
          <w:tcPr>
            <w:tcW w:w="9062" w:type="dxa"/>
            <w:shd w:val="clear" w:color="auto" w:fill="1D3D91"/>
            <w:vAlign w:val="center"/>
          </w:tcPr>
          <w:p w:rsidR="00C828BC" w:rsidRDefault="000060AC" w:rsidP="00C828BC">
            <w:pPr>
              <w:shd w:val="clear" w:color="auto" w:fill="1D3D91"/>
              <w:ind w:right="-850"/>
              <w:jc w:val="both"/>
              <w:rPr>
                <w:rFonts w:ascii="Arial" w:hAnsi="Arial" w:cs="Arial"/>
                <w:b/>
                <w:color w:val="FFFFFF" w:themeColor="background1"/>
                <w:sz w:val="26"/>
                <w:szCs w:val="26"/>
              </w:rPr>
            </w:pPr>
            <w:r w:rsidRPr="000060AC">
              <w:rPr>
                <w:rFonts w:ascii="Arial" w:hAnsi="Arial" w:cs="Arial"/>
                <w:b/>
                <w:color w:val="FFFFFF" w:themeColor="background1"/>
                <w:sz w:val="26"/>
                <w:szCs w:val="26"/>
              </w:rPr>
              <w:t>Comité d’histoire des administrations chargées du travail, de l’emploi</w:t>
            </w:r>
          </w:p>
          <w:p w:rsidR="000060AC" w:rsidRPr="000060AC" w:rsidRDefault="000060AC" w:rsidP="00346315">
            <w:pPr>
              <w:shd w:val="clear" w:color="auto" w:fill="1D3D91"/>
              <w:ind w:right="-850"/>
              <w:jc w:val="center"/>
              <w:rPr>
                <w:rFonts w:ascii="Arial" w:hAnsi="Arial" w:cs="Arial"/>
                <w:b/>
                <w:color w:val="FFFFFF" w:themeColor="background1"/>
                <w:sz w:val="26"/>
                <w:szCs w:val="26"/>
              </w:rPr>
            </w:pPr>
            <w:r w:rsidRPr="000060AC">
              <w:rPr>
                <w:rFonts w:ascii="Arial" w:hAnsi="Arial" w:cs="Arial"/>
                <w:b/>
                <w:color w:val="FFFFFF" w:themeColor="background1"/>
                <w:sz w:val="26"/>
                <w:szCs w:val="26"/>
              </w:rPr>
              <w:t xml:space="preserve"> </w:t>
            </w:r>
            <w:proofErr w:type="gramStart"/>
            <w:r w:rsidRPr="000060AC">
              <w:rPr>
                <w:rFonts w:ascii="Arial" w:hAnsi="Arial" w:cs="Arial"/>
                <w:b/>
                <w:color w:val="FFFFFF" w:themeColor="background1"/>
                <w:sz w:val="26"/>
                <w:szCs w:val="26"/>
              </w:rPr>
              <w:t>et</w:t>
            </w:r>
            <w:proofErr w:type="gramEnd"/>
            <w:r w:rsidRPr="000060AC">
              <w:rPr>
                <w:rFonts w:ascii="Arial" w:hAnsi="Arial" w:cs="Arial"/>
                <w:b/>
                <w:color w:val="FFFFFF" w:themeColor="background1"/>
                <w:sz w:val="26"/>
                <w:szCs w:val="26"/>
              </w:rPr>
              <w:t xml:space="preserve"> de la formation professionnelle</w:t>
            </w:r>
          </w:p>
          <w:p w:rsidR="000060AC" w:rsidRPr="000060AC" w:rsidRDefault="000060AC" w:rsidP="00346315">
            <w:pPr>
              <w:shd w:val="clear" w:color="auto" w:fill="1D3D91"/>
              <w:ind w:right="-850"/>
              <w:jc w:val="center"/>
              <w:rPr>
                <w:rFonts w:ascii="Arial" w:hAnsi="Arial" w:cs="Arial"/>
                <w:color w:val="FFFFFF" w:themeColor="background1"/>
              </w:rPr>
            </w:pPr>
          </w:p>
          <w:p w:rsidR="000060AC" w:rsidRPr="000060AC" w:rsidRDefault="000060AC" w:rsidP="00346315">
            <w:pPr>
              <w:shd w:val="clear" w:color="auto" w:fill="1D3D91"/>
              <w:spacing w:line="240" w:lineRule="exact"/>
              <w:ind w:right="-850"/>
              <w:jc w:val="center"/>
              <w:rPr>
                <w:rFonts w:ascii="Arial" w:hAnsi="Arial" w:cs="Arial"/>
                <w:color w:val="FFFFFF" w:themeColor="background1"/>
              </w:rPr>
            </w:pPr>
            <w:r w:rsidRPr="000060AC">
              <w:rPr>
                <w:rFonts w:ascii="Arial" w:hAnsi="Arial" w:cs="Arial"/>
                <w:color w:val="FFFFFF" w:themeColor="background1"/>
              </w:rPr>
              <w:sym w:font="Wingdings" w:char="F02B"/>
            </w:r>
            <w:r w:rsidRPr="000060AC">
              <w:rPr>
                <w:rFonts w:ascii="Arial" w:hAnsi="Arial" w:cs="Arial"/>
                <w:color w:val="FFFFFF" w:themeColor="background1"/>
              </w:rPr>
              <w:t xml:space="preserve">  39-43, quai André Citroën</w:t>
            </w:r>
          </w:p>
          <w:p w:rsidR="000060AC" w:rsidRPr="000060AC" w:rsidRDefault="000060AC" w:rsidP="00346315">
            <w:pPr>
              <w:shd w:val="clear" w:color="auto" w:fill="1D3D91"/>
              <w:spacing w:line="240" w:lineRule="exact"/>
              <w:ind w:right="-850"/>
              <w:jc w:val="center"/>
              <w:rPr>
                <w:rFonts w:ascii="Arial" w:hAnsi="Arial" w:cs="Arial"/>
                <w:color w:val="FFFFFF" w:themeColor="background1"/>
              </w:rPr>
            </w:pPr>
            <w:r w:rsidRPr="000060AC">
              <w:rPr>
                <w:rFonts w:ascii="Arial" w:hAnsi="Arial" w:cs="Arial"/>
                <w:color w:val="FFFFFF" w:themeColor="background1"/>
              </w:rPr>
              <w:t>75739 Paris cedex 15</w:t>
            </w:r>
          </w:p>
          <w:p w:rsidR="000060AC" w:rsidRPr="000060AC" w:rsidRDefault="000060AC" w:rsidP="00346315">
            <w:pPr>
              <w:shd w:val="clear" w:color="auto" w:fill="1D3D91"/>
              <w:ind w:right="-850"/>
              <w:jc w:val="center"/>
              <w:rPr>
                <w:rFonts w:ascii="Arial" w:hAnsi="Arial" w:cs="Arial"/>
                <w:color w:val="FFFFFF" w:themeColor="background1"/>
              </w:rPr>
            </w:pPr>
            <w:r w:rsidRPr="000060AC">
              <w:rPr>
                <w:rFonts w:ascii="Arial" w:hAnsi="Arial" w:cs="Arial"/>
                <w:color w:val="FFFFFF" w:themeColor="background1"/>
              </w:rPr>
              <w:sym w:font="Wingdings" w:char="F028"/>
            </w:r>
            <w:r w:rsidRPr="000060AC">
              <w:rPr>
                <w:rFonts w:ascii="Arial" w:hAnsi="Arial" w:cs="Arial"/>
                <w:color w:val="FFFFFF" w:themeColor="background1"/>
              </w:rPr>
              <w:t xml:space="preserve">   01 44 38 35 48</w:t>
            </w:r>
          </w:p>
          <w:p w:rsidR="000060AC" w:rsidRDefault="000060AC" w:rsidP="00346315">
            <w:pPr>
              <w:shd w:val="clear" w:color="auto" w:fill="1D3D91"/>
              <w:ind w:right="-850"/>
              <w:jc w:val="center"/>
              <w:rPr>
                <w:rFonts w:ascii="Arial" w:hAnsi="Arial" w:cs="Arial"/>
                <w:color w:val="1D3D91"/>
              </w:rPr>
            </w:pPr>
            <w:r w:rsidRPr="000060AC">
              <w:rPr>
                <w:rFonts w:ascii="Arial" w:hAnsi="Arial" w:cs="Arial"/>
                <w:color w:val="FFFFFF" w:themeColor="background1"/>
              </w:rPr>
              <w:t>@ comite.histoire@travail.gouv.fr</w:t>
            </w:r>
          </w:p>
        </w:tc>
      </w:tr>
    </w:tbl>
    <w:p w:rsidR="000060AC" w:rsidRDefault="008F2FB1" w:rsidP="00346315">
      <w:pPr>
        <w:ind w:right="-850"/>
        <w:rPr>
          <w:rFonts w:ascii="Arial" w:hAnsi="Arial" w:cs="Arial"/>
          <w:color w:val="000099"/>
        </w:rPr>
      </w:pPr>
      <w:r>
        <w:rPr>
          <w:rFonts w:ascii="Arial" w:hAnsi="Arial" w:cs="Arial"/>
          <w:iCs/>
          <w:noProof/>
          <w:color w:val="1D3D91"/>
          <w:sz w:val="20"/>
          <w:szCs w:val="20"/>
          <w:lang w:eastAsia="fr-FR"/>
        </w:rPr>
        <w:drawing>
          <wp:anchor distT="0" distB="0" distL="114300" distR="114300" simplePos="0" relativeHeight="251725824" behindDoc="0" locked="0" layoutInCell="1" allowOverlap="1" wp14:anchorId="2991D942" wp14:editId="5B488DA5">
            <wp:simplePos x="0" y="0"/>
            <wp:positionH relativeFrom="margin">
              <wp:posOffset>-107647</wp:posOffset>
            </wp:positionH>
            <wp:positionV relativeFrom="paragraph">
              <wp:posOffset>207683</wp:posOffset>
            </wp:positionV>
            <wp:extent cx="1658620" cy="1382395"/>
            <wp:effectExtent l="0" t="0" r="0" b="8255"/>
            <wp:wrapNone/>
            <wp:docPr id="10" name="Image 10" descr="C:\Users\audrey.musto\AppData\Local\Microsoft\Windows\INetCache\Content.Word\MIN_Travail_Emploi_et_Insertion_CMJN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udrey.musto\AppData\Local\Microsoft\Windows\INetCache\Content.Word\MIN_Travail_Emploi_et_Insertion_CMJN_150dpi.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58620" cy="1382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60AC" w:rsidRDefault="000060AC" w:rsidP="00346315">
      <w:pPr>
        <w:ind w:right="-850"/>
        <w:rPr>
          <w:rFonts w:ascii="Arial" w:hAnsi="Arial" w:cs="Arial"/>
          <w:color w:val="000099"/>
        </w:rPr>
      </w:pPr>
    </w:p>
    <w:p w:rsidR="000060AC" w:rsidRDefault="000060AC" w:rsidP="00346315">
      <w:pPr>
        <w:ind w:right="-850"/>
        <w:rPr>
          <w:rFonts w:ascii="Arial" w:hAnsi="Arial" w:cs="Arial"/>
          <w:color w:val="000099"/>
        </w:rPr>
      </w:pPr>
    </w:p>
    <w:p w:rsidR="000060AC" w:rsidRDefault="000060AC" w:rsidP="00346315">
      <w:pPr>
        <w:ind w:right="-850"/>
        <w:rPr>
          <w:rFonts w:ascii="Arial" w:hAnsi="Arial" w:cs="Arial"/>
          <w:color w:val="000099"/>
        </w:rPr>
      </w:pPr>
    </w:p>
    <w:p w:rsidR="000060AC" w:rsidRDefault="000060AC" w:rsidP="00346315">
      <w:pPr>
        <w:ind w:right="-850"/>
        <w:rPr>
          <w:rFonts w:ascii="Arial" w:hAnsi="Arial" w:cs="Arial"/>
          <w:color w:val="000099"/>
        </w:rPr>
      </w:pPr>
    </w:p>
    <w:p w:rsidR="00D4403F" w:rsidRDefault="00D4403F" w:rsidP="00346315">
      <w:pPr>
        <w:ind w:right="-850"/>
        <w:rPr>
          <w:rFonts w:ascii="Arial" w:hAnsi="Arial" w:cs="Arial"/>
          <w:color w:val="000099"/>
        </w:rPr>
      </w:pPr>
    </w:p>
    <w:p w:rsidR="00346315" w:rsidRDefault="00346315" w:rsidP="00346315">
      <w:pPr>
        <w:pStyle w:val="Courant"/>
        <w:ind w:right="-850"/>
        <w:jc w:val="left"/>
        <w:rPr>
          <w:rFonts w:ascii="Arial" w:hAnsi="Arial" w:cs="Arial"/>
          <w:bCs/>
          <w:color w:val="1D3D91"/>
          <w:sz w:val="16"/>
          <w:szCs w:val="16"/>
        </w:rPr>
      </w:pPr>
    </w:p>
    <w:p w:rsidR="00346315" w:rsidRDefault="00346315" w:rsidP="00346315">
      <w:pPr>
        <w:pStyle w:val="Courant"/>
        <w:ind w:right="-850"/>
        <w:jc w:val="left"/>
        <w:rPr>
          <w:rFonts w:ascii="Arial" w:hAnsi="Arial" w:cs="Arial"/>
          <w:bCs/>
          <w:color w:val="1D3D91"/>
          <w:sz w:val="16"/>
          <w:szCs w:val="16"/>
        </w:rPr>
      </w:pPr>
    </w:p>
    <w:p w:rsidR="00346315" w:rsidRDefault="00346315" w:rsidP="00346315">
      <w:pPr>
        <w:pStyle w:val="Courant"/>
        <w:ind w:right="-850"/>
        <w:jc w:val="left"/>
        <w:rPr>
          <w:rFonts w:ascii="Arial" w:hAnsi="Arial" w:cs="Arial"/>
          <w:bCs/>
          <w:color w:val="1D3D91"/>
          <w:sz w:val="16"/>
          <w:szCs w:val="16"/>
        </w:rPr>
      </w:pPr>
    </w:p>
    <w:p w:rsidR="00C3044F" w:rsidRPr="00B15310" w:rsidRDefault="000060AC" w:rsidP="00346315">
      <w:pPr>
        <w:pStyle w:val="Courant"/>
        <w:ind w:right="-850"/>
        <w:jc w:val="left"/>
        <w:rPr>
          <w:rFonts w:ascii="Arial" w:hAnsi="Arial" w:cs="Arial"/>
          <w:bCs/>
          <w:color w:val="1D3D91"/>
          <w:sz w:val="16"/>
          <w:szCs w:val="16"/>
        </w:rPr>
      </w:pPr>
      <w:r w:rsidRPr="00CD6766">
        <w:rPr>
          <w:rFonts w:ascii="Arial" w:hAnsi="Arial" w:cs="Arial"/>
          <w:bCs/>
          <w:color w:val="1D3D91"/>
          <w:sz w:val="16"/>
          <w:szCs w:val="16"/>
        </w:rPr>
        <w:t xml:space="preserve">Édition : Comité d’histoire des administrations chargées du travail, de l’emploi et de la formation professionnelle. </w:t>
      </w:r>
      <w:r>
        <w:rPr>
          <w:rFonts w:ascii="Arial" w:hAnsi="Arial" w:cs="Arial"/>
          <w:bCs/>
          <w:color w:val="1D3D91"/>
          <w:sz w:val="16"/>
          <w:szCs w:val="16"/>
        </w:rPr>
        <w:br/>
      </w:r>
      <w:r w:rsidRPr="00CD6766">
        <w:rPr>
          <w:rFonts w:ascii="Arial" w:hAnsi="Arial" w:cs="Arial"/>
          <w:bCs/>
          <w:color w:val="1D3D91"/>
          <w:sz w:val="16"/>
          <w:szCs w:val="16"/>
        </w:rPr>
        <w:t xml:space="preserve">Maquette : </w:t>
      </w:r>
      <w:proofErr w:type="spellStart"/>
      <w:r w:rsidRPr="00CD6766">
        <w:rPr>
          <w:rFonts w:ascii="Arial" w:hAnsi="Arial" w:cs="Arial"/>
          <w:bCs/>
          <w:color w:val="1D3D91"/>
          <w:sz w:val="16"/>
          <w:szCs w:val="16"/>
        </w:rPr>
        <w:t>Dicom</w:t>
      </w:r>
      <w:proofErr w:type="spellEnd"/>
      <w:r w:rsidRPr="00CD6766">
        <w:rPr>
          <w:rFonts w:ascii="Arial" w:hAnsi="Arial" w:cs="Arial"/>
          <w:bCs/>
          <w:color w:val="1D3D91"/>
          <w:sz w:val="16"/>
          <w:szCs w:val="16"/>
        </w:rPr>
        <w:t xml:space="preserve"> des ministères sociaux. Janvier 2022</w:t>
      </w:r>
    </w:p>
    <w:sectPr w:rsidR="00C3044F" w:rsidRPr="00B15310" w:rsidSect="008F2FB1">
      <w:headerReference w:type="default" r:id="rId20"/>
      <w:footerReference w:type="default" r:id="rId21"/>
      <w:type w:val="continuous"/>
      <w:pgSz w:w="11906" w:h="16838" w:code="9"/>
      <w:pgMar w:top="1417" w:right="1417" w:bottom="2269" w:left="1417" w:header="284" w:footer="323" w:gutter="0"/>
      <w:cols w:space="113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7C0" w:rsidRDefault="00FB37C0" w:rsidP="000D64AC">
      <w:pPr>
        <w:spacing w:after="0" w:line="240" w:lineRule="auto"/>
      </w:pPr>
      <w:r>
        <w:separator/>
      </w:r>
    </w:p>
  </w:endnote>
  <w:endnote w:type="continuationSeparator" w:id="0">
    <w:p w:rsidR="00FB37C0" w:rsidRDefault="00FB37C0" w:rsidP="000D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ianne ExtraBold">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Thin">
    <w:panose1 w:val="02000000000000000000"/>
    <w:charset w:val="00"/>
    <w:family w:val="auto"/>
    <w:pitch w:val="variable"/>
    <w:sig w:usb0="0000000F" w:usb1="00000000" w:usb2="00000000" w:usb3="00000000" w:csb0="00000003" w:csb1="00000000"/>
  </w:font>
  <w:font w:name="Marianne">
    <w:panose1 w:val="02000000000000000000"/>
    <w:charset w:val="00"/>
    <w:family w:val="auto"/>
    <w:pitch w:val="variable"/>
    <w:sig w:usb0="0000000F" w:usb1="00000000" w:usb2="00000000" w:usb3="00000000" w:csb0="00000003" w:csb1="00000000"/>
  </w:font>
  <w:font w:name="Marianne Medium">
    <w:panose1 w:val="02000000000000000000"/>
    <w:charset w:val="00"/>
    <w:family w:val="auto"/>
    <w:pitch w:val="variable"/>
    <w:sig w:usb0="0000000F" w:usb1="00000000" w:usb2="00000000" w:usb3="00000000" w:csb0="00000003"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DejaVu Sans Condensed"/>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781178"/>
      <w:docPartObj>
        <w:docPartGallery w:val="Page Numbers (Bottom of Page)"/>
        <w:docPartUnique/>
      </w:docPartObj>
    </w:sdtPr>
    <w:sdtEndPr>
      <w:rPr>
        <w:rFonts w:ascii="Arial" w:hAnsi="Arial" w:cs="Arial"/>
        <w:b/>
        <w:color w:val="1D3D91"/>
        <w:sz w:val="20"/>
        <w:szCs w:val="20"/>
      </w:rPr>
    </w:sdtEndPr>
    <w:sdtContent>
      <w:p w:rsidR="00FB37C0" w:rsidRPr="00065749" w:rsidRDefault="00FB37C0">
        <w:pPr>
          <w:pStyle w:val="Pieddepage"/>
          <w:jc w:val="center"/>
          <w:rPr>
            <w:rFonts w:ascii="Arial" w:hAnsi="Arial" w:cs="Arial"/>
            <w:b/>
            <w:color w:val="1D3D91"/>
            <w:sz w:val="20"/>
            <w:szCs w:val="20"/>
          </w:rPr>
        </w:pPr>
        <w:r w:rsidRPr="00065749">
          <w:rPr>
            <w:rFonts w:ascii="Arial" w:hAnsi="Arial" w:cs="Arial"/>
            <w:b/>
            <w:color w:val="1D3D91"/>
            <w:sz w:val="20"/>
            <w:szCs w:val="20"/>
          </w:rPr>
          <w:fldChar w:fldCharType="begin"/>
        </w:r>
        <w:r w:rsidRPr="00065749">
          <w:rPr>
            <w:rFonts w:ascii="Arial" w:hAnsi="Arial" w:cs="Arial"/>
            <w:b/>
            <w:color w:val="1D3D91"/>
            <w:sz w:val="20"/>
            <w:szCs w:val="20"/>
          </w:rPr>
          <w:instrText>PAGE   \* MERGEFORMAT</w:instrText>
        </w:r>
        <w:r w:rsidRPr="00065749">
          <w:rPr>
            <w:rFonts w:ascii="Arial" w:hAnsi="Arial" w:cs="Arial"/>
            <w:b/>
            <w:color w:val="1D3D91"/>
            <w:sz w:val="20"/>
            <w:szCs w:val="20"/>
          </w:rPr>
          <w:fldChar w:fldCharType="separate"/>
        </w:r>
        <w:r w:rsidR="00C828BC">
          <w:rPr>
            <w:rFonts w:ascii="Arial" w:hAnsi="Arial" w:cs="Arial"/>
            <w:b/>
            <w:noProof/>
            <w:color w:val="1D3D91"/>
            <w:sz w:val="20"/>
            <w:szCs w:val="20"/>
          </w:rPr>
          <w:t>9</w:t>
        </w:r>
        <w:r w:rsidRPr="00065749">
          <w:rPr>
            <w:rFonts w:ascii="Arial" w:hAnsi="Arial" w:cs="Arial"/>
            <w:b/>
            <w:color w:val="1D3D91"/>
            <w:sz w:val="20"/>
            <w:szCs w:val="20"/>
          </w:rPr>
          <w:fldChar w:fldCharType="end"/>
        </w:r>
      </w:p>
    </w:sdtContent>
  </w:sdt>
  <w:p w:rsidR="00FB37C0" w:rsidRPr="00065749" w:rsidRDefault="00FB37C0" w:rsidP="000657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7C0" w:rsidRDefault="00FB37C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7C0" w:rsidRPr="00065749" w:rsidRDefault="00FB37C0">
    <w:pPr>
      <w:pStyle w:val="Pieddepage"/>
      <w:jc w:val="center"/>
      <w:rPr>
        <w:rFonts w:ascii="Arial" w:hAnsi="Arial" w:cs="Arial"/>
        <w:b/>
        <w:color w:val="1D3D91"/>
        <w:sz w:val="20"/>
        <w:szCs w:val="20"/>
      </w:rPr>
    </w:pPr>
  </w:p>
  <w:p w:rsidR="00FB37C0" w:rsidRPr="00065749" w:rsidRDefault="00FB37C0" w:rsidP="000657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7C0" w:rsidRDefault="00FB37C0" w:rsidP="000D64AC">
      <w:pPr>
        <w:spacing w:after="0" w:line="240" w:lineRule="auto"/>
      </w:pPr>
      <w:r>
        <w:separator/>
      </w:r>
    </w:p>
  </w:footnote>
  <w:footnote w:type="continuationSeparator" w:id="0">
    <w:p w:rsidR="00FB37C0" w:rsidRDefault="00FB37C0" w:rsidP="000D6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7C0" w:rsidRPr="00CE2340" w:rsidRDefault="00FB37C0" w:rsidP="00CE2340">
    <w:pPr>
      <w:pStyle w:val="En-tte0"/>
      <w:tabs>
        <w:tab w:val="clear" w:pos="9072"/>
        <w:tab w:val="right" w:pos="10348"/>
      </w:tabs>
      <w:jc w:val="both"/>
      <w:rPr>
        <w:color w:val="1D3D91"/>
      </w:rPr>
    </w:pPr>
    <w:r w:rsidRPr="00CE2340">
      <w:rPr>
        <w:noProof/>
        <w:color w:val="1D3D91"/>
        <w:lang w:eastAsia="fr-FR"/>
      </w:rPr>
      <w:drawing>
        <wp:anchor distT="0" distB="0" distL="114300" distR="114300" simplePos="0" relativeHeight="251657216" behindDoc="1" locked="0" layoutInCell="1" allowOverlap="1">
          <wp:simplePos x="0" y="0"/>
          <wp:positionH relativeFrom="page">
            <wp:posOffset>24030</wp:posOffset>
          </wp:positionH>
          <wp:positionV relativeFrom="paragraph">
            <wp:posOffset>-215733</wp:posOffset>
          </wp:positionV>
          <wp:extent cx="7569200" cy="10683875"/>
          <wp:effectExtent l="0" t="0" r="0" b="3175"/>
          <wp:wrapNone/>
          <wp:docPr id="1" name="Image 1" descr="Sans tit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s tit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83875"/>
                  </a:xfrm>
                  <a:prstGeom prst="rect">
                    <a:avLst/>
                  </a:prstGeom>
                  <a:noFill/>
                </pic:spPr>
              </pic:pic>
            </a:graphicData>
          </a:graphic>
          <wp14:sizeRelH relativeFrom="page">
            <wp14:pctWidth>0</wp14:pctWidth>
          </wp14:sizeRelH>
          <wp14:sizeRelV relativeFrom="page">
            <wp14:pctHeight>0</wp14:pctHeight>
          </wp14:sizeRelV>
        </wp:anchor>
      </w:drawing>
    </w:r>
    <w:r>
      <w:rPr>
        <w:color w:val="1D3D91"/>
      </w:rPr>
      <w:tab/>
    </w:r>
    <w:r>
      <w:rPr>
        <w:color w:val="1D3D91"/>
      </w:rPr>
      <w:tab/>
      <w:t>LA LETTRE DU CHATEFP N° 55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7C0" w:rsidRDefault="00C828BC" w:rsidP="00281BAC">
    <w:pPr>
      <w:pStyle w:val="En-tte0"/>
      <w:ind w:left="-85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8pt;margin-top:-10.45pt;width:590.35pt;height:835.6pt;z-index:-251658240;mso-position-horizontal-relative:text;mso-position-vertical-relative:text;mso-width-relative:page;mso-height-relative:page">
          <v:imagedata r:id="rId1" o:title="Newsletter_Couv3"/>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7C0" w:rsidRDefault="00FB37C0" w:rsidP="00281BAC">
    <w:pPr>
      <w:pStyle w:val="En-tte0"/>
      <w:ind w:left="-85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7C0" w:rsidRPr="00CD6766" w:rsidRDefault="00FB37C0" w:rsidP="00CD6766">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75pt;height:12.75pt" o:bullet="t">
        <v:imagedata r:id="rId1" o:title="Puce-rouge"/>
      </v:shape>
    </w:pict>
  </w:numPicBullet>
  <w:numPicBullet w:numPicBulletId="1">
    <w:pict>
      <v:shape id="_x0000_i1041" type="#_x0000_t75" alt="oeil roux" style="width:670.5pt;height:357.75pt;visibility:visible;mso-wrap-style:square" o:bullet="t">
        <v:imagedata r:id="rId2" o:title="oeil roux"/>
      </v:shape>
    </w:pict>
  </w:numPicBullet>
  <w:abstractNum w:abstractNumId="0" w15:restartNumberingAfterBreak="0">
    <w:nsid w:val="05DC7334"/>
    <w:multiLevelType w:val="hybridMultilevel"/>
    <w:tmpl w:val="DD049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331560"/>
    <w:multiLevelType w:val="hybridMultilevel"/>
    <w:tmpl w:val="D66C8A26"/>
    <w:lvl w:ilvl="0" w:tplc="412C8986">
      <w:start w:val="1"/>
      <w:numFmt w:val="bullet"/>
      <w:lvlText w:val=""/>
      <w:lvlJc w:val="left"/>
      <w:pPr>
        <w:ind w:left="720" w:hanging="360"/>
      </w:pPr>
      <w:rPr>
        <w:rFonts w:ascii="Wingdings 3" w:hAnsi="Wingdings 3"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753531"/>
    <w:multiLevelType w:val="hybridMultilevel"/>
    <w:tmpl w:val="9BD0FD5A"/>
    <w:lvl w:ilvl="0" w:tplc="7E2A8986">
      <w:start w:val="1"/>
      <w:numFmt w:val="bullet"/>
      <w:lvlText w:val=""/>
      <w:lvlJc w:val="left"/>
      <w:pPr>
        <w:ind w:left="720" w:hanging="360"/>
      </w:pPr>
      <w:rPr>
        <w:rFonts w:ascii="Marianne ExtraBold" w:hAnsi="Marianne ExtraBold"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AE7066"/>
    <w:multiLevelType w:val="hybridMultilevel"/>
    <w:tmpl w:val="954CF174"/>
    <w:lvl w:ilvl="0" w:tplc="7E2A8986">
      <w:start w:val="1"/>
      <w:numFmt w:val="bullet"/>
      <w:lvlText w:val=""/>
      <w:lvlJc w:val="left"/>
      <w:pPr>
        <w:ind w:left="720" w:hanging="360"/>
      </w:pPr>
      <w:rPr>
        <w:rFonts w:ascii="Marianne ExtraBold" w:hAnsi="Marianne ExtraBold"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852FA9"/>
    <w:multiLevelType w:val="hybridMultilevel"/>
    <w:tmpl w:val="1F869B3A"/>
    <w:lvl w:ilvl="0" w:tplc="A220282A">
      <w:start w:val="1"/>
      <w:numFmt w:val="bullet"/>
      <w:pStyle w:val="Liste1"/>
      <w:lvlText w:val=""/>
      <w:lvlJc w:val="left"/>
      <w:pPr>
        <w:ind w:left="9149" w:hanging="360"/>
      </w:pPr>
      <w:rPr>
        <w:rFonts w:ascii="Symbol" w:hAnsi="Symbol" w:hint="default"/>
        <w:b/>
        <w:i w:val="0"/>
        <w:color w:val="E30613"/>
        <w:sz w:val="32"/>
      </w:rPr>
    </w:lvl>
    <w:lvl w:ilvl="1" w:tplc="040C0003" w:tentative="1">
      <w:start w:val="1"/>
      <w:numFmt w:val="bullet"/>
      <w:lvlText w:val="o"/>
      <w:lvlJc w:val="left"/>
      <w:pPr>
        <w:ind w:left="11854" w:hanging="360"/>
      </w:pPr>
      <w:rPr>
        <w:rFonts w:ascii="Courier New" w:hAnsi="Courier New" w:cs="Courier New" w:hint="default"/>
      </w:rPr>
    </w:lvl>
    <w:lvl w:ilvl="2" w:tplc="040C0005" w:tentative="1">
      <w:start w:val="1"/>
      <w:numFmt w:val="bullet"/>
      <w:lvlText w:val=""/>
      <w:lvlJc w:val="left"/>
      <w:pPr>
        <w:ind w:left="12574" w:hanging="360"/>
      </w:pPr>
      <w:rPr>
        <w:rFonts w:ascii="Wingdings" w:hAnsi="Wingdings" w:hint="default"/>
      </w:rPr>
    </w:lvl>
    <w:lvl w:ilvl="3" w:tplc="040C0001" w:tentative="1">
      <w:start w:val="1"/>
      <w:numFmt w:val="bullet"/>
      <w:lvlText w:val=""/>
      <w:lvlJc w:val="left"/>
      <w:pPr>
        <w:ind w:left="13294" w:hanging="360"/>
      </w:pPr>
      <w:rPr>
        <w:rFonts w:ascii="Symbol" w:hAnsi="Symbol" w:hint="default"/>
      </w:rPr>
    </w:lvl>
    <w:lvl w:ilvl="4" w:tplc="040C0003" w:tentative="1">
      <w:start w:val="1"/>
      <w:numFmt w:val="bullet"/>
      <w:lvlText w:val="o"/>
      <w:lvlJc w:val="left"/>
      <w:pPr>
        <w:ind w:left="14014" w:hanging="360"/>
      </w:pPr>
      <w:rPr>
        <w:rFonts w:ascii="Courier New" w:hAnsi="Courier New" w:cs="Courier New" w:hint="default"/>
      </w:rPr>
    </w:lvl>
    <w:lvl w:ilvl="5" w:tplc="040C0005" w:tentative="1">
      <w:start w:val="1"/>
      <w:numFmt w:val="bullet"/>
      <w:lvlText w:val=""/>
      <w:lvlJc w:val="left"/>
      <w:pPr>
        <w:ind w:left="14734" w:hanging="360"/>
      </w:pPr>
      <w:rPr>
        <w:rFonts w:ascii="Wingdings" w:hAnsi="Wingdings" w:hint="default"/>
      </w:rPr>
    </w:lvl>
    <w:lvl w:ilvl="6" w:tplc="040C0001" w:tentative="1">
      <w:start w:val="1"/>
      <w:numFmt w:val="bullet"/>
      <w:lvlText w:val=""/>
      <w:lvlJc w:val="left"/>
      <w:pPr>
        <w:ind w:left="15454" w:hanging="360"/>
      </w:pPr>
      <w:rPr>
        <w:rFonts w:ascii="Symbol" w:hAnsi="Symbol" w:hint="default"/>
      </w:rPr>
    </w:lvl>
    <w:lvl w:ilvl="7" w:tplc="040C0003" w:tentative="1">
      <w:start w:val="1"/>
      <w:numFmt w:val="bullet"/>
      <w:lvlText w:val="o"/>
      <w:lvlJc w:val="left"/>
      <w:pPr>
        <w:ind w:left="16174" w:hanging="360"/>
      </w:pPr>
      <w:rPr>
        <w:rFonts w:ascii="Courier New" w:hAnsi="Courier New" w:cs="Courier New" w:hint="default"/>
      </w:rPr>
    </w:lvl>
    <w:lvl w:ilvl="8" w:tplc="040C0005" w:tentative="1">
      <w:start w:val="1"/>
      <w:numFmt w:val="bullet"/>
      <w:lvlText w:val=""/>
      <w:lvlJc w:val="left"/>
      <w:pPr>
        <w:ind w:left="16894" w:hanging="360"/>
      </w:pPr>
      <w:rPr>
        <w:rFonts w:ascii="Wingdings" w:hAnsi="Wingdings" w:hint="default"/>
      </w:rPr>
    </w:lvl>
  </w:abstractNum>
  <w:abstractNum w:abstractNumId="5" w15:restartNumberingAfterBreak="0">
    <w:nsid w:val="49C422E4"/>
    <w:multiLevelType w:val="hybridMultilevel"/>
    <w:tmpl w:val="9822D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0C5625"/>
    <w:multiLevelType w:val="hybridMultilevel"/>
    <w:tmpl w:val="007E2AE0"/>
    <w:lvl w:ilvl="0" w:tplc="2FCC0B8E">
      <w:start w:val="1"/>
      <w:numFmt w:val="bullet"/>
      <w:pStyle w:val="titreprioritouexempleactionavecpucetrianglebleuopensans10bleu"/>
      <w:lvlText w:val=""/>
      <w:lvlJc w:val="left"/>
      <w:pPr>
        <w:ind w:left="502" w:hanging="360"/>
      </w:pPr>
      <w:rPr>
        <w:rFonts w:ascii="Wingdings 3" w:hAnsi="Wingdings 3" w:hint="default"/>
        <w:color w:val="253A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EF"/>
    <w:rsid w:val="0000285A"/>
    <w:rsid w:val="000060AC"/>
    <w:rsid w:val="0001017E"/>
    <w:rsid w:val="0001494E"/>
    <w:rsid w:val="00014B63"/>
    <w:rsid w:val="000411BD"/>
    <w:rsid w:val="000429A6"/>
    <w:rsid w:val="00043739"/>
    <w:rsid w:val="00047939"/>
    <w:rsid w:val="00052873"/>
    <w:rsid w:val="00061C48"/>
    <w:rsid w:val="00062872"/>
    <w:rsid w:val="00065749"/>
    <w:rsid w:val="00073D72"/>
    <w:rsid w:val="00076963"/>
    <w:rsid w:val="00092817"/>
    <w:rsid w:val="0009722D"/>
    <w:rsid w:val="000A2BB1"/>
    <w:rsid w:val="000B07D4"/>
    <w:rsid w:val="000B0E8D"/>
    <w:rsid w:val="000D06C7"/>
    <w:rsid w:val="000D64AC"/>
    <w:rsid w:val="000F5838"/>
    <w:rsid w:val="00112C1E"/>
    <w:rsid w:val="00132A50"/>
    <w:rsid w:val="00161417"/>
    <w:rsid w:val="00165F78"/>
    <w:rsid w:val="001726AA"/>
    <w:rsid w:val="00176A1B"/>
    <w:rsid w:val="001917AA"/>
    <w:rsid w:val="001A22C2"/>
    <w:rsid w:val="001A4E3C"/>
    <w:rsid w:val="001B2B72"/>
    <w:rsid w:val="001C00D2"/>
    <w:rsid w:val="001C3207"/>
    <w:rsid w:val="001D3DB7"/>
    <w:rsid w:val="001E1BBD"/>
    <w:rsid w:val="001E3B7E"/>
    <w:rsid w:val="00225453"/>
    <w:rsid w:val="00227000"/>
    <w:rsid w:val="0023418B"/>
    <w:rsid w:val="00250591"/>
    <w:rsid w:val="0025394C"/>
    <w:rsid w:val="00253CF2"/>
    <w:rsid w:val="002579B1"/>
    <w:rsid w:val="00257B4B"/>
    <w:rsid w:val="00267830"/>
    <w:rsid w:val="00270486"/>
    <w:rsid w:val="00272193"/>
    <w:rsid w:val="0028126A"/>
    <w:rsid w:val="00281BAC"/>
    <w:rsid w:val="00283D98"/>
    <w:rsid w:val="00284F47"/>
    <w:rsid w:val="00294236"/>
    <w:rsid w:val="002A0BAC"/>
    <w:rsid w:val="002C0674"/>
    <w:rsid w:val="002C1503"/>
    <w:rsid w:val="002C3FEE"/>
    <w:rsid w:val="002C7092"/>
    <w:rsid w:val="00304D42"/>
    <w:rsid w:val="00307B45"/>
    <w:rsid w:val="00311401"/>
    <w:rsid w:val="00313130"/>
    <w:rsid w:val="00313741"/>
    <w:rsid w:val="00325861"/>
    <w:rsid w:val="00346315"/>
    <w:rsid w:val="00351C21"/>
    <w:rsid w:val="00354345"/>
    <w:rsid w:val="003764A8"/>
    <w:rsid w:val="00386624"/>
    <w:rsid w:val="003B2CB4"/>
    <w:rsid w:val="003C2069"/>
    <w:rsid w:val="003E52AF"/>
    <w:rsid w:val="00415CC2"/>
    <w:rsid w:val="00425561"/>
    <w:rsid w:val="00425F42"/>
    <w:rsid w:val="00427932"/>
    <w:rsid w:val="004279FE"/>
    <w:rsid w:val="0043327B"/>
    <w:rsid w:val="00434560"/>
    <w:rsid w:val="00437908"/>
    <w:rsid w:val="00463D2B"/>
    <w:rsid w:val="00466F31"/>
    <w:rsid w:val="0048027F"/>
    <w:rsid w:val="004A50AB"/>
    <w:rsid w:val="004B4BC2"/>
    <w:rsid w:val="004D4FBF"/>
    <w:rsid w:val="004E6436"/>
    <w:rsid w:val="005064EF"/>
    <w:rsid w:val="005257DE"/>
    <w:rsid w:val="00553447"/>
    <w:rsid w:val="00574B93"/>
    <w:rsid w:val="00584F99"/>
    <w:rsid w:val="005923F0"/>
    <w:rsid w:val="00596342"/>
    <w:rsid w:val="0059670C"/>
    <w:rsid w:val="005B317E"/>
    <w:rsid w:val="005B715B"/>
    <w:rsid w:val="005D23E9"/>
    <w:rsid w:val="005D463D"/>
    <w:rsid w:val="005D62AA"/>
    <w:rsid w:val="005F3A26"/>
    <w:rsid w:val="00610771"/>
    <w:rsid w:val="00616074"/>
    <w:rsid w:val="0062181A"/>
    <w:rsid w:val="00645673"/>
    <w:rsid w:val="00657241"/>
    <w:rsid w:val="0066694B"/>
    <w:rsid w:val="00684BEF"/>
    <w:rsid w:val="00696EA3"/>
    <w:rsid w:val="006B416C"/>
    <w:rsid w:val="006C47C0"/>
    <w:rsid w:val="006D6C2D"/>
    <w:rsid w:val="006E761C"/>
    <w:rsid w:val="007628AD"/>
    <w:rsid w:val="00772ABD"/>
    <w:rsid w:val="00772E53"/>
    <w:rsid w:val="007736EB"/>
    <w:rsid w:val="00783B37"/>
    <w:rsid w:val="00783D9F"/>
    <w:rsid w:val="0079562E"/>
    <w:rsid w:val="007B6FAA"/>
    <w:rsid w:val="007C6906"/>
    <w:rsid w:val="007C6C68"/>
    <w:rsid w:val="00800F6D"/>
    <w:rsid w:val="00803D6B"/>
    <w:rsid w:val="008043EB"/>
    <w:rsid w:val="00805ABE"/>
    <w:rsid w:val="0082278F"/>
    <w:rsid w:val="00827E7B"/>
    <w:rsid w:val="00835E6B"/>
    <w:rsid w:val="008406B8"/>
    <w:rsid w:val="0085489D"/>
    <w:rsid w:val="0085693E"/>
    <w:rsid w:val="008706D6"/>
    <w:rsid w:val="008770BC"/>
    <w:rsid w:val="008904D5"/>
    <w:rsid w:val="008A059B"/>
    <w:rsid w:val="008A1EF2"/>
    <w:rsid w:val="008A1F1F"/>
    <w:rsid w:val="008B7136"/>
    <w:rsid w:val="008C5E3E"/>
    <w:rsid w:val="008C7D7E"/>
    <w:rsid w:val="008E73E1"/>
    <w:rsid w:val="008F2FB1"/>
    <w:rsid w:val="0091486F"/>
    <w:rsid w:val="00932220"/>
    <w:rsid w:val="00934F11"/>
    <w:rsid w:val="00947518"/>
    <w:rsid w:val="00947BCB"/>
    <w:rsid w:val="00954AF5"/>
    <w:rsid w:val="00980536"/>
    <w:rsid w:val="00982C0D"/>
    <w:rsid w:val="009861B3"/>
    <w:rsid w:val="009905F1"/>
    <w:rsid w:val="009A151F"/>
    <w:rsid w:val="009B1AAD"/>
    <w:rsid w:val="009C167E"/>
    <w:rsid w:val="009D6E45"/>
    <w:rsid w:val="009D7CD7"/>
    <w:rsid w:val="009E1CEC"/>
    <w:rsid w:val="009F262A"/>
    <w:rsid w:val="00A00A09"/>
    <w:rsid w:val="00A413F8"/>
    <w:rsid w:val="00A4541D"/>
    <w:rsid w:val="00A931FA"/>
    <w:rsid w:val="00A956BD"/>
    <w:rsid w:val="00A97808"/>
    <w:rsid w:val="00AA4FE3"/>
    <w:rsid w:val="00AB5A2B"/>
    <w:rsid w:val="00AC03D7"/>
    <w:rsid w:val="00AC25E5"/>
    <w:rsid w:val="00AC4C64"/>
    <w:rsid w:val="00AC6C2A"/>
    <w:rsid w:val="00AD0A11"/>
    <w:rsid w:val="00AE3198"/>
    <w:rsid w:val="00AE4533"/>
    <w:rsid w:val="00B05F33"/>
    <w:rsid w:val="00B15310"/>
    <w:rsid w:val="00B218B4"/>
    <w:rsid w:val="00B32255"/>
    <w:rsid w:val="00B334FB"/>
    <w:rsid w:val="00B33627"/>
    <w:rsid w:val="00B34721"/>
    <w:rsid w:val="00B36F02"/>
    <w:rsid w:val="00B400B0"/>
    <w:rsid w:val="00B44ACD"/>
    <w:rsid w:val="00B63AE0"/>
    <w:rsid w:val="00B65B4B"/>
    <w:rsid w:val="00B76242"/>
    <w:rsid w:val="00B83FBE"/>
    <w:rsid w:val="00B93754"/>
    <w:rsid w:val="00BA19F9"/>
    <w:rsid w:val="00BA612E"/>
    <w:rsid w:val="00BC0674"/>
    <w:rsid w:val="00BC4BD3"/>
    <w:rsid w:val="00C20FA8"/>
    <w:rsid w:val="00C23E8F"/>
    <w:rsid w:val="00C2758C"/>
    <w:rsid w:val="00C3044F"/>
    <w:rsid w:val="00C31209"/>
    <w:rsid w:val="00C337E3"/>
    <w:rsid w:val="00C4159B"/>
    <w:rsid w:val="00C43C1C"/>
    <w:rsid w:val="00C767DD"/>
    <w:rsid w:val="00C776AA"/>
    <w:rsid w:val="00C828BC"/>
    <w:rsid w:val="00C82C51"/>
    <w:rsid w:val="00C87B60"/>
    <w:rsid w:val="00C92019"/>
    <w:rsid w:val="00CA03B7"/>
    <w:rsid w:val="00CA1482"/>
    <w:rsid w:val="00CA3416"/>
    <w:rsid w:val="00CA7834"/>
    <w:rsid w:val="00CB58EF"/>
    <w:rsid w:val="00CD6766"/>
    <w:rsid w:val="00CE2340"/>
    <w:rsid w:val="00CF5065"/>
    <w:rsid w:val="00CF552E"/>
    <w:rsid w:val="00D13390"/>
    <w:rsid w:val="00D20978"/>
    <w:rsid w:val="00D20ED7"/>
    <w:rsid w:val="00D32A47"/>
    <w:rsid w:val="00D36A41"/>
    <w:rsid w:val="00D4403F"/>
    <w:rsid w:val="00D50050"/>
    <w:rsid w:val="00D63B76"/>
    <w:rsid w:val="00D7185D"/>
    <w:rsid w:val="00D83F2F"/>
    <w:rsid w:val="00D8733B"/>
    <w:rsid w:val="00D97EBC"/>
    <w:rsid w:val="00DA5429"/>
    <w:rsid w:val="00DB38A6"/>
    <w:rsid w:val="00DB6EEA"/>
    <w:rsid w:val="00DC0365"/>
    <w:rsid w:val="00DE0568"/>
    <w:rsid w:val="00DE5E2F"/>
    <w:rsid w:val="00DF25D9"/>
    <w:rsid w:val="00E1720A"/>
    <w:rsid w:val="00E24156"/>
    <w:rsid w:val="00E3310A"/>
    <w:rsid w:val="00E41A82"/>
    <w:rsid w:val="00E62F65"/>
    <w:rsid w:val="00E6496E"/>
    <w:rsid w:val="00E7253C"/>
    <w:rsid w:val="00E738CB"/>
    <w:rsid w:val="00E76F3B"/>
    <w:rsid w:val="00E815FD"/>
    <w:rsid w:val="00E87E24"/>
    <w:rsid w:val="00EB2167"/>
    <w:rsid w:val="00EC1A26"/>
    <w:rsid w:val="00EC7C5A"/>
    <w:rsid w:val="00ED55E9"/>
    <w:rsid w:val="00EF7B69"/>
    <w:rsid w:val="00F12606"/>
    <w:rsid w:val="00F570A6"/>
    <w:rsid w:val="00F8693B"/>
    <w:rsid w:val="00F92099"/>
    <w:rsid w:val="00FB3354"/>
    <w:rsid w:val="00FB37C0"/>
    <w:rsid w:val="00FE17E3"/>
    <w:rsid w:val="00FE31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65ADF4"/>
  <w15:chartTrackingRefBased/>
  <w15:docId w15:val="{25BEA92F-58F6-428C-A3A5-FD69372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3B37"/>
  </w:style>
  <w:style w:type="paragraph" w:styleId="Titre1">
    <w:name w:val="heading 1"/>
    <w:basedOn w:val="Normal"/>
    <w:next w:val="Normal"/>
    <w:link w:val="Titre1Car"/>
    <w:uiPriority w:val="9"/>
    <w:rsid w:val="00B65B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
    <w:name w:val="En-Tête"/>
    <w:basedOn w:val="Normal"/>
    <w:link w:val="En-TteCar"/>
    <w:qFormat/>
    <w:rsid w:val="00B65B4B"/>
    <w:pPr>
      <w:jc w:val="right"/>
    </w:pPr>
    <w:rPr>
      <w:b/>
      <w:caps/>
      <w:color w:val="32297C"/>
      <w:sz w:val="16"/>
    </w:rPr>
  </w:style>
  <w:style w:type="paragraph" w:styleId="En-tte0">
    <w:name w:val="header"/>
    <w:basedOn w:val="Normal"/>
    <w:link w:val="En-tteCar0"/>
    <w:uiPriority w:val="99"/>
    <w:unhideWhenUsed/>
    <w:rsid w:val="00250591"/>
    <w:pPr>
      <w:tabs>
        <w:tab w:val="center" w:pos="4536"/>
        <w:tab w:val="right" w:pos="9072"/>
      </w:tabs>
      <w:spacing w:after="0" w:line="240" w:lineRule="auto"/>
    </w:pPr>
  </w:style>
  <w:style w:type="character" w:customStyle="1" w:styleId="En-TteCar">
    <w:name w:val="En-Tête Car"/>
    <w:basedOn w:val="Policepardfaut"/>
    <w:link w:val="En-Tte"/>
    <w:rsid w:val="00B65B4B"/>
    <w:rPr>
      <w:b/>
      <w:caps/>
      <w:color w:val="32297C"/>
      <w:sz w:val="16"/>
    </w:rPr>
  </w:style>
  <w:style w:type="character" w:customStyle="1" w:styleId="En-tteCar0">
    <w:name w:val="En-tête Car"/>
    <w:basedOn w:val="Policepardfaut"/>
    <w:link w:val="En-tte0"/>
    <w:uiPriority w:val="99"/>
    <w:rsid w:val="00250591"/>
  </w:style>
  <w:style w:type="character" w:styleId="Accentuation">
    <w:name w:val="Emphasis"/>
    <w:basedOn w:val="Policepardfaut"/>
    <w:uiPriority w:val="20"/>
    <w:rsid w:val="00B65B4B"/>
    <w:rPr>
      <w:i/>
      <w:iCs/>
    </w:rPr>
  </w:style>
  <w:style w:type="paragraph" w:styleId="Sansinterligne">
    <w:name w:val="No Spacing"/>
    <w:link w:val="SansinterligneCar"/>
    <w:uiPriority w:val="1"/>
    <w:qFormat/>
    <w:rsid w:val="00B65B4B"/>
    <w:pPr>
      <w:spacing w:after="0" w:line="240" w:lineRule="auto"/>
    </w:pPr>
  </w:style>
  <w:style w:type="character" w:styleId="lev">
    <w:name w:val="Strong"/>
    <w:basedOn w:val="Policepardfaut"/>
    <w:uiPriority w:val="22"/>
    <w:rsid w:val="00B65B4B"/>
    <w:rPr>
      <w:b/>
      <w:bCs/>
    </w:rPr>
  </w:style>
  <w:style w:type="character" w:styleId="Emphaseintense">
    <w:name w:val="Intense Emphasis"/>
    <w:basedOn w:val="Policepardfaut"/>
    <w:uiPriority w:val="21"/>
    <w:rsid w:val="00B65B4B"/>
    <w:rPr>
      <w:i/>
      <w:iCs/>
      <w:color w:val="5B9BD5" w:themeColor="accent1"/>
    </w:rPr>
  </w:style>
  <w:style w:type="paragraph" w:styleId="Citation">
    <w:name w:val="Quote"/>
    <w:basedOn w:val="Normal"/>
    <w:next w:val="Normal"/>
    <w:link w:val="CitationCar"/>
    <w:uiPriority w:val="29"/>
    <w:rsid w:val="00B65B4B"/>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B65B4B"/>
    <w:rPr>
      <w:i/>
      <w:iCs/>
      <w:color w:val="404040" w:themeColor="text1" w:themeTint="BF"/>
    </w:rPr>
  </w:style>
  <w:style w:type="character" w:customStyle="1" w:styleId="Titre1Car">
    <w:name w:val="Titre 1 Car"/>
    <w:basedOn w:val="Policepardfaut"/>
    <w:link w:val="Titre1"/>
    <w:uiPriority w:val="9"/>
    <w:rsid w:val="00B65B4B"/>
    <w:rPr>
      <w:rFonts w:asciiTheme="majorHAnsi" w:eastAsiaTheme="majorEastAsia" w:hAnsiTheme="majorHAnsi" w:cstheme="majorBidi"/>
      <w:color w:val="2E74B5" w:themeColor="accent1" w:themeShade="BF"/>
      <w:sz w:val="32"/>
      <w:szCs w:val="32"/>
    </w:rPr>
  </w:style>
  <w:style w:type="character" w:styleId="Rfrenceple">
    <w:name w:val="Subtle Reference"/>
    <w:basedOn w:val="Policepardfaut"/>
    <w:uiPriority w:val="31"/>
    <w:rsid w:val="00B65B4B"/>
    <w:rPr>
      <w:smallCaps/>
      <w:color w:val="5A5A5A" w:themeColor="text1" w:themeTint="A5"/>
    </w:rPr>
  </w:style>
  <w:style w:type="character" w:styleId="Rfrenceintense">
    <w:name w:val="Intense Reference"/>
    <w:basedOn w:val="Policepardfaut"/>
    <w:uiPriority w:val="32"/>
    <w:rsid w:val="00B65B4B"/>
    <w:rPr>
      <w:b/>
      <w:bCs/>
      <w:smallCaps/>
      <w:color w:val="5B9BD5" w:themeColor="accent1"/>
      <w:spacing w:val="5"/>
    </w:rPr>
  </w:style>
  <w:style w:type="paragraph" w:styleId="Pieddepage">
    <w:name w:val="footer"/>
    <w:basedOn w:val="Normal"/>
    <w:link w:val="PieddepageCar"/>
    <w:uiPriority w:val="99"/>
    <w:unhideWhenUsed/>
    <w:rsid w:val="002505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0591"/>
  </w:style>
  <w:style w:type="paragraph" w:styleId="Corpsdetexte">
    <w:name w:val="Body Text"/>
    <w:aliases w:val="N1"/>
    <w:basedOn w:val="Normal"/>
    <w:link w:val="CorpsdetexteCar"/>
    <w:autoRedefine/>
    <w:uiPriority w:val="1"/>
    <w:qFormat/>
    <w:rsid w:val="00281BAC"/>
    <w:pPr>
      <w:widowControl w:val="0"/>
      <w:autoSpaceDE w:val="0"/>
      <w:autoSpaceDN w:val="0"/>
      <w:spacing w:after="0" w:line="240" w:lineRule="auto"/>
    </w:pPr>
    <w:rPr>
      <w:rFonts w:ascii="Marianne Thin" w:eastAsia="Marianne" w:hAnsi="Marianne Thin" w:cs="Marianne"/>
      <w:b/>
      <w:bCs/>
      <w:color w:val="FFFFFF" w:themeColor="background1"/>
      <w:sz w:val="96"/>
      <w:szCs w:val="96"/>
      <w:lang w:eastAsia="fr-FR" w:bidi="fr-FR"/>
    </w:rPr>
  </w:style>
  <w:style w:type="character" w:customStyle="1" w:styleId="CorpsdetexteCar">
    <w:name w:val="Corps de texte Car"/>
    <w:aliases w:val="N1 Car"/>
    <w:basedOn w:val="Policepardfaut"/>
    <w:link w:val="Corpsdetexte"/>
    <w:uiPriority w:val="1"/>
    <w:rsid w:val="00281BAC"/>
    <w:rPr>
      <w:rFonts w:ascii="Marianne Thin" w:eastAsia="Marianne" w:hAnsi="Marianne Thin" w:cs="Marianne"/>
      <w:b/>
      <w:bCs/>
      <w:color w:val="FFFFFF" w:themeColor="background1"/>
      <w:sz w:val="96"/>
      <w:szCs w:val="96"/>
      <w:lang w:eastAsia="fr-FR" w:bidi="fr-FR"/>
    </w:rPr>
  </w:style>
  <w:style w:type="paragraph" w:customStyle="1" w:styleId="ditorial">
    <w:name w:val="Éditorial"/>
    <w:basedOn w:val="Normal"/>
    <w:link w:val="ditorialCar"/>
    <w:qFormat/>
    <w:rsid w:val="0091486F"/>
    <w:pPr>
      <w:spacing w:before="240" w:after="400"/>
      <w:jc w:val="both"/>
    </w:pPr>
    <w:rPr>
      <w:rFonts w:ascii="Marianne Medium" w:hAnsi="Marianne Medium"/>
      <w:color w:val="272572"/>
    </w:rPr>
  </w:style>
  <w:style w:type="paragraph" w:customStyle="1" w:styleId="Courant">
    <w:name w:val="Courant"/>
    <w:basedOn w:val="Normal"/>
    <w:link w:val="CourantCar"/>
    <w:qFormat/>
    <w:rsid w:val="00645673"/>
    <w:pPr>
      <w:spacing w:before="120" w:after="120"/>
      <w:jc w:val="both"/>
    </w:pPr>
    <w:rPr>
      <w:rFonts w:ascii="Marianne" w:hAnsi="Marianne"/>
      <w:sz w:val="20"/>
    </w:rPr>
  </w:style>
  <w:style w:type="character" w:customStyle="1" w:styleId="ditorialCar">
    <w:name w:val="Éditorial Car"/>
    <w:basedOn w:val="Policepardfaut"/>
    <w:link w:val="ditorial"/>
    <w:rsid w:val="0091486F"/>
    <w:rPr>
      <w:rFonts w:ascii="Marianne Medium" w:hAnsi="Marianne Medium"/>
      <w:color w:val="272572"/>
    </w:rPr>
  </w:style>
  <w:style w:type="paragraph" w:customStyle="1" w:styleId="N2">
    <w:name w:val="N2"/>
    <w:basedOn w:val="Courant"/>
    <w:link w:val="N2Car"/>
    <w:qFormat/>
    <w:rsid w:val="000F5838"/>
    <w:pPr>
      <w:spacing w:before="300" w:after="200" w:line="240" w:lineRule="auto"/>
      <w:jc w:val="left"/>
    </w:pPr>
    <w:rPr>
      <w:b/>
      <w:color w:val="E30613"/>
      <w:sz w:val="32"/>
    </w:rPr>
  </w:style>
  <w:style w:type="character" w:customStyle="1" w:styleId="CourantCar">
    <w:name w:val="Courant Car"/>
    <w:basedOn w:val="Policepardfaut"/>
    <w:link w:val="Courant"/>
    <w:rsid w:val="00645673"/>
    <w:rPr>
      <w:rFonts w:ascii="Marianne" w:hAnsi="Marianne"/>
      <w:sz w:val="20"/>
    </w:rPr>
  </w:style>
  <w:style w:type="paragraph" w:customStyle="1" w:styleId="Chapo">
    <w:name w:val="Chapo"/>
    <w:basedOn w:val="Courant"/>
    <w:link w:val="ChapoCar"/>
    <w:qFormat/>
    <w:rsid w:val="00645673"/>
    <w:pPr>
      <w:jc w:val="left"/>
    </w:pPr>
    <w:rPr>
      <w:color w:val="272572"/>
      <w:sz w:val="22"/>
    </w:rPr>
  </w:style>
  <w:style w:type="character" w:customStyle="1" w:styleId="N2Car">
    <w:name w:val="N2 Car"/>
    <w:basedOn w:val="CourantCar"/>
    <w:link w:val="N2"/>
    <w:rsid w:val="000F5838"/>
    <w:rPr>
      <w:rFonts w:ascii="Marianne" w:hAnsi="Marianne"/>
      <w:b/>
      <w:color w:val="E30613"/>
      <w:sz w:val="32"/>
    </w:rPr>
  </w:style>
  <w:style w:type="paragraph" w:customStyle="1" w:styleId="N3">
    <w:name w:val="N3"/>
    <w:basedOn w:val="Courant"/>
    <w:link w:val="N3Car"/>
    <w:qFormat/>
    <w:rsid w:val="001726AA"/>
    <w:pPr>
      <w:spacing w:before="300" w:line="240" w:lineRule="auto"/>
      <w:jc w:val="left"/>
    </w:pPr>
    <w:rPr>
      <w:b/>
      <w:color w:val="272572"/>
      <w:sz w:val="24"/>
      <w:u w:val="single"/>
    </w:rPr>
  </w:style>
  <w:style w:type="character" w:customStyle="1" w:styleId="ChapoCar">
    <w:name w:val="Chapo Car"/>
    <w:basedOn w:val="CourantCar"/>
    <w:link w:val="Chapo"/>
    <w:rsid w:val="00645673"/>
    <w:rPr>
      <w:rFonts w:ascii="Marianne" w:hAnsi="Marianne"/>
      <w:color w:val="272572"/>
      <w:sz w:val="20"/>
    </w:rPr>
  </w:style>
  <w:style w:type="paragraph" w:customStyle="1" w:styleId="Liste1">
    <w:name w:val="Liste 1"/>
    <w:basedOn w:val="Courant"/>
    <w:link w:val="Liste1Car"/>
    <w:qFormat/>
    <w:rsid w:val="00A4541D"/>
    <w:pPr>
      <w:numPr>
        <w:numId w:val="4"/>
      </w:numPr>
      <w:spacing w:before="0" w:after="0"/>
      <w:ind w:left="357" w:hanging="357"/>
    </w:pPr>
  </w:style>
  <w:style w:type="character" w:customStyle="1" w:styleId="N3Car">
    <w:name w:val="N3 Car"/>
    <w:basedOn w:val="CourantCar"/>
    <w:link w:val="N3"/>
    <w:rsid w:val="001726AA"/>
    <w:rPr>
      <w:rFonts w:ascii="Marianne" w:hAnsi="Marianne"/>
      <w:b/>
      <w:color w:val="272572"/>
      <w:sz w:val="24"/>
      <w:u w:val="single"/>
    </w:rPr>
  </w:style>
  <w:style w:type="paragraph" w:customStyle="1" w:styleId="Paragraphestandard">
    <w:name w:val="[Paragraphe standard]"/>
    <w:basedOn w:val="Normal"/>
    <w:uiPriority w:val="99"/>
    <w:rsid w:val="004B4BC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Liste1Car">
    <w:name w:val="Liste 1 Car"/>
    <w:basedOn w:val="CourantCar"/>
    <w:link w:val="Liste1"/>
    <w:rsid w:val="00A4541D"/>
    <w:rPr>
      <w:rFonts w:ascii="Marianne" w:hAnsi="Marianne"/>
      <w:sz w:val="20"/>
    </w:rPr>
  </w:style>
  <w:style w:type="paragraph" w:styleId="Textedebulles">
    <w:name w:val="Balloon Text"/>
    <w:basedOn w:val="Normal"/>
    <w:link w:val="TextedebullesCar"/>
    <w:uiPriority w:val="99"/>
    <w:semiHidden/>
    <w:unhideWhenUsed/>
    <w:rsid w:val="004279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79FE"/>
    <w:rPr>
      <w:rFonts w:ascii="Segoe UI" w:hAnsi="Segoe UI" w:cs="Segoe UI"/>
      <w:sz w:val="18"/>
      <w:szCs w:val="18"/>
    </w:rPr>
  </w:style>
  <w:style w:type="table" w:styleId="Grilledutableau">
    <w:name w:val="Table Grid"/>
    <w:basedOn w:val="TableauNormal"/>
    <w:uiPriority w:val="59"/>
    <w:rsid w:val="00434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iffreclef">
    <w:name w:val="chiffre clef"/>
    <w:basedOn w:val="Normal"/>
    <w:link w:val="chiffreclefCar"/>
    <w:qFormat/>
    <w:rsid w:val="00AC03D7"/>
    <w:pPr>
      <w:spacing w:after="0" w:line="240" w:lineRule="auto"/>
      <w:jc w:val="center"/>
    </w:pPr>
    <w:rPr>
      <w:rFonts w:ascii="Open Sans" w:hAnsi="Open Sans" w:cs="Open Sans"/>
      <w:color w:val="DA3D3D"/>
      <w:sz w:val="30"/>
      <w:szCs w:val="30"/>
    </w:rPr>
  </w:style>
  <w:style w:type="character" w:customStyle="1" w:styleId="chiffreclefCar">
    <w:name w:val="chiffre clef Car"/>
    <w:basedOn w:val="Policepardfaut"/>
    <w:link w:val="chiffreclef"/>
    <w:rsid w:val="00AC03D7"/>
    <w:rPr>
      <w:rFonts w:ascii="Open Sans" w:hAnsi="Open Sans" w:cs="Open Sans"/>
      <w:color w:val="DA3D3D"/>
      <w:sz w:val="30"/>
      <w:szCs w:val="30"/>
    </w:rPr>
  </w:style>
  <w:style w:type="paragraph" w:customStyle="1" w:styleId="titreprioritouexempleactionavecpucetrianglebleuopensans10bleu">
    <w:name w:val="titre priorité ou exemple action avec puce triangle bleu open sans 10 bleu"/>
    <w:basedOn w:val="Paragraphedeliste"/>
    <w:link w:val="titreprioritouexempleactionavecpucetrianglebleuopensans10bleuCar"/>
    <w:qFormat/>
    <w:rsid w:val="007C6C68"/>
    <w:pPr>
      <w:numPr>
        <w:numId w:val="5"/>
      </w:numPr>
      <w:spacing w:line="240" w:lineRule="auto"/>
      <w:ind w:left="357" w:hanging="357"/>
    </w:pPr>
    <w:rPr>
      <w:rFonts w:ascii="Open Sans" w:hAnsi="Open Sans" w:cs="Open Sans"/>
      <w:b/>
      <w:caps/>
      <w:color w:val="253A74"/>
      <w:sz w:val="20"/>
      <w:szCs w:val="20"/>
    </w:rPr>
  </w:style>
  <w:style w:type="character" w:customStyle="1" w:styleId="titreprioritouexempleactionavecpucetrianglebleuopensans10bleuCar">
    <w:name w:val="titre priorité ou exemple action avec puce triangle bleu open sans 10 bleu Car"/>
    <w:basedOn w:val="Policepardfaut"/>
    <w:link w:val="titreprioritouexempleactionavecpucetrianglebleuopensans10bleu"/>
    <w:rsid w:val="007C6C68"/>
    <w:rPr>
      <w:rFonts w:ascii="Open Sans" w:hAnsi="Open Sans" w:cs="Open Sans"/>
      <w:b/>
      <w:caps/>
      <w:color w:val="253A74"/>
      <w:sz w:val="20"/>
      <w:szCs w:val="20"/>
    </w:rPr>
  </w:style>
  <w:style w:type="paragraph" w:customStyle="1" w:styleId="titredencadr">
    <w:name w:val="titre d'encadré"/>
    <w:basedOn w:val="Normal"/>
    <w:link w:val="titredencadrCar"/>
    <w:qFormat/>
    <w:rsid w:val="007C6C68"/>
    <w:pPr>
      <w:spacing w:after="0" w:line="240" w:lineRule="auto"/>
      <w:jc w:val="center"/>
    </w:pPr>
    <w:rPr>
      <w:rFonts w:ascii="Open Sans" w:hAnsi="Open Sans" w:cs="Open Sans"/>
      <w:b/>
      <w:color w:val="253A74"/>
      <w:sz w:val="26"/>
      <w:szCs w:val="20"/>
    </w:rPr>
  </w:style>
  <w:style w:type="character" w:customStyle="1" w:styleId="titredencadrCar">
    <w:name w:val="titre d'encadré Car"/>
    <w:basedOn w:val="Policepardfaut"/>
    <w:link w:val="titredencadr"/>
    <w:rsid w:val="007C6C68"/>
    <w:rPr>
      <w:rFonts w:ascii="Open Sans" w:hAnsi="Open Sans" w:cs="Open Sans"/>
      <w:b/>
      <w:color w:val="253A74"/>
      <w:sz w:val="26"/>
      <w:szCs w:val="20"/>
    </w:rPr>
  </w:style>
  <w:style w:type="paragraph" w:customStyle="1" w:styleId="soustitrepartieopensansrouge12">
    <w:name w:val="sous titre partie open sans rouge 12"/>
    <w:basedOn w:val="Normal"/>
    <w:link w:val="soustitrepartieopensansrouge12Car"/>
    <w:qFormat/>
    <w:rsid w:val="007C6C68"/>
    <w:rPr>
      <w:rFonts w:ascii="Open Sans" w:hAnsi="Open Sans" w:cs="Arial"/>
      <w:color w:val="C00000"/>
      <w:sz w:val="24"/>
      <w:szCs w:val="24"/>
    </w:rPr>
  </w:style>
  <w:style w:type="character" w:customStyle="1" w:styleId="soustitrepartieopensansrouge12Car">
    <w:name w:val="sous titre partie open sans rouge 12 Car"/>
    <w:basedOn w:val="Policepardfaut"/>
    <w:link w:val="soustitrepartieopensansrouge12"/>
    <w:rsid w:val="007C6C68"/>
    <w:rPr>
      <w:rFonts w:ascii="Open Sans" w:hAnsi="Open Sans" w:cs="Arial"/>
      <w:color w:val="C00000"/>
      <w:sz w:val="24"/>
      <w:szCs w:val="24"/>
    </w:rPr>
  </w:style>
  <w:style w:type="paragraph" w:customStyle="1" w:styleId="textenormal">
    <w:name w:val="texte normal"/>
    <w:basedOn w:val="Normal"/>
    <w:link w:val="textenormalCar"/>
    <w:qFormat/>
    <w:rsid w:val="007C6C68"/>
    <w:pPr>
      <w:spacing w:line="240" w:lineRule="auto"/>
      <w:contextualSpacing/>
      <w:jc w:val="both"/>
    </w:pPr>
    <w:rPr>
      <w:rFonts w:ascii="Open Sans" w:hAnsi="Open Sans" w:cs="Open Sans"/>
      <w:sz w:val="18"/>
      <w:szCs w:val="18"/>
    </w:rPr>
  </w:style>
  <w:style w:type="paragraph" w:customStyle="1" w:styleId="texteencadr">
    <w:name w:val="texte encadré"/>
    <w:basedOn w:val="textenormal"/>
    <w:link w:val="texteencadrCar"/>
    <w:qFormat/>
    <w:rsid w:val="007C6C68"/>
    <w:pPr>
      <w:spacing w:after="0"/>
    </w:pPr>
    <w:rPr>
      <w:color w:val="002060"/>
    </w:rPr>
  </w:style>
  <w:style w:type="character" w:customStyle="1" w:styleId="textenormalCar">
    <w:name w:val="texte normal Car"/>
    <w:basedOn w:val="Policepardfaut"/>
    <w:link w:val="textenormal"/>
    <w:rsid w:val="007C6C68"/>
    <w:rPr>
      <w:rFonts w:ascii="Open Sans" w:hAnsi="Open Sans" w:cs="Open Sans"/>
      <w:sz w:val="18"/>
      <w:szCs w:val="18"/>
    </w:rPr>
  </w:style>
  <w:style w:type="character" w:customStyle="1" w:styleId="texteencadrCar">
    <w:name w:val="texte encadré Car"/>
    <w:basedOn w:val="textenormalCar"/>
    <w:link w:val="texteencadr"/>
    <w:rsid w:val="007C6C68"/>
    <w:rPr>
      <w:rFonts w:ascii="Open Sans" w:hAnsi="Open Sans" w:cs="Open Sans"/>
      <w:color w:val="002060"/>
      <w:sz w:val="18"/>
      <w:szCs w:val="18"/>
    </w:rPr>
  </w:style>
  <w:style w:type="paragraph" w:styleId="Paragraphedeliste">
    <w:name w:val="List Paragraph"/>
    <w:basedOn w:val="Normal"/>
    <w:link w:val="ParagraphedelisteCar"/>
    <w:uiPriority w:val="34"/>
    <w:rsid w:val="007C6C68"/>
    <w:pPr>
      <w:ind w:left="720"/>
      <w:contextualSpacing/>
    </w:pPr>
  </w:style>
  <w:style w:type="character" w:customStyle="1" w:styleId="ParagraphedelisteCar">
    <w:name w:val="Paragraphe de liste Car"/>
    <w:basedOn w:val="Policepardfaut"/>
    <w:link w:val="Paragraphedeliste"/>
    <w:uiPriority w:val="34"/>
    <w:rsid w:val="005B715B"/>
  </w:style>
  <w:style w:type="character" w:styleId="Marquedecommentaire">
    <w:name w:val="annotation reference"/>
    <w:basedOn w:val="Policepardfaut"/>
    <w:uiPriority w:val="99"/>
    <w:semiHidden/>
    <w:unhideWhenUsed/>
    <w:rsid w:val="005B715B"/>
    <w:rPr>
      <w:sz w:val="16"/>
      <w:szCs w:val="16"/>
    </w:rPr>
  </w:style>
  <w:style w:type="paragraph" w:styleId="Commentaire">
    <w:name w:val="annotation text"/>
    <w:basedOn w:val="Normal"/>
    <w:link w:val="CommentaireCar"/>
    <w:uiPriority w:val="99"/>
    <w:semiHidden/>
    <w:unhideWhenUsed/>
    <w:rsid w:val="005B715B"/>
    <w:pPr>
      <w:spacing w:line="240" w:lineRule="auto"/>
    </w:pPr>
    <w:rPr>
      <w:rFonts w:ascii="Open Sans" w:hAnsi="Open Sans" w:cs="Open Sans"/>
      <w:color w:val="253A74"/>
      <w:sz w:val="20"/>
      <w:szCs w:val="20"/>
    </w:rPr>
  </w:style>
  <w:style w:type="character" w:customStyle="1" w:styleId="CommentaireCar">
    <w:name w:val="Commentaire Car"/>
    <w:basedOn w:val="Policepardfaut"/>
    <w:link w:val="Commentaire"/>
    <w:uiPriority w:val="99"/>
    <w:semiHidden/>
    <w:rsid w:val="005B715B"/>
    <w:rPr>
      <w:rFonts w:ascii="Open Sans" w:hAnsi="Open Sans" w:cs="Open Sans"/>
      <w:color w:val="253A74"/>
      <w:sz w:val="20"/>
      <w:szCs w:val="20"/>
    </w:rPr>
  </w:style>
  <w:style w:type="paragraph" w:styleId="Objetducommentaire">
    <w:name w:val="annotation subject"/>
    <w:basedOn w:val="Commentaire"/>
    <w:next w:val="Commentaire"/>
    <w:link w:val="ObjetducommentaireCar"/>
    <w:uiPriority w:val="99"/>
    <w:semiHidden/>
    <w:unhideWhenUsed/>
    <w:rsid w:val="005B715B"/>
    <w:rPr>
      <w:rFonts w:asciiTheme="minorHAnsi" w:hAnsiTheme="minorHAnsi" w:cstheme="minorBidi"/>
      <w:b/>
      <w:bCs/>
      <w:color w:val="auto"/>
    </w:rPr>
  </w:style>
  <w:style w:type="character" w:customStyle="1" w:styleId="ObjetducommentaireCar">
    <w:name w:val="Objet du commentaire Car"/>
    <w:basedOn w:val="CommentaireCar"/>
    <w:link w:val="Objetducommentaire"/>
    <w:uiPriority w:val="99"/>
    <w:semiHidden/>
    <w:rsid w:val="005B715B"/>
    <w:rPr>
      <w:rFonts w:ascii="Open Sans" w:hAnsi="Open Sans" w:cs="Open Sans"/>
      <w:b/>
      <w:bCs/>
      <w:color w:val="253A74"/>
      <w:sz w:val="20"/>
      <w:szCs w:val="20"/>
    </w:rPr>
  </w:style>
  <w:style w:type="character" w:customStyle="1" w:styleId="SansinterligneCar">
    <w:name w:val="Sans interligne Car"/>
    <w:basedOn w:val="Policepardfaut"/>
    <w:link w:val="Sansinterligne"/>
    <w:uiPriority w:val="1"/>
    <w:rsid w:val="00C92019"/>
  </w:style>
  <w:style w:type="paragraph" w:styleId="Rvision">
    <w:name w:val="Revision"/>
    <w:hidden/>
    <w:uiPriority w:val="99"/>
    <w:semiHidden/>
    <w:rsid w:val="00C92019"/>
    <w:pPr>
      <w:spacing w:after="0" w:line="240" w:lineRule="auto"/>
    </w:pPr>
  </w:style>
  <w:style w:type="paragraph" w:customStyle="1" w:styleId="Default">
    <w:name w:val="Default"/>
    <w:rsid w:val="00C337E3"/>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982C0D"/>
    <w:rPr>
      <w:color w:val="0563C1" w:themeColor="hyperlink"/>
      <w:u w:val="single"/>
    </w:rPr>
  </w:style>
  <w:style w:type="paragraph" w:styleId="NormalWeb">
    <w:name w:val="Normal (Web)"/>
    <w:basedOn w:val="Normal"/>
    <w:uiPriority w:val="99"/>
    <w:semiHidden/>
    <w:unhideWhenUsed/>
    <w:rsid w:val="0006287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93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mite.histoire@travail.gouv.fr" TargetMode="External"/><Relationship Id="rId18" Type="http://schemas.openxmlformats.org/officeDocument/2006/relationships/hyperlink" Target="https://paco.intranet.social.gouv.fr/transverse/ministeres-sociaux/CHATEFP/Pages/default.aspx"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travail-emploi.gouv.fr/ministere/acteurs/instances-rattachees/article/chatefp-comite-d-histoire-des-administrations-chargees-du-travail-de-l-emploi"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AD44E-3D50-4D33-A3CB-2434E784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4349</Words>
  <Characters>23923</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OSTAPOWICZ, Marine (DICOM/MULTIMEDIA ET EVENEMENTIEL)</dc:creator>
  <cp:keywords/>
  <dc:description/>
  <cp:lastModifiedBy>BIZET, Christophe (CHATEFP)</cp:lastModifiedBy>
  <cp:revision>3</cp:revision>
  <cp:lastPrinted>2022-04-20T11:51:00Z</cp:lastPrinted>
  <dcterms:created xsi:type="dcterms:W3CDTF">2022-04-21T14:32:00Z</dcterms:created>
  <dcterms:modified xsi:type="dcterms:W3CDTF">2022-04-21T14:46:00Z</dcterms:modified>
</cp:coreProperties>
</file>