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1" w:rsidRDefault="00624936" w:rsidP="00624936">
      <w:pPr>
        <w:jc w:val="center"/>
      </w:pPr>
      <w:r w:rsidRPr="00EF011F">
        <w:rPr>
          <w:b/>
          <w:sz w:val="32"/>
          <w:szCs w:val="32"/>
        </w:rPr>
        <w:t>Fiche technique</w:t>
      </w:r>
      <w:r w:rsidR="00343251" w:rsidRPr="00343251">
        <w:t xml:space="preserve"> </w:t>
      </w:r>
    </w:p>
    <w:p w:rsidR="005A25CF" w:rsidRPr="00EF011F" w:rsidRDefault="0044748B" w:rsidP="00624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Secteur aérien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20DA3" w:rsidTr="00817A8D">
        <w:tc>
          <w:tcPr>
            <w:tcW w:w="9212" w:type="dxa"/>
            <w:shd w:val="clear" w:color="auto" w:fill="92D050"/>
          </w:tcPr>
          <w:p w:rsidR="00B20DA3" w:rsidRDefault="00C54C47" w:rsidP="002271B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271B2">
              <w:rPr>
                <w:b/>
              </w:rPr>
              <w:t xml:space="preserve">omenclature </w:t>
            </w:r>
            <w:r w:rsidR="00B20DA3">
              <w:rPr>
                <w:b/>
              </w:rPr>
              <w:t>P</w:t>
            </w:r>
            <w:r w:rsidR="002271B2">
              <w:rPr>
                <w:b/>
              </w:rPr>
              <w:t>CS</w:t>
            </w:r>
            <w:r w:rsidR="00B20DA3">
              <w:rPr>
                <w:b/>
              </w:rPr>
              <w:t xml:space="preserve"> ESE</w:t>
            </w:r>
          </w:p>
        </w:tc>
      </w:tr>
      <w:tr w:rsidR="00B20DA3" w:rsidRPr="00B20DA3" w:rsidTr="00817A8D">
        <w:tc>
          <w:tcPr>
            <w:tcW w:w="9212" w:type="dxa"/>
          </w:tcPr>
          <w:p w:rsidR="00E45843" w:rsidRPr="00530AA0" w:rsidRDefault="0044748B" w:rsidP="002271B2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AA0">
              <w:rPr>
                <w:rFonts w:ascii="Times New Roman" w:hAnsi="Times New Roman" w:cs="Times New Roman"/>
                <w:sz w:val="24"/>
                <w:szCs w:val="24"/>
              </w:rPr>
              <w:t>389b : Officiers et cadres navigants techniques et commerciaux de l'aviation civile</w:t>
            </w:r>
          </w:p>
          <w:p w:rsidR="00530AA0" w:rsidRPr="00530AA0" w:rsidRDefault="0044748B" w:rsidP="002271B2">
            <w:pPr>
              <w:pStyle w:val="Paragraphedeliste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30AA0">
              <w:rPr>
                <w:rFonts w:ascii="Times New Roman" w:hAnsi="Times New Roman" w:cs="Times New Roman"/>
                <w:sz w:val="24"/>
                <w:szCs w:val="24"/>
              </w:rPr>
              <w:t>546b : Hôtesses de l'air et stewards</w:t>
            </w:r>
            <w:r w:rsidR="00530AA0" w:rsidRPr="00530AA0">
              <w:rPr>
                <w:sz w:val="24"/>
                <w:szCs w:val="24"/>
              </w:rPr>
              <w:t xml:space="preserve"> </w:t>
            </w:r>
          </w:p>
          <w:p w:rsidR="00530AA0" w:rsidRPr="00530AA0" w:rsidRDefault="00530AA0" w:rsidP="00530AA0">
            <w:pPr>
              <w:pStyle w:val="Paragraphedeliste"/>
              <w:rPr>
                <w:sz w:val="24"/>
                <w:szCs w:val="24"/>
              </w:rPr>
            </w:pPr>
          </w:p>
          <w:p w:rsidR="0044748B" w:rsidRPr="00AA5C45" w:rsidRDefault="00530AA0" w:rsidP="00AA5C45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C45">
              <w:rPr>
                <w:rFonts w:ascii="Times New Roman" w:hAnsi="Times New Roman" w:cs="Times New Roman"/>
                <w:sz w:val="24"/>
                <w:szCs w:val="24"/>
              </w:rPr>
              <w:t>Pour mémoire, selon les données de la DARES tirées des DADS 2015, le nombre d’EQTP relevant du code 389b (pilotes) dans les entreprises de plus de 20 salariés était de 7 000. Il est de 16 000 pour le code 546b (hôtesses de l’air, stewards)</w:t>
            </w:r>
          </w:p>
          <w:p w:rsidR="00530AA0" w:rsidRPr="00530AA0" w:rsidRDefault="00530AA0" w:rsidP="00AA5C45">
            <w:pPr>
              <w:pStyle w:val="Paragraphedeliste"/>
              <w:numPr>
                <w:ilvl w:val="0"/>
                <w:numId w:val="32"/>
              </w:numPr>
            </w:pPr>
            <w:r w:rsidRPr="00AA5C45">
              <w:rPr>
                <w:rFonts w:ascii="Times New Roman" w:hAnsi="Times New Roman" w:cs="Times New Roman"/>
                <w:sz w:val="24"/>
                <w:szCs w:val="24"/>
              </w:rPr>
              <w:t>D’après les données de la DGAC</w:t>
            </w:r>
            <w:r w:rsidR="0090216B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A5C45">
              <w:rPr>
                <w:rFonts w:ascii="Times New Roman" w:hAnsi="Times New Roman" w:cs="Times New Roman"/>
                <w:sz w:val="24"/>
                <w:szCs w:val="24"/>
              </w:rPr>
              <w:t>, en 2014, le nombre de pilotes professionnels en France est de 12 867 pour les pilotes d’avion et 1447 pour les pilotes d’hélicoptère.</w:t>
            </w:r>
          </w:p>
        </w:tc>
      </w:tr>
      <w:tr w:rsidR="00705079" w:rsidRPr="00B20DA3" w:rsidTr="00817A8D">
        <w:tc>
          <w:tcPr>
            <w:tcW w:w="9212" w:type="dxa"/>
            <w:shd w:val="clear" w:color="auto" w:fill="92D050"/>
          </w:tcPr>
          <w:p w:rsidR="00705079" w:rsidRPr="00705079" w:rsidRDefault="00705079" w:rsidP="00705079">
            <w:pPr>
              <w:jc w:val="center"/>
              <w:rPr>
                <w:b/>
              </w:rPr>
            </w:pPr>
            <w:r w:rsidRPr="00705079">
              <w:rPr>
                <w:b/>
              </w:rPr>
              <w:t>Nombre de TH employés sur des emplois ECAP</w:t>
            </w:r>
            <w:r>
              <w:rPr>
                <w:b/>
              </w:rPr>
              <w:t xml:space="preserve"> (2017)</w:t>
            </w:r>
          </w:p>
        </w:tc>
      </w:tr>
      <w:tr w:rsidR="00705079" w:rsidRPr="00B20DA3" w:rsidTr="00817A8D">
        <w:tc>
          <w:tcPr>
            <w:tcW w:w="9212" w:type="dxa"/>
          </w:tcPr>
          <w:p w:rsidR="00705079" w:rsidRPr="002271B2" w:rsidRDefault="00705079" w:rsidP="002271B2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1B2">
              <w:rPr>
                <w:rFonts w:ascii="Times New Roman" w:hAnsi="Times New Roman" w:cs="Times New Roman"/>
                <w:sz w:val="24"/>
                <w:szCs w:val="24"/>
              </w:rPr>
              <w:t>389b : 29</w:t>
            </w:r>
          </w:p>
          <w:p w:rsidR="00530AA0" w:rsidRDefault="00705079" w:rsidP="00E32643">
            <w:pPr>
              <w:pStyle w:val="Paragraphedeliste"/>
              <w:numPr>
                <w:ilvl w:val="0"/>
                <w:numId w:val="29"/>
              </w:numPr>
            </w:pPr>
            <w:r w:rsidRPr="002271B2">
              <w:rPr>
                <w:rFonts w:ascii="Times New Roman" w:hAnsi="Times New Roman" w:cs="Times New Roman"/>
                <w:sz w:val="24"/>
                <w:szCs w:val="24"/>
              </w:rPr>
              <w:t>546b : 188</w:t>
            </w:r>
          </w:p>
        </w:tc>
      </w:tr>
      <w:tr w:rsidR="00B20DA3" w:rsidTr="00817A8D">
        <w:tc>
          <w:tcPr>
            <w:tcW w:w="9212" w:type="dxa"/>
            <w:shd w:val="clear" w:color="auto" w:fill="92D050"/>
          </w:tcPr>
          <w:p w:rsidR="00B20DA3" w:rsidRDefault="00BA5332" w:rsidP="00BA5332">
            <w:pPr>
              <w:jc w:val="center"/>
              <w:rPr>
                <w:b/>
              </w:rPr>
            </w:pPr>
            <w:r>
              <w:rPr>
                <w:b/>
              </w:rPr>
              <w:t>Conditions particulières d’accès à l’emploi</w:t>
            </w:r>
          </w:p>
        </w:tc>
      </w:tr>
      <w:tr w:rsidR="00B20DA3" w:rsidTr="00817A8D">
        <w:tc>
          <w:tcPr>
            <w:tcW w:w="9212" w:type="dxa"/>
          </w:tcPr>
          <w:p w:rsidR="00B97C18" w:rsidRDefault="00B97C18" w:rsidP="00B97C18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Annexe IV </w:t>
            </w:r>
            <w:r w:rsidRPr="00BA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(exigences essentielles relatives au personnel navigant)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 r</w:t>
            </w:r>
            <w:r w:rsidR="00705079"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èglement (UE) 2018/1139 du parlement européen et du Conseil  du 4 juillet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concernant des règles communes dans le domaine de l'aviation civile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(…)</w:t>
            </w:r>
            <w:r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C47" w:rsidRDefault="003A1810" w:rsidP="00C54C47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54C47" w:rsidRPr="005C651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http://www.idit.asso.fr/infonews/documents/3933.pdf</w:t>
              </w:r>
            </w:hyperlink>
          </w:p>
          <w:p w:rsidR="0044748B" w:rsidRDefault="0044748B" w:rsidP="00B97C18">
            <w:pPr>
              <w:pStyle w:val="Paragraphedeliste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Annexe IV Règlement (UE) N° 1178/2011 de la commission du 3 novembre 2011 déterminant les exigences techniques et les procédures administratives applicables au personnel navigant de l'aviation civile</w:t>
            </w:r>
            <w:r w:rsidR="00B97C18">
              <w:rPr>
                <w:rStyle w:val="Appelnotedebasdep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  <w:r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C47" w:rsidRDefault="003A1810" w:rsidP="00C54C47">
            <w:pPr>
              <w:pStyle w:val="Paragraphedelist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54C47" w:rsidRPr="005C651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http://www.bruxelles2.eu/wp-content/uploads/2015/03/Re%CC%80g-Re%CC%80glesTechniqPersonnelAe%CC%81rienMe%CC%81dical-1178%C2%AE111103.pdf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8A4D3C" w:rsidRPr="00E539B8" w:rsidTr="00C54C4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BB00DA" w:rsidRPr="0044748B" w:rsidRDefault="00BB00DA" w:rsidP="00447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A4D3C" w:rsidRPr="00E539B8" w:rsidTr="00C54C47">
              <w:trPr>
                <w:tblCellSpacing w:w="15" w:type="dxa"/>
                <w:hidden/>
              </w:trPr>
              <w:tc>
                <w:tcPr>
                  <w:tcW w:w="50" w:type="dxa"/>
                  <w:vAlign w:val="center"/>
                  <w:hideMark/>
                </w:tcPr>
                <w:p w:rsidR="008A4D3C" w:rsidRPr="00E539B8" w:rsidRDefault="008A4D3C" w:rsidP="00BE5A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20DA3" w:rsidRDefault="00B20DA3" w:rsidP="00624936">
            <w:pPr>
              <w:rPr>
                <w:b/>
              </w:rPr>
            </w:pPr>
          </w:p>
        </w:tc>
      </w:tr>
      <w:tr w:rsidR="00B20DA3" w:rsidTr="00817A8D">
        <w:tc>
          <w:tcPr>
            <w:tcW w:w="9212" w:type="dxa"/>
            <w:shd w:val="clear" w:color="auto" w:fill="92D050"/>
          </w:tcPr>
          <w:p w:rsidR="00B20DA3" w:rsidRDefault="00DA5FB1" w:rsidP="001F4257">
            <w:pPr>
              <w:jc w:val="center"/>
              <w:rPr>
                <w:b/>
              </w:rPr>
            </w:pPr>
            <w:r>
              <w:rPr>
                <w:b/>
              </w:rPr>
              <w:t>Description de l’activité</w:t>
            </w:r>
          </w:p>
        </w:tc>
      </w:tr>
      <w:tr w:rsidR="00B20DA3" w:rsidTr="00817A8D">
        <w:tc>
          <w:tcPr>
            <w:tcW w:w="9212" w:type="dxa"/>
          </w:tcPr>
          <w:p w:rsidR="0095703C" w:rsidRPr="0095703C" w:rsidRDefault="0095703C" w:rsidP="00263CC9">
            <w:pPr>
              <w:pStyle w:val="Paragraphedeliste"/>
              <w:numPr>
                <w:ilvl w:val="0"/>
                <w:numId w:val="27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C">
              <w:rPr>
                <w:rFonts w:ascii="Times New Roman" w:hAnsi="Times New Roman" w:cs="Times New Roman"/>
                <w:b/>
                <w:sz w:val="24"/>
                <w:szCs w:val="24"/>
              </w:rPr>
              <w:t>Officiers et cadre navigants techniques et commerciaux de l’aviation civile : s</w:t>
            </w:r>
            <w:r w:rsidRPr="0095703C">
              <w:rPr>
                <w:rFonts w:ascii="Times New Roman" w:hAnsi="Times New Roman" w:cs="Times New Roman"/>
                <w:sz w:val="24"/>
                <w:szCs w:val="24"/>
              </w:rPr>
              <w:t>alariés de très haut niveau technique embarqués à bord des avions civils : commandants de bord, responsables du voyage, autres personnels conduisant l'avion : commandant de bord, copilote, officier aviateur, pilote, chef de cabine principal, chef de cabine, chef du PNC, chef hôtesse, chef steward, instructeur, moniteur entraîneur de vol</w:t>
            </w:r>
          </w:p>
          <w:p w:rsidR="00B20DA3" w:rsidRPr="00602673" w:rsidRDefault="00263CC9" w:rsidP="00263CC9">
            <w:pPr>
              <w:pStyle w:val="Paragraphedeliste"/>
              <w:numPr>
                <w:ilvl w:val="0"/>
                <w:numId w:val="27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3CC9">
              <w:rPr>
                <w:rFonts w:ascii="Times New Roman" w:hAnsi="Times New Roman" w:cs="Times New Roman"/>
                <w:b/>
                <w:sz w:val="24"/>
                <w:szCs w:val="24"/>
              </w:rPr>
              <w:t>Hôtesses de l'air et stewards : p</w:t>
            </w:r>
            <w:r w:rsidRPr="00263CC9">
              <w:rPr>
                <w:rFonts w:ascii="Times New Roman" w:hAnsi="Times New Roman" w:cs="Times New Roman"/>
                <w:sz w:val="24"/>
                <w:szCs w:val="24"/>
              </w:rPr>
              <w:t xml:space="preserve">ersonnes chargées d’assister les voyageurs des transports aériens au cours de leurs déplacements, en vue d’assurer leur sécurité, leur </w:t>
            </w:r>
            <w:r w:rsidRPr="0026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confort et leur agrément. Elles peuvent dans certains cas assurer à cet effet des tâches hôtelières : hôtesse de l'air, steward, hôtesse de bord,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3CC9">
              <w:rPr>
                <w:rFonts w:ascii="Times New Roman" w:hAnsi="Times New Roman" w:cs="Times New Roman"/>
                <w:sz w:val="24"/>
                <w:szCs w:val="24"/>
              </w:rPr>
              <w:t>ôtesse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C9">
              <w:rPr>
                <w:rFonts w:ascii="Times New Roman" w:hAnsi="Times New Roman" w:cs="Times New Roman"/>
                <w:sz w:val="24"/>
                <w:szCs w:val="24"/>
              </w:rPr>
              <w:t>navigante</w:t>
            </w:r>
          </w:p>
        </w:tc>
      </w:tr>
      <w:tr w:rsidR="00B20DA3" w:rsidTr="00817A8D">
        <w:tc>
          <w:tcPr>
            <w:tcW w:w="9212" w:type="dxa"/>
            <w:shd w:val="clear" w:color="auto" w:fill="92D050"/>
          </w:tcPr>
          <w:p w:rsidR="00B20DA3" w:rsidRDefault="00BA5332" w:rsidP="00FA61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Caractéristiques et exigences </w:t>
            </w:r>
            <w:r w:rsidR="00FA61BD">
              <w:rPr>
                <w:b/>
              </w:rPr>
              <w:t xml:space="preserve">particulières </w:t>
            </w:r>
            <w:r>
              <w:rPr>
                <w:b/>
              </w:rPr>
              <w:t xml:space="preserve">de l’activité </w:t>
            </w:r>
          </w:p>
        </w:tc>
      </w:tr>
      <w:tr w:rsidR="00B20DA3" w:rsidTr="00817A8D">
        <w:tc>
          <w:tcPr>
            <w:tcW w:w="9212" w:type="dxa"/>
          </w:tcPr>
          <w:p w:rsidR="00BA5332" w:rsidRPr="002B1E8A" w:rsidRDefault="002B1E8A" w:rsidP="002B1E8A">
            <w:pPr>
              <w:pStyle w:val="Paragraphedeliste"/>
              <w:spacing w:before="100" w:beforeAutospacing="1" w:after="100" w:afterAutospacing="1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Cf. rubrique « conditions particulières d’accès à l’emploi »</w:t>
            </w:r>
          </w:p>
        </w:tc>
      </w:tr>
      <w:tr w:rsidR="00817A8D" w:rsidTr="00817A8D">
        <w:tc>
          <w:tcPr>
            <w:tcW w:w="9212" w:type="dxa"/>
            <w:shd w:val="clear" w:color="auto" w:fill="92D050"/>
          </w:tcPr>
          <w:p w:rsidR="00817A8D" w:rsidRDefault="000F35E4" w:rsidP="00B658B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17A8D">
              <w:rPr>
                <w:b/>
              </w:rPr>
              <w:t>révention</w:t>
            </w:r>
            <w:r w:rsidR="00B71B65">
              <w:rPr>
                <w:b/>
              </w:rPr>
              <w:t xml:space="preserve"> (guides, etc.)</w:t>
            </w:r>
            <w:r w:rsidR="006B10F5">
              <w:rPr>
                <w:rStyle w:val="Appelnotedebasdep"/>
                <w:b/>
              </w:rPr>
              <w:footnoteReference w:id="4"/>
            </w:r>
          </w:p>
        </w:tc>
      </w:tr>
      <w:tr w:rsidR="00817A8D" w:rsidTr="00817A8D">
        <w:tc>
          <w:tcPr>
            <w:tcW w:w="9212" w:type="dxa"/>
            <w:shd w:val="clear" w:color="auto" w:fill="FFFFFF" w:themeFill="background1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1560"/>
              <w:gridCol w:w="3598"/>
            </w:tblGrid>
            <w:tr w:rsidR="00817A8D" w:rsidRPr="00817A8D" w:rsidTr="00817A8D">
              <w:trPr>
                <w:trHeight w:val="630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Activité, charge de travail et stress du personnel navigant des compagnies aériennes. La situation dans les courts et moyens courriers.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2007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3A1810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lang w:eastAsia="fr-FR"/>
                    </w:rPr>
                  </w:pPr>
                  <w:hyperlink r:id="rId11" w:history="1">
                    <w:r w:rsidR="00817A8D" w:rsidRPr="00817A8D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http://www.rst-sante-travail.fr/rst/pages-article/ArticleRST.html?ref=RST.TC%20115</w:t>
                    </w:r>
                  </w:hyperlink>
                </w:p>
              </w:tc>
            </w:tr>
            <w:tr w:rsidR="00817A8D" w:rsidRPr="00817A8D" w:rsidTr="00817A8D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Travaux héliportés. Prévention et maîtrise des risques. R 404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2003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3A1810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lang w:eastAsia="fr-FR"/>
                    </w:rPr>
                  </w:pPr>
                  <w:hyperlink r:id="rId12" w:history="1">
                    <w:r w:rsidR="00817A8D" w:rsidRPr="00817A8D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  <w:lang w:eastAsia="fr-FR"/>
                      </w:rPr>
                      <w:t>https://www.ameli.fr/sites/default/files/Documents/8926/document/r404.pdf</w:t>
                    </w:r>
                  </w:hyperlink>
                </w:p>
              </w:tc>
            </w:tr>
            <w:tr w:rsidR="00817A8D" w:rsidRPr="00817A8D" w:rsidTr="008D06CA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Dossier. Horaires atypiques. Contretemps de travail (1 page sur sommeil des pilotes) Voir PDF de Travail et Sécurité n° 717 (mai 2011), p. 22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2011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817A8D" w:rsidRPr="00817A8D" w:rsidRDefault="00817A8D" w:rsidP="00817A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17A8D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8D06CA" w:rsidRPr="00817A8D" w:rsidTr="00817A8D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La </w:t>
                  </w:r>
                  <w:proofErr w:type="spellStart"/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coactivité</w:t>
                  </w:r>
                  <w:proofErr w:type="spellEnd"/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autour des avions en escale. Référentiel des risques et mesures de prévention (voir fiche 5b sur les stewards)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2014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3A1810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lang w:eastAsia="fr-FR"/>
                    </w:rPr>
                  </w:pPr>
                  <w:hyperlink r:id="rId13" w:history="1">
                    <w:r w:rsidR="008D06CA" w:rsidRPr="008D06CA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  <w:lang w:eastAsia="fr-FR"/>
                      </w:rPr>
                      <w:t>http://www.inrs.fr/media.html?refINRS=ED%206180</w:t>
                    </w:r>
                  </w:hyperlink>
                </w:p>
              </w:tc>
            </w:tr>
            <w:tr w:rsidR="008D06CA" w:rsidRPr="00817A8D" w:rsidTr="00817A8D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Quand travailler expose à un risque d'agression : des incivilités aux violences physiques (NS 288, page 66)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2010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3A1810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lang w:eastAsia="fr-FR"/>
                    </w:rPr>
                  </w:pPr>
                  <w:hyperlink r:id="rId14" w:history="1">
                    <w:r w:rsidR="008D06CA" w:rsidRPr="008D06CA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  <w:lang w:eastAsia="fr-FR"/>
                      </w:rPr>
                      <w:t>http://www.inrs.fr/inrs/recherche/etudes-publications-communications/doc/publication.html?refINRS=NOETUDE%2FP2010-136%2FNS288</w:t>
                    </w:r>
                  </w:hyperlink>
                </w:p>
              </w:tc>
            </w:tr>
            <w:tr w:rsidR="008D06CA" w:rsidRPr="00817A8D" w:rsidTr="00817A8D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Activité, charge de travail et stress du personnel navigant des compagnies aériennes. La situation dans les courts et moyens courriers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2007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3A1810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63C1"/>
                      <w:u w:val="single"/>
                      <w:lang w:eastAsia="fr-FR"/>
                    </w:rPr>
                  </w:pPr>
                  <w:hyperlink r:id="rId15" w:history="1">
                    <w:r w:rsidR="008D06CA" w:rsidRPr="008D06CA">
                      <w:rPr>
                        <w:rFonts w:ascii="Times New Roman" w:eastAsia="Times New Roman" w:hAnsi="Times New Roman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http://www.rst-sante-travail.fr/rst/pages-article/ArticleRST.html?ref=RST.TC%20115</w:t>
                    </w:r>
                  </w:hyperlink>
                </w:p>
              </w:tc>
            </w:tr>
            <w:tr w:rsidR="008D06CA" w:rsidRPr="00817A8D" w:rsidTr="00817A8D">
              <w:trPr>
                <w:trHeight w:val="615"/>
              </w:trPr>
              <w:tc>
                <w:tcPr>
                  <w:tcW w:w="213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Pathologies infectieuses d'importation : comment protéger les professions exposées (TS avril 2004 p. 14)</w:t>
                  </w:r>
                </w:p>
              </w:tc>
              <w:tc>
                <w:tcPr>
                  <w:tcW w:w="86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2004</w:t>
                  </w:r>
                </w:p>
              </w:tc>
              <w:tc>
                <w:tcPr>
                  <w:tcW w:w="2002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</w:tcPr>
                <w:p w:rsidR="008D06CA" w:rsidRPr="008D06CA" w:rsidRDefault="008D06CA" w:rsidP="00602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r w:rsidRPr="008D06CA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</w:tbl>
          <w:p w:rsidR="00817A8D" w:rsidRDefault="00817A8D" w:rsidP="00B658B2">
            <w:pPr>
              <w:jc w:val="center"/>
              <w:rPr>
                <w:b/>
              </w:rPr>
            </w:pPr>
          </w:p>
        </w:tc>
      </w:tr>
      <w:tr w:rsidR="00BA5332" w:rsidTr="00817A8D">
        <w:tc>
          <w:tcPr>
            <w:tcW w:w="9212" w:type="dxa"/>
            <w:shd w:val="clear" w:color="auto" w:fill="92D050"/>
          </w:tcPr>
          <w:p w:rsidR="00BA5332" w:rsidRDefault="00BA5332" w:rsidP="00B658B2">
            <w:pPr>
              <w:jc w:val="center"/>
              <w:rPr>
                <w:b/>
              </w:rPr>
            </w:pPr>
            <w:r>
              <w:rPr>
                <w:b/>
              </w:rPr>
              <w:t xml:space="preserve">Aptitudes et contrindications médicales </w:t>
            </w:r>
          </w:p>
        </w:tc>
      </w:tr>
      <w:tr w:rsidR="000D423F" w:rsidTr="00817A8D">
        <w:tc>
          <w:tcPr>
            <w:tcW w:w="9212" w:type="dxa"/>
            <w:shd w:val="clear" w:color="auto" w:fill="auto"/>
          </w:tcPr>
          <w:p w:rsidR="000D423F" w:rsidRDefault="00BE5AD9" w:rsidP="00BE5AD9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E5AD9">
              <w:rPr>
                <w:rFonts w:ascii="Times New Roman" w:hAnsi="Times New Roman" w:cs="Times New Roman"/>
              </w:rPr>
              <w:t xml:space="preserve">Personnel </w:t>
            </w:r>
            <w:r w:rsidR="00B658B2">
              <w:rPr>
                <w:rFonts w:ascii="Times New Roman" w:hAnsi="Times New Roman" w:cs="Times New Roman"/>
              </w:rPr>
              <w:t>navigant</w:t>
            </w:r>
            <w:r w:rsidRPr="00BE5AD9">
              <w:rPr>
                <w:rFonts w:ascii="Times New Roman" w:hAnsi="Times New Roman" w:cs="Times New Roman"/>
              </w:rPr>
              <w:t xml:space="preserve"> technique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Style w:val="Appelnotedebasdep"/>
                <w:rFonts w:ascii="Times New Roman" w:hAnsi="Times New Roman" w:cs="Times New Roman"/>
              </w:rPr>
              <w:footnoteReference w:id="5"/>
            </w:r>
            <w:r w:rsidR="00B658B2">
              <w:rPr>
                <w:rFonts w:ascii="Times New Roman" w:hAnsi="Times New Roman" w:cs="Times New Roman"/>
              </w:rPr>
              <w:t> :</w:t>
            </w:r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B658B2"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èglement (UE) 2018/1139</w:t>
            </w:r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54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.supra</w:t>
            </w:r>
            <w:proofErr w:type="spellEnd"/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5AD9" w:rsidRPr="00BE5AD9" w:rsidRDefault="00BE5AD9" w:rsidP="005D3A02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E5AD9">
              <w:rPr>
                <w:rFonts w:ascii="Times New Roman" w:hAnsi="Times New Roman" w:cs="Times New Roman"/>
              </w:rPr>
              <w:t xml:space="preserve">Personnel navigant commercial </w:t>
            </w:r>
            <w:r w:rsidR="005D3A02">
              <w:rPr>
                <w:rFonts w:ascii="Times New Roman" w:hAnsi="Times New Roman" w:cs="Times New Roman"/>
              </w:rPr>
              <w:t>(appelés membres d’équipage de cabine)</w:t>
            </w:r>
            <w:r w:rsidR="005D3A02">
              <w:rPr>
                <w:rStyle w:val="Appelnotedebasdep"/>
                <w:rFonts w:ascii="Times New Roman" w:hAnsi="Times New Roman" w:cs="Times New Roman"/>
              </w:rPr>
              <w:t xml:space="preserve"> </w:t>
            </w:r>
            <w:r>
              <w:rPr>
                <w:rStyle w:val="Appelnotedebasdep"/>
                <w:rFonts w:ascii="Times New Roman" w:hAnsi="Times New Roman" w:cs="Times New Roman"/>
              </w:rPr>
              <w:footnoteReference w:id="6"/>
            </w:r>
            <w:r w:rsidRPr="00BE5AD9">
              <w:rPr>
                <w:rFonts w:ascii="Times New Roman" w:hAnsi="Times New Roman" w:cs="Times New Roman"/>
              </w:rPr>
              <w:t>:</w:t>
            </w:r>
            <w:r w:rsidR="005D3A02">
              <w:rPr>
                <w:rFonts w:ascii="Times New Roman" w:hAnsi="Times New Roman" w:cs="Times New Roman"/>
              </w:rPr>
              <w:t xml:space="preserve"> </w:t>
            </w:r>
            <w:r w:rsidR="00B6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658B2" w:rsidRPr="00B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èglement (UE) 2018/1139</w:t>
            </w:r>
            <w:r w:rsidR="00AA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3A02" w:rsidRPr="005D3A02">
              <w:rPr>
                <w:rFonts w:ascii="Times New Roman" w:hAnsi="Times New Roman" w:cs="Times New Roman"/>
              </w:rPr>
              <w:t xml:space="preserve"> </w:t>
            </w:r>
          </w:p>
          <w:p w:rsidR="00F5754F" w:rsidRDefault="00F5754F" w:rsidP="00F5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exigences d’aptitude sont motivées par des considérations de sécurité et visent par conséquent à s’assurer que les personnes ont toutes les capacités pour accomplir leurs fonctions en vol. Elles portent sur le repérage des risques dans trois grands domaines :</w:t>
            </w:r>
          </w:p>
          <w:p w:rsidR="00F5754F" w:rsidRDefault="00F5754F" w:rsidP="00F5754F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L’incapacité subite</w:t>
            </w:r>
            <w:r w:rsidR="005B64C7">
              <w:rPr>
                <w:rStyle w:val="Appelnotedebasdep"/>
                <w:rFonts w:ascii="Times New Roman" w:hAnsi="Times New Roman" w:cs="Times New Roman"/>
              </w:rPr>
              <w:footnoteReference w:id="7"/>
            </w:r>
            <w:r>
              <w:rPr>
                <w:rFonts w:ascii="Times New Roman" w:hAnsi="Times New Roman" w:cs="Times New Roman"/>
              </w:rPr>
              <w:t> ;</w:t>
            </w:r>
          </w:p>
          <w:p w:rsidR="00F5754F" w:rsidRDefault="00F5754F" w:rsidP="00F5754F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L’incapacité subtile</w:t>
            </w:r>
            <w:r w:rsidR="000F6042">
              <w:rPr>
                <w:rStyle w:val="Appelnotedebasdep"/>
                <w:rFonts w:ascii="Times New Roman" w:hAnsi="Times New Roman" w:cs="Times New Roman"/>
              </w:rPr>
              <w:footnoteReference w:id="8"/>
            </w:r>
            <w:r>
              <w:rPr>
                <w:rFonts w:ascii="Times New Roman" w:hAnsi="Times New Roman" w:cs="Times New Roman"/>
              </w:rPr>
              <w:t> ;</w:t>
            </w:r>
          </w:p>
          <w:p w:rsidR="00BE5AD9" w:rsidRPr="00F5754F" w:rsidRDefault="00F5754F" w:rsidP="00654980">
            <w:pPr>
              <w:pStyle w:val="Paragraphedeliste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L’aggravation</w:t>
            </w:r>
            <w:r w:rsidR="00654980">
              <w:rPr>
                <w:rFonts w:ascii="Times New Roman" w:hAnsi="Times New Roman" w:cs="Times New Roman"/>
              </w:rPr>
              <w:t xml:space="preserve"> potentielle par l’activité de</w:t>
            </w:r>
            <w:r>
              <w:rPr>
                <w:rFonts w:ascii="Times New Roman" w:hAnsi="Times New Roman" w:cs="Times New Roman"/>
              </w:rPr>
              <w:t xml:space="preserve"> vol de pathologies préexistantes</w:t>
            </w:r>
            <w:r w:rsidRPr="00F575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5332" w:rsidTr="00817A8D">
        <w:tc>
          <w:tcPr>
            <w:tcW w:w="9212" w:type="dxa"/>
            <w:shd w:val="clear" w:color="auto" w:fill="92D050"/>
          </w:tcPr>
          <w:p w:rsidR="00BA5332" w:rsidRDefault="00BA5332" w:rsidP="00BA5332">
            <w:pPr>
              <w:jc w:val="center"/>
              <w:rPr>
                <w:b/>
              </w:rPr>
            </w:pPr>
            <w:r>
              <w:rPr>
                <w:b/>
              </w:rPr>
              <w:t>Aménagements envisageables (en fonction du handicap/faisabilité…)</w:t>
            </w:r>
            <w:r w:rsidR="006B10F5">
              <w:rPr>
                <w:rStyle w:val="Appelnotedebasdep"/>
                <w:b/>
              </w:rPr>
              <w:footnoteReference w:id="9"/>
            </w:r>
          </w:p>
        </w:tc>
      </w:tr>
      <w:tr w:rsidR="00BA5332" w:rsidTr="00817A8D">
        <w:tc>
          <w:tcPr>
            <w:tcW w:w="9212" w:type="dxa"/>
          </w:tcPr>
          <w:p w:rsidR="00BA5332" w:rsidRDefault="001B26B6" w:rsidP="00624936">
            <w:pPr>
              <w:rPr>
                <w:b/>
              </w:rPr>
            </w:pPr>
            <w:r>
              <w:rPr>
                <w:b/>
              </w:rPr>
              <w:lastRenderedPageBreak/>
              <w:t>Moteur</w:t>
            </w:r>
            <w:r w:rsidR="001C17BB">
              <w:rPr>
                <w:b/>
              </w:rPr>
              <w:t> :</w:t>
            </w:r>
          </w:p>
          <w:p w:rsidR="001B26B6" w:rsidRDefault="001B26B6" w:rsidP="00624936">
            <w:pPr>
              <w:rPr>
                <w:b/>
              </w:rPr>
            </w:pPr>
            <w:r>
              <w:rPr>
                <w:b/>
              </w:rPr>
              <w:t>Sensoriel</w:t>
            </w:r>
            <w:r w:rsidR="001C17BB">
              <w:rPr>
                <w:b/>
              </w:rPr>
              <w:t> :</w:t>
            </w:r>
          </w:p>
          <w:p w:rsidR="001B26B6" w:rsidRDefault="001C17BB" w:rsidP="00624936">
            <w:pPr>
              <w:rPr>
                <w:b/>
              </w:rPr>
            </w:pPr>
            <w:r>
              <w:rPr>
                <w:b/>
              </w:rPr>
              <w:t>Mental :</w:t>
            </w:r>
          </w:p>
          <w:p w:rsidR="001C17BB" w:rsidRDefault="001C17BB" w:rsidP="00624936">
            <w:pPr>
              <w:rPr>
                <w:b/>
              </w:rPr>
            </w:pPr>
            <w:r>
              <w:rPr>
                <w:b/>
              </w:rPr>
              <w:t>Psychique :</w:t>
            </w:r>
          </w:p>
        </w:tc>
      </w:tr>
    </w:tbl>
    <w:p w:rsidR="00624936" w:rsidRDefault="00624936" w:rsidP="00624936">
      <w:pPr>
        <w:rPr>
          <w:b/>
        </w:rPr>
      </w:pPr>
    </w:p>
    <w:p w:rsidR="00624936" w:rsidRDefault="00624936" w:rsidP="00624936">
      <w:pPr>
        <w:rPr>
          <w:b/>
        </w:rPr>
      </w:pPr>
    </w:p>
    <w:p w:rsidR="00136E73" w:rsidRDefault="00136E73" w:rsidP="00624936">
      <w:pPr>
        <w:rPr>
          <w:b/>
        </w:rPr>
      </w:pPr>
    </w:p>
    <w:p w:rsidR="00136E73" w:rsidRPr="00141799" w:rsidRDefault="00136E73" w:rsidP="00141799">
      <w:pPr>
        <w:jc w:val="center"/>
        <w:rPr>
          <w:b/>
          <w:sz w:val="28"/>
          <w:szCs w:val="28"/>
        </w:rPr>
      </w:pPr>
      <w:r w:rsidRPr="00141799">
        <w:rPr>
          <w:b/>
          <w:sz w:val="28"/>
          <w:szCs w:val="28"/>
        </w:rPr>
        <w:t>Synthèse</w:t>
      </w:r>
    </w:p>
    <w:p w:rsidR="00136E73" w:rsidRPr="00624936" w:rsidRDefault="00141799" w:rsidP="006249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9254031" wp14:editId="7D8DD656">
            <wp:extent cx="5760720" cy="34836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73" w:rsidRPr="006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10" w:rsidRDefault="003A1810" w:rsidP="00343251">
      <w:pPr>
        <w:spacing w:after="0" w:line="240" w:lineRule="auto"/>
      </w:pPr>
      <w:r>
        <w:separator/>
      </w:r>
    </w:p>
  </w:endnote>
  <w:endnote w:type="continuationSeparator" w:id="0">
    <w:p w:rsidR="003A1810" w:rsidRDefault="003A1810" w:rsidP="003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10" w:rsidRDefault="003A1810" w:rsidP="00343251">
      <w:pPr>
        <w:spacing w:after="0" w:line="240" w:lineRule="auto"/>
      </w:pPr>
      <w:r>
        <w:separator/>
      </w:r>
    </w:p>
  </w:footnote>
  <w:footnote w:type="continuationSeparator" w:id="0">
    <w:p w:rsidR="003A1810" w:rsidRDefault="003A1810" w:rsidP="00343251">
      <w:pPr>
        <w:spacing w:after="0" w:line="240" w:lineRule="auto"/>
      </w:pPr>
      <w:r>
        <w:continuationSeparator/>
      </w:r>
    </w:p>
  </w:footnote>
  <w:footnote w:id="1">
    <w:p w:rsidR="0090216B" w:rsidRDefault="0090216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C7089">
          <w:rPr>
            <w:rStyle w:val="Lienhypertexte"/>
          </w:rPr>
          <w:t>http://www.developpement-durable.gouv.fr/IMG/pdf/doc_titre_aero_valides2009_2014_et_graphiques_pour_le_net.pdf</w:t>
        </w:r>
      </w:hyperlink>
    </w:p>
  </w:footnote>
  <w:footnote w:id="2">
    <w:p w:rsidR="00B97C18" w:rsidRDefault="00B97C18">
      <w:pPr>
        <w:pStyle w:val="Notedebasdepage"/>
      </w:pPr>
      <w:r>
        <w:rPr>
          <w:rStyle w:val="Appelnotedebasdep"/>
        </w:rPr>
        <w:footnoteRef/>
      </w:r>
      <w:r>
        <w:t xml:space="preserve"> (…)</w:t>
      </w:r>
      <w:r w:rsidR="0090216B">
        <w:t> </w:t>
      </w:r>
      <w:r>
        <w:t xml:space="preserve"> </w:t>
      </w:r>
      <w:r w:rsidR="0090216B">
        <w:t>« </w:t>
      </w:r>
      <w:r w:rsidRPr="00B97C18">
        <w:t>et instituant une Agence de l'Union européenne pour la sécurité aérienne, et modifiant les règlements (CE) no 2111/2005, (CE) no 1008/2008, (UE) no 996/2010, (UE) no 376/2014 et les directives 2014/30/UE et 2014/53/UE du Parlement européen et du Conseil, et abrogeant les règlements (CE) no 552/2004 et (CE) no 216/2008 du Parlement européen et du Conseil ainsi que le règlement (CEE) no 3922/91 du Conseil</w:t>
      </w:r>
      <w:r w:rsidR="0090216B">
        <w:t> »</w:t>
      </w:r>
      <w:r w:rsidR="00E32643">
        <w:t>.</w:t>
      </w:r>
      <w:r w:rsidR="0090216B">
        <w:t xml:space="preserve"> Ce règlement se substitue au règlement fondateur 216/2008, abrogé.</w:t>
      </w:r>
    </w:p>
  </w:footnote>
  <w:footnote w:id="3">
    <w:p w:rsidR="00B97C18" w:rsidRDefault="00B97C18">
      <w:pPr>
        <w:pStyle w:val="Notedebasdepage"/>
      </w:pPr>
      <w:r>
        <w:rPr>
          <w:rStyle w:val="Appelnotedebasdep"/>
        </w:rPr>
        <w:footnoteRef/>
      </w:r>
      <w:r>
        <w:t xml:space="preserve"> Ce règlement est un règlement de mise en </w:t>
      </w:r>
      <w:r w:rsidR="0090216B">
        <w:t>œuvre</w:t>
      </w:r>
      <w:r>
        <w:t xml:space="preserve"> du règlement « cadre » (CE) n ° 216/2008, </w:t>
      </w:r>
      <w:r w:rsidRPr="00B97C18">
        <w:t xml:space="preserve">lequel </w:t>
      </w:r>
      <w:r>
        <w:t xml:space="preserve">a été remplacé </w:t>
      </w:r>
      <w:r w:rsidRPr="00B97C18">
        <w:t>par le règlement 2018/1139 du 4 juillet 2018</w:t>
      </w:r>
      <w:r>
        <w:t xml:space="preserve"> (</w:t>
      </w:r>
      <w:r w:rsidRPr="00B97C18">
        <w:t>exigences essentielles</w:t>
      </w:r>
      <w:r>
        <w:t>)</w:t>
      </w:r>
      <w:r w:rsidR="0090216B">
        <w:t xml:space="preserve">. Il </w:t>
      </w:r>
      <w:r w:rsidR="00862700">
        <w:t>a été amendé plusieurs fois dont en dernier lieu par le règlement 2019/27 du 19 décembre 2018.</w:t>
      </w:r>
    </w:p>
  </w:footnote>
  <w:footnote w:id="4">
    <w:p w:rsidR="006B10F5" w:rsidRDefault="006B10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10F5">
        <w:t>Sont ici recensées les principales actions de prévention pertinentes pour ce domaine d’activité, au-delà donc de celles qui viseraient spécifiquement une prévention adaptée aux salariés handicapés</w:t>
      </w:r>
    </w:p>
  </w:footnote>
  <w:footnote w:id="5">
    <w:p w:rsidR="00BE5AD9" w:rsidRPr="005B64C7" w:rsidRDefault="00BE5AD9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B64C7">
        <w:rPr>
          <w:sz w:val="16"/>
          <w:szCs w:val="16"/>
        </w:rPr>
        <w:t>L’arrêté du 27 janvier 2005, modifié par l'arrêté du 26 février 2013, relatif à l'aptitude physique et mentale du personnel navigant technique professionnel de l'aéronautique civile (appelé « FCL3 ») n’est  pas abrogé pour des raisons de périmètres mais n’est plus applicable à ce personnel car remplacé par le nouveau règlement 2018/1139 mentionné supra</w:t>
      </w:r>
      <w:r w:rsidR="00ED1A7E" w:rsidRPr="005B64C7">
        <w:rPr>
          <w:sz w:val="16"/>
          <w:szCs w:val="16"/>
        </w:rPr>
        <w:t>.</w:t>
      </w:r>
    </w:p>
  </w:footnote>
  <w:footnote w:id="6">
    <w:p w:rsidR="00BE5AD9" w:rsidRPr="005B64C7" w:rsidRDefault="00BE5AD9">
      <w:pPr>
        <w:pStyle w:val="Notedebasdepage"/>
        <w:rPr>
          <w:sz w:val="16"/>
          <w:szCs w:val="16"/>
        </w:rPr>
      </w:pPr>
      <w:r w:rsidRPr="005B64C7">
        <w:rPr>
          <w:rStyle w:val="Appelnotedebasdep"/>
          <w:sz w:val="16"/>
          <w:szCs w:val="16"/>
        </w:rPr>
        <w:footnoteRef/>
      </w:r>
      <w:r w:rsidRPr="005B64C7">
        <w:rPr>
          <w:sz w:val="16"/>
          <w:szCs w:val="16"/>
        </w:rPr>
        <w:t xml:space="preserve"> L’arrêté du 4 septembre 2007 relatif aux conditions d'aptitude physique et mental du personnel navigant commercial a été maintenu en vigueur </w:t>
      </w:r>
      <w:r w:rsidR="00ED1A7E" w:rsidRPr="005B64C7">
        <w:rPr>
          <w:sz w:val="16"/>
          <w:szCs w:val="16"/>
        </w:rPr>
        <w:t>(</w:t>
      </w:r>
      <w:r w:rsidRPr="005B64C7">
        <w:rPr>
          <w:sz w:val="16"/>
          <w:szCs w:val="16"/>
        </w:rPr>
        <w:t>pour des raisons marginales relatives à la durée de validité du certificat médical p</w:t>
      </w:r>
      <w:r w:rsidR="00ED1A7E" w:rsidRPr="005B64C7">
        <w:rPr>
          <w:sz w:val="16"/>
          <w:szCs w:val="16"/>
        </w:rPr>
        <w:t>eu explicites dans le règlement)  mais il ne s’applique plus à ce personnel car remplacé par le nouveau règlement 2018/1139 mentionné supra.</w:t>
      </w:r>
    </w:p>
  </w:footnote>
  <w:footnote w:id="7">
    <w:p w:rsidR="005B64C7" w:rsidRPr="005B64C7" w:rsidRDefault="005B64C7">
      <w:pPr>
        <w:pStyle w:val="Notedebasdepage"/>
        <w:rPr>
          <w:sz w:val="16"/>
          <w:szCs w:val="16"/>
        </w:rPr>
      </w:pPr>
      <w:r w:rsidRPr="005B64C7">
        <w:rPr>
          <w:rStyle w:val="Appelnotedebasdep"/>
          <w:sz w:val="16"/>
          <w:szCs w:val="16"/>
        </w:rPr>
        <w:footnoteRef/>
      </w:r>
      <w:r w:rsidRPr="005B64C7">
        <w:rPr>
          <w:sz w:val="16"/>
          <w:szCs w:val="16"/>
        </w:rPr>
        <w:t xml:space="preserve"> Impossibilité subite à effectuer la tâche qui était entreprise</w:t>
      </w:r>
    </w:p>
  </w:footnote>
  <w:footnote w:id="8">
    <w:p w:rsidR="000F6042" w:rsidRPr="005B64C7" w:rsidRDefault="000F6042">
      <w:pPr>
        <w:pStyle w:val="Notedebasdepage"/>
        <w:rPr>
          <w:sz w:val="16"/>
          <w:szCs w:val="16"/>
        </w:rPr>
      </w:pPr>
      <w:r w:rsidRPr="005B64C7">
        <w:rPr>
          <w:rStyle w:val="Appelnotedebasdep"/>
          <w:sz w:val="16"/>
          <w:szCs w:val="16"/>
        </w:rPr>
        <w:footnoteRef/>
      </w:r>
      <w:r w:rsidRPr="005B64C7">
        <w:rPr>
          <w:sz w:val="16"/>
          <w:szCs w:val="16"/>
        </w:rPr>
        <w:t xml:space="preserve"> Type d'incapacité conduisant à une perte de vigilance, pouvant aboutir à une ou plusieurs erreurs de jugement.</w:t>
      </w:r>
    </w:p>
  </w:footnote>
  <w:footnote w:id="9">
    <w:p w:rsidR="006B10F5" w:rsidRDefault="006B10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10F5">
        <w:t>Partie à compléter et à joindre par les répondants au formulaire de réponse adressé au secrétariat d’Etat chargé des Personnes handicapées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9"/>
    <w:multiLevelType w:val="multilevel"/>
    <w:tmpl w:val="898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580"/>
    <w:multiLevelType w:val="multilevel"/>
    <w:tmpl w:val="521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6051"/>
    <w:multiLevelType w:val="multilevel"/>
    <w:tmpl w:val="78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5BB7"/>
    <w:multiLevelType w:val="multilevel"/>
    <w:tmpl w:val="69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92C9C"/>
    <w:multiLevelType w:val="multilevel"/>
    <w:tmpl w:val="4DC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87111"/>
    <w:multiLevelType w:val="multilevel"/>
    <w:tmpl w:val="E7B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B6F74"/>
    <w:multiLevelType w:val="multilevel"/>
    <w:tmpl w:val="E7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82AD0"/>
    <w:multiLevelType w:val="multilevel"/>
    <w:tmpl w:val="6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70DF9"/>
    <w:multiLevelType w:val="hybridMultilevel"/>
    <w:tmpl w:val="C8FE5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49BF"/>
    <w:multiLevelType w:val="hybridMultilevel"/>
    <w:tmpl w:val="D3C0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480"/>
    <w:multiLevelType w:val="hybridMultilevel"/>
    <w:tmpl w:val="9342DD48"/>
    <w:lvl w:ilvl="0" w:tplc="29C251AC">
      <w:start w:val="5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E2DF3"/>
    <w:multiLevelType w:val="multilevel"/>
    <w:tmpl w:val="F43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86CE4"/>
    <w:multiLevelType w:val="hybridMultilevel"/>
    <w:tmpl w:val="D8B4ED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6657B5"/>
    <w:multiLevelType w:val="multilevel"/>
    <w:tmpl w:val="22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A4CB4"/>
    <w:multiLevelType w:val="multilevel"/>
    <w:tmpl w:val="BC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477E4"/>
    <w:multiLevelType w:val="hybridMultilevel"/>
    <w:tmpl w:val="417CB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47F8"/>
    <w:multiLevelType w:val="hybridMultilevel"/>
    <w:tmpl w:val="5648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137C6"/>
    <w:multiLevelType w:val="multilevel"/>
    <w:tmpl w:val="DB8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67F36"/>
    <w:multiLevelType w:val="multilevel"/>
    <w:tmpl w:val="086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60D66"/>
    <w:multiLevelType w:val="hybridMultilevel"/>
    <w:tmpl w:val="D1EE16BA"/>
    <w:lvl w:ilvl="0" w:tplc="F85EC004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87D8D"/>
    <w:multiLevelType w:val="hybridMultilevel"/>
    <w:tmpl w:val="AB48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24B28"/>
    <w:multiLevelType w:val="multilevel"/>
    <w:tmpl w:val="247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56D99"/>
    <w:multiLevelType w:val="hybridMultilevel"/>
    <w:tmpl w:val="A3FEE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1817"/>
    <w:multiLevelType w:val="hybridMultilevel"/>
    <w:tmpl w:val="DDFE1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447FF"/>
    <w:multiLevelType w:val="hybridMultilevel"/>
    <w:tmpl w:val="802EE9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235F33"/>
    <w:multiLevelType w:val="multilevel"/>
    <w:tmpl w:val="FB5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C7533"/>
    <w:multiLevelType w:val="hybridMultilevel"/>
    <w:tmpl w:val="02E2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A4E07"/>
    <w:multiLevelType w:val="hybridMultilevel"/>
    <w:tmpl w:val="5802C3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ED4EA7"/>
    <w:multiLevelType w:val="hybridMultilevel"/>
    <w:tmpl w:val="5EE861D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1548D9"/>
    <w:multiLevelType w:val="multilevel"/>
    <w:tmpl w:val="EB2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D2998"/>
    <w:multiLevelType w:val="multilevel"/>
    <w:tmpl w:val="C00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845DD"/>
    <w:multiLevelType w:val="multilevel"/>
    <w:tmpl w:val="DE5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5"/>
  </w:num>
  <w:num w:numId="5">
    <w:abstractNumId w:val="31"/>
  </w:num>
  <w:num w:numId="6">
    <w:abstractNumId w:val="1"/>
  </w:num>
  <w:num w:numId="7">
    <w:abstractNumId w:val="26"/>
  </w:num>
  <w:num w:numId="8">
    <w:abstractNumId w:val="12"/>
  </w:num>
  <w:num w:numId="9">
    <w:abstractNumId w:val="17"/>
  </w:num>
  <w:num w:numId="10">
    <w:abstractNumId w:val="3"/>
  </w:num>
  <w:num w:numId="11">
    <w:abstractNumId w:val="13"/>
  </w:num>
  <w:num w:numId="12">
    <w:abstractNumId w:val="7"/>
  </w:num>
  <w:num w:numId="13">
    <w:abstractNumId w:val="21"/>
  </w:num>
  <w:num w:numId="14">
    <w:abstractNumId w:val="11"/>
  </w:num>
  <w:num w:numId="15">
    <w:abstractNumId w:val="25"/>
  </w:num>
  <w:num w:numId="16">
    <w:abstractNumId w:val="4"/>
  </w:num>
  <w:num w:numId="17">
    <w:abstractNumId w:val="2"/>
  </w:num>
  <w:num w:numId="18">
    <w:abstractNumId w:val="18"/>
  </w:num>
  <w:num w:numId="19">
    <w:abstractNumId w:val="29"/>
  </w:num>
  <w:num w:numId="20">
    <w:abstractNumId w:val="0"/>
  </w:num>
  <w:num w:numId="21">
    <w:abstractNumId w:val="30"/>
  </w:num>
  <w:num w:numId="22">
    <w:abstractNumId w:val="16"/>
  </w:num>
  <w:num w:numId="23">
    <w:abstractNumId w:val="9"/>
  </w:num>
  <w:num w:numId="24">
    <w:abstractNumId w:val="27"/>
  </w:num>
  <w:num w:numId="25">
    <w:abstractNumId w:val="15"/>
  </w:num>
  <w:num w:numId="26">
    <w:abstractNumId w:val="23"/>
  </w:num>
  <w:num w:numId="27">
    <w:abstractNumId w:val="24"/>
  </w:num>
  <w:num w:numId="28">
    <w:abstractNumId w:val="20"/>
  </w:num>
  <w:num w:numId="29">
    <w:abstractNumId w:val="22"/>
  </w:num>
  <w:num w:numId="30">
    <w:abstractNumId w:val="28"/>
  </w:num>
  <w:num w:numId="31">
    <w:abstractNumId w:val="10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3259D"/>
    <w:rsid w:val="00084DFB"/>
    <w:rsid w:val="0009200D"/>
    <w:rsid w:val="000B3DDE"/>
    <w:rsid w:val="000D423F"/>
    <w:rsid w:val="000F35E4"/>
    <w:rsid w:val="000F6042"/>
    <w:rsid w:val="00123D60"/>
    <w:rsid w:val="00136E73"/>
    <w:rsid w:val="00141799"/>
    <w:rsid w:val="001B26B6"/>
    <w:rsid w:val="001B3E4B"/>
    <w:rsid w:val="001C17BB"/>
    <w:rsid w:val="001C30D2"/>
    <w:rsid w:val="001C4363"/>
    <w:rsid w:val="001E0D51"/>
    <w:rsid w:val="001E4928"/>
    <w:rsid w:val="001E4C10"/>
    <w:rsid w:val="001F0331"/>
    <w:rsid w:val="001F24E1"/>
    <w:rsid w:val="001F4257"/>
    <w:rsid w:val="001F7E47"/>
    <w:rsid w:val="00207725"/>
    <w:rsid w:val="00216867"/>
    <w:rsid w:val="002271B2"/>
    <w:rsid w:val="00263CC9"/>
    <w:rsid w:val="00273E45"/>
    <w:rsid w:val="00274078"/>
    <w:rsid w:val="002824C7"/>
    <w:rsid w:val="0029206D"/>
    <w:rsid w:val="002A6E5E"/>
    <w:rsid w:val="002B1E8A"/>
    <w:rsid w:val="002E2EAA"/>
    <w:rsid w:val="00307125"/>
    <w:rsid w:val="003133BE"/>
    <w:rsid w:val="00331D3B"/>
    <w:rsid w:val="00343251"/>
    <w:rsid w:val="00360702"/>
    <w:rsid w:val="003645E2"/>
    <w:rsid w:val="003821DE"/>
    <w:rsid w:val="003A1810"/>
    <w:rsid w:val="0042213D"/>
    <w:rsid w:val="0044748B"/>
    <w:rsid w:val="004720AD"/>
    <w:rsid w:val="004C5B18"/>
    <w:rsid w:val="004F41A2"/>
    <w:rsid w:val="00530AA0"/>
    <w:rsid w:val="0053725F"/>
    <w:rsid w:val="005A25CF"/>
    <w:rsid w:val="005B64C7"/>
    <w:rsid w:val="005D3A02"/>
    <w:rsid w:val="00602673"/>
    <w:rsid w:val="00607CC2"/>
    <w:rsid w:val="00624936"/>
    <w:rsid w:val="00627620"/>
    <w:rsid w:val="00654980"/>
    <w:rsid w:val="006B10F5"/>
    <w:rsid w:val="00705079"/>
    <w:rsid w:val="00746255"/>
    <w:rsid w:val="00746E66"/>
    <w:rsid w:val="007E5520"/>
    <w:rsid w:val="00817A8D"/>
    <w:rsid w:val="00850DE0"/>
    <w:rsid w:val="0085360B"/>
    <w:rsid w:val="00862700"/>
    <w:rsid w:val="008A4D3C"/>
    <w:rsid w:val="008D06CA"/>
    <w:rsid w:val="0090216B"/>
    <w:rsid w:val="0094070B"/>
    <w:rsid w:val="0095703C"/>
    <w:rsid w:val="00A46BE0"/>
    <w:rsid w:val="00A73D73"/>
    <w:rsid w:val="00AA4A2E"/>
    <w:rsid w:val="00AA5C45"/>
    <w:rsid w:val="00AB282D"/>
    <w:rsid w:val="00AC79FD"/>
    <w:rsid w:val="00AF4DE7"/>
    <w:rsid w:val="00B20DA3"/>
    <w:rsid w:val="00B658B2"/>
    <w:rsid w:val="00B71B65"/>
    <w:rsid w:val="00B83B4C"/>
    <w:rsid w:val="00B97C18"/>
    <w:rsid w:val="00BA5332"/>
    <w:rsid w:val="00BA6C4E"/>
    <w:rsid w:val="00BB00DA"/>
    <w:rsid w:val="00BE5AD9"/>
    <w:rsid w:val="00BF584A"/>
    <w:rsid w:val="00C232DD"/>
    <w:rsid w:val="00C25F3F"/>
    <w:rsid w:val="00C54C47"/>
    <w:rsid w:val="00CA28C3"/>
    <w:rsid w:val="00CA2BDA"/>
    <w:rsid w:val="00CA6B14"/>
    <w:rsid w:val="00CB4669"/>
    <w:rsid w:val="00CC6879"/>
    <w:rsid w:val="00D06900"/>
    <w:rsid w:val="00D45D8D"/>
    <w:rsid w:val="00D74BE8"/>
    <w:rsid w:val="00D76611"/>
    <w:rsid w:val="00DA35F5"/>
    <w:rsid w:val="00DA5FB1"/>
    <w:rsid w:val="00DF5AF0"/>
    <w:rsid w:val="00E32643"/>
    <w:rsid w:val="00E427A7"/>
    <w:rsid w:val="00E45843"/>
    <w:rsid w:val="00E539B8"/>
    <w:rsid w:val="00E956AD"/>
    <w:rsid w:val="00ED1A7E"/>
    <w:rsid w:val="00EF011F"/>
    <w:rsid w:val="00F229BE"/>
    <w:rsid w:val="00F4210C"/>
    <w:rsid w:val="00F57241"/>
    <w:rsid w:val="00F5754F"/>
    <w:rsid w:val="00F62176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rs.fr/media.html?refINRS=ED%2061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eli.fr/sites/default/files/Documents/8926/document/r40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t-sante-travail.fr/rst/pages-article/ArticleRST.html?ref=RST.TC%201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t-sante-travail.fr/rst/pages-article/ArticleRST.html?ref=RST.TC%20115" TargetMode="External"/><Relationship Id="rId10" Type="http://schemas.openxmlformats.org/officeDocument/2006/relationships/hyperlink" Target="http://www.bruxelles2.eu/wp-content/uploads/2015/03/Re%CC%80g-Re%CC%80glesTechniqPersonnelAe%CC%81rienMe%CC%81dical-1178%C2%AE1111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it.asso.fr/infonews/documents/3933.pdf" TargetMode="External"/><Relationship Id="rId14" Type="http://schemas.openxmlformats.org/officeDocument/2006/relationships/hyperlink" Target="http://www.inrs.fr/inrs/recherche/etudes-publications-communications/doc/publication.html?refINRS=NOETUDE%2FP2010-136%2FNS28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loppement-durable.gouv.fr/IMG/pdf/doc_titre_aero_valides2009_2014_et_graphiques_pour_le_n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B790-CBB2-4C66-B7AA-0B2B9982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LANOUZIERE, Herve</dc:creator>
  <cp:lastModifiedBy>LANOUZIERE, Herve</cp:lastModifiedBy>
  <cp:revision>39</cp:revision>
  <dcterms:created xsi:type="dcterms:W3CDTF">2019-02-06T09:21:00Z</dcterms:created>
  <dcterms:modified xsi:type="dcterms:W3CDTF">2019-03-21T09:49:00Z</dcterms:modified>
</cp:coreProperties>
</file>