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1D09" w:rsidTr="00CD1D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D1D0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D1D0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D1D09" w:rsidRDefault="00CD1D09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5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D1D0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CD1D09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0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0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CD1D0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1D09" w:rsidRDefault="00CD1D0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"/>
                          <w:gridCol w:w="8839"/>
                          <w:gridCol w:w="116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9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9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39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39"/>
                                                </w:tblGrid>
                                                <w:tr w:rsidR="00CD1D0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53"/>
                                                      </w:tblGrid>
                                                      <w:tr w:rsidR="00CD1D0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D1D09" w:rsidRDefault="00CD1D09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3335655" cy="1957705"/>
                                                                  <wp:effectExtent l="0" t="0" r="0" b="4445"/>
                                                                  <wp:docPr id="3" name="Image 3" descr="https://img.diffusion.social.gouv.fr/5a5873edb85b530da84d23f7/HLQxxNZpQEegznL6otNiqg/Nobdwf8lSbu4MYkAVX_d8g-2e54312d-5db9-4091-bfe5-9a1c84964977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HLQxxNZpQEegznL6otNiqg/Nobdwf8lSbu4MYkAVX_d8g-2e54312d-5db9-4091-bfe5-9a1c84964977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335655" cy="195770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D1D09" w:rsidRDefault="00CD1D0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CD1D09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1D09" w:rsidRDefault="00CD1D0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3"/>
                          <w:gridCol w:w="134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3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3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3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17 mars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3"/>
                                                </w:tblGrid>
                                                <w:tr w:rsidR="00CD1D09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0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Roselyne Bachelot-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Narquin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et Laurent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Pietraszewski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annoncent de nouvelles mesures pour renforcer les droits à retraite des artistes-auteurs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artistes-auteurs n’ayant pas été prélevés de cotisation d’assurance vieillesse de base entre 1975 et 2016 ont la possibilité de procéder à une régularisation de leurs cotisations permettant d’améliorer leurs droits à retraite depuis une circulaire interministérielle du 24 novembre 2016.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 Gouvernement a annoncé la prolongation et l’amélioration de ce dispositif au bénéfice de la protection sociale des artistes-auteurs. Ainsi une nouvelle circulaire sera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prochainement publiée pour expliciter les évolutions apportées au mécanisme de régularisation dont l’allègement de son coût. Les organisations représentatives d’artistes-auteurs seront consultées sur ce projet de circulaire.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principales nouveautés sont les suivantes :</w:t>
                                                      </w:r>
                                                    </w:p>
                                                    <w:p w:rsidR="00CD1D09" w:rsidRDefault="00CD1D09" w:rsidP="00B2293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coût de la régularisation, sera significativement abaissé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à travers la suppression du « taux d’actualisation », composante de son calcul ;</w:t>
                                                      </w:r>
                                                    </w:p>
                                                    <w:p w:rsidR="00CD1D09" w:rsidRDefault="00CD1D09" w:rsidP="00B2293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traitement des dossiers sera rendu plus efficace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avec notamment une clarification des pièces justificatives à fournir et une meilleure articulation entre la CNAV et l’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Agessa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-MDA ;</w:t>
                                                      </w:r>
                                                    </w:p>
                                                    <w:p w:rsidR="00CD1D09" w:rsidRDefault="00CD1D09" w:rsidP="00B2293E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suivi statistique du dispositif sera renforcé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à travers une transmission trimestrielle d’indicateurs relatifs notamment au nombre de dossiers reçus et en cours de traitement.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Dans le même temps,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l’article 109 de la loi de financement de la sécurité sociale pour 2022 permet désormais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la prise en charge par la commission d’action sociale de l’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Agessa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-MDA, d’une partie du coût de régularisation des cotisations.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Enfin,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la circulaire prolongera le dispositif jusqu’au 31 décembre 2025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afin de permettre à tous les artistes-auteurs le souhaitant de bénéficier de cette procédure de régularisation.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CD1D09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1D09" w:rsidRDefault="00CD1D0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22"/>
                                      <w:gridCol w:w="3296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22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22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Cabinet de Laurent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Pietraszewski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 01 49 55 31 79</w:t>
                                                      </w:r>
                                                    </w:p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Mél :</w:t>
                                                      </w:r>
                                                      <w:hyperlink r:id="rId7" w:tgtFrame="_blank" w:tooltip="Presse Retraites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 communication-retraites@retraites.gouv.fr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296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96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127, rue de Grenelle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96"/>
                                                </w:tblGrid>
                                                <w:tr w:rsidR="00CD1D09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8"/>
                                                </w:tblGrid>
                                                <w:tr w:rsidR="00CD1D09">
                                                  <w:trPr>
                                                    <w:trHeight w:val="99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spacing w:line="990" w:lineRule="exact"/>
                                                        <w:rPr>
                                                          <w:rFonts w:eastAsia="Times New Roman"/>
                                                          <w:sz w:val="99"/>
                                                          <w:szCs w:val="9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99"/>
                                                          <w:szCs w:val="99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96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CD1D09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concernant. Vous pouvez exercer vos droits en adressant un e-mail à l’adresse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8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D1D09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1D09" w:rsidRDefault="00CD1D09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D1D0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CD1D09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D1D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D1D09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CD1D0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CD1D0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1D09" w:rsidRDefault="00CD1D09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1D09" w:rsidRDefault="00CD1D09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D1D09" w:rsidRDefault="00CD1D0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1D09" w:rsidRDefault="00CD1D0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1D09" w:rsidRDefault="00CD1D0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D1D09" w:rsidRDefault="00CD1D0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1D09" w:rsidRDefault="00CD1D0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1D09" w:rsidRDefault="00CD1D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D1D09" w:rsidRDefault="00CD1D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D1D09" w:rsidRDefault="00CD1D09" w:rsidP="00CD1D0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12700" cy="12700"/>
                <wp:effectExtent l="0" t="0" r="0" b="0"/>
                <wp:docPr id="2" name="Rectangle 2" descr="https://eye.diffusion.social.gouv.fr/v?q=wATNA3zDxBA20IbQ3dDB_yVJ0LvQuDHQiQBVf9Dd8rg2MTIzOTQxNDVlMDYwZjQ0ZTQ1Y2I3OTK4NWE1ODczZWRiODViNTMwZGE4NGQyM2Y3wLZITFF4eE5acFFFZWd6bkw2b3ROaX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C7976" id="Rectangle 2" o:spid="_x0000_s1026" alt="https://eye.diffusion.social.gouv.fr/v?q=wATNA3zDxBA20IbQ3dDB_yVJ0LvQuDHQiQBVf9Dd8rg2MTIzOTQxNDVlMDYwZjQ0ZTQ1Y2I3OTK4NWE1ODczZWRiODViNTMwZGE4NGQyM2Y3wLZITFF4eE5acFFFZWd6bkw2b3ROaXFn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12700" cy="38735"/>
            <wp:effectExtent l="0" t="0" r="0" b="0"/>
            <wp:docPr id="1" name="Image 1" descr="https://eye.diffusion.social.gouv.fr/tt?q=wATNA3zDxBA20IbQ3dDB_yVJ0LvQuDHQiQBVf9Dd8rg2MTIzOTQxNDVlMDYwZjQ0ZTQ1Y2I3OTK4NWE1ODczZWRiODViNTMwZGE4NGQyM2Y3wLZITFF4eE5acFFFZWd6bkw2b3ROaX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ye.diffusion.social.gouv.fr/tt?q=wATNA3zDxBA20IbQ3dDB_yVJ0LvQuDHQiQBVf9Dd8rg2MTIzOTQxNDVlMDYwZjQ0ZTQ1Y2I3OTK4NWE1ODczZWRiODViNTMwZGE4NGQyM2Y3wLZITFF4eE5acFFFZWd6bkw2b3ROaXF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13" w:rsidRDefault="00CD1D09">
      <w:bookmarkStart w:id="0" w:name="_GoBack"/>
      <w:bookmarkEnd w:id="0"/>
    </w:p>
    <w:sectPr w:rsidR="003E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701"/>
    <w:multiLevelType w:val="multilevel"/>
    <w:tmpl w:val="207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B"/>
    <w:rsid w:val="004B1FAB"/>
    <w:rsid w:val="004D703D"/>
    <w:rsid w:val="00CD1D09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ED96-AE4D-46EE-B1A8-BEA6DE7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0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1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D0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D1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.diffusion.social.gouv.fr/c?p=wAbNA3zDxBA20IbQ3dDB_yVJ0LvQuDHQiQBVf9Dd8sQQ0KL00KXQkftwRfjQi-ll0JVS6uvQs9kmbWFpbHRvOkREQy1SR1BELUNBQkBkZGMuc29jaWFsLmdvdXYuZnK4NWE1ODczZWRiODViNTMwZGE4NGQyM2Y3uDYxMjM5NDE0NWUwNjBmNDRlNDVjYjc5MsC2SExReHhOWnBRRWVnem5MNm90TmlxZ7xleWUuZGlmZnVzaW9uLnNvY2lhbC5nb3V2LmZyxBR-FRc20MTQ2jfQoEPQt9CV0MnQo9C_0MwxQ9C30NXQ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ye.diffusion.social.gouv.fr/c?p=wAbNA3zDxBA20IbQ3dDB_yVJ0LvQuDHQiQBVf9Dd8sQQ7vXQx1js9kwC0Kc6TxfQ2kXQtijZMW1haWx0bzpjb21tdW5pY2F0aW9uLXJldHJhaXRlc0ByZXRyYWl0ZXMuZ291di5mciC4NWE1ODczZWRiODViNTMwZGE4NGQyM2Y3uDYxMjM5NDE0NWUwNjBmNDRlNDVjYjc5MsC2SExReHhOWnBRRWVnem5MNm90TmlxZ7xleWUuZGlmZnVzaW9uLnNvY2lhbC5nb3V2LmZyxBR-FRc20MTQ2jfQoEPQt9CV0MnQo9C_0MwxQ9C30NXQ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ye.diffusion.social.gouv.fr/m2?r=wAXNA3y4NWE1ODczZWRiODViNTMwZGE4NGQyM2Y3xBA20IbQ3dDB_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eye.diffusion.social.gouv.fr/v3/r/USBSHOW/84/5a5873edb85b530da84d23f7/HLQxxNZpQEegznL6otNiqg/Nobdwf8lSbu4MYkAVX_d8g/612394145e060f44e45cb792?email=sec.chefcab.retraites@retraites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(CAB/RETRAITES)</dc:creator>
  <cp:keywords/>
  <dc:description/>
  <cp:lastModifiedBy>HUET, Emmanuelle (CAB/RETRAITES)</cp:lastModifiedBy>
  <cp:revision>2</cp:revision>
  <dcterms:created xsi:type="dcterms:W3CDTF">2022-03-17T18:26:00Z</dcterms:created>
  <dcterms:modified xsi:type="dcterms:W3CDTF">2022-03-17T18:26:00Z</dcterms:modified>
</cp:coreProperties>
</file>