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4" w:type="pct"/>
        <w:shd w:val="clear" w:color="auto" w:fill="FFFFFF"/>
        <w:tblCellMar>
          <w:left w:w="0" w:type="dxa"/>
          <w:right w:w="0" w:type="dxa"/>
        </w:tblCellMar>
        <w:tblLook w:val="04A0" w:firstRow="1" w:lastRow="0" w:firstColumn="1" w:lastColumn="0" w:noHBand="0" w:noVBand="1"/>
      </w:tblPr>
      <w:tblGrid>
        <w:gridCol w:w="10956"/>
      </w:tblGrid>
      <w:tr w:rsidR="0039093D" w:rsidTr="0039093D">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39093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39093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vAlign w:val="center"/>
                              <w:hideMark/>
                            </w:tcPr>
                            <w:p w:rsidR="0039093D" w:rsidRDefault="0039093D">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tcMar>
                                                  <w:top w:w="300" w:type="dxa"/>
                                                  <w:left w:w="300" w:type="dxa"/>
                                                  <w:bottom w:w="75" w:type="dxa"/>
                                                  <w:right w:w="300" w:type="dxa"/>
                                                </w:tcMar>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r w:rsidR="0039093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39093D">
                          <w:trPr>
                            <w:trHeight w:val="150"/>
                          </w:trPr>
                          <w:tc>
                            <w:tcPr>
                              <w:tcW w:w="9750" w:type="dxa"/>
                              <w:shd w:val="clear" w:color="auto" w:fill="FFFFFF"/>
                              <w:tcMar>
                                <w:top w:w="0" w:type="dxa"/>
                                <w:left w:w="150" w:type="dxa"/>
                                <w:bottom w:w="0" w:type="dxa"/>
                                <w:right w:w="150" w:type="dxa"/>
                              </w:tcMar>
                              <w:vAlign w:val="center"/>
                              <w:hideMark/>
                            </w:tcPr>
                            <w:p w:rsidR="0039093D" w:rsidRDefault="0039093D">
                              <w:pPr>
                                <w:spacing w:line="150" w:lineRule="exact"/>
                                <w:rPr>
                                  <w:sz w:val="15"/>
                                  <w:szCs w:val="15"/>
                                  <w:lang w:eastAsia="en-US"/>
                                </w:rPr>
                              </w:pPr>
                              <w:r>
                                <w:rPr>
                                  <w:sz w:val="15"/>
                                  <w:szCs w:val="15"/>
                                  <w:lang w:eastAsia="en-US"/>
                                </w:rPr>
                                <w:t xml:space="preserve">  </w:t>
                              </w:r>
                            </w:p>
                          </w:tc>
                        </w:tr>
                      </w:tbl>
                      <w:p w:rsidR="0039093D" w:rsidRDefault="0039093D">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39093D">
                          <w:trPr>
                            <w:hidden/>
                          </w:trPr>
                          <w:tc>
                            <w:tcPr>
                              <w:tcW w:w="150" w:type="dxa"/>
                              <w:shd w:val="clear" w:color="auto" w:fill="FFFFFF"/>
                              <w:vAlign w:val="center"/>
                              <w:hideMark/>
                            </w:tcPr>
                            <w:p w:rsidR="0039093D" w:rsidRDefault="0039093D">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9093D">
                                                        <w:tc>
                                                          <w:tcPr>
                                                            <w:tcW w:w="0" w:type="auto"/>
                                                            <w:vAlign w:val="center"/>
                                                            <w:hideMark/>
                                                          </w:tcPr>
                                                          <w:p w:rsidR="0039093D" w:rsidRDefault="0039093D">
                                                            <w:pPr>
                                                              <w:spacing w:line="0" w:lineRule="atLeast"/>
                                                              <w:rPr>
                                                                <w:sz w:val="2"/>
                                                                <w:szCs w:val="2"/>
                                                                <w:lang w:eastAsia="en-US"/>
                                                              </w:rPr>
                                                            </w:pPr>
                                                            <w:r>
                                                              <w:rPr>
                                                                <w:noProof/>
                                                                <w:sz w:val="2"/>
                                                                <w:szCs w:val="2"/>
                                                              </w:rPr>
                                                              <w:drawing>
                                                                <wp:inline distT="0" distB="0" distL="0" distR="0">
                                                                  <wp:extent cx="1714500" cy="1428750"/>
                                                                  <wp:effectExtent l="0" t="0" r="0" b="0"/>
                                                                  <wp:docPr id="3" name="Image 3" descr="cid:image001.png@01D72279.05DE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1.png@01D72279.05DE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39093D" w:rsidRDefault="0039093D">
                                                      <w:pPr>
                                                        <w:rPr>
                                                          <w:rFonts w:eastAsia="Times New Roman"/>
                                                          <w:sz w:val="20"/>
                                                          <w:szCs w:val="20"/>
                                                        </w:rPr>
                                                      </w:pPr>
                                                    </w:p>
                                                  </w:tc>
                                                </w:tr>
                                              </w:tbl>
                                              <w:p w:rsidR="0039093D" w:rsidRDefault="0039093D">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39093D">
                                                  <w:trPr>
                                                    <w:trHeight w:val="300"/>
                                                    <w:jc w:val="center"/>
                                                  </w:trPr>
                                                  <w:tc>
                                                    <w:tcPr>
                                                      <w:tcW w:w="0" w:type="auto"/>
                                                      <w:vAlign w:val="center"/>
                                                      <w:hideMark/>
                                                    </w:tcPr>
                                                    <w:p w:rsidR="0039093D" w:rsidRDefault="0039093D">
                                                      <w:pPr>
                                                        <w:spacing w:line="300" w:lineRule="exact"/>
                                                        <w:rPr>
                                                          <w:sz w:val="30"/>
                                                          <w:szCs w:val="30"/>
                                                          <w:lang w:eastAsia="en-US"/>
                                                        </w:rPr>
                                                      </w:pPr>
                                                      <w:r>
                                                        <w:rPr>
                                                          <w:sz w:val="30"/>
                                                          <w:szCs w:val="30"/>
                                                          <w:lang w:eastAsia="en-US"/>
                                                        </w:rPr>
                                                        <w:t xml:space="preserve">  </w:t>
                                                      </w:r>
                                                    </w:p>
                                                  </w:tc>
                                                </w:tr>
                                              </w:tbl>
                                              <w:p w:rsidR="0039093D" w:rsidRDefault="0039093D">
                                                <w:pPr>
                                                  <w:spacing w:line="252" w:lineRule="auto"/>
                                                  <w:jc w:val="center"/>
                                                  <w:rPr>
                                                    <w:sz w:val="20"/>
                                                    <w:szCs w:val="20"/>
                                                    <w:lang w:eastAsia="en-US"/>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spacing w:line="252" w:lineRule="auto"/>
                          <w:rPr>
                            <w:sz w:val="20"/>
                            <w:szCs w:val="20"/>
                            <w:lang w:eastAsia="en-US"/>
                          </w:rPr>
                        </w:pPr>
                      </w:p>
                    </w:tc>
                  </w:tr>
                  <w:tr w:rsidR="003909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shd w:val="clear" w:color="auto" w:fill="FFFFFF"/>
                              <w:vAlign w:val="center"/>
                              <w:hideMark/>
                            </w:tcPr>
                            <w:p w:rsidR="0039093D" w:rsidRDefault="0039093D">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9093D">
                                                  <w:tc>
                                                    <w:tcPr>
                                                      <w:tcW w:w="0" w:type="auto"/>
                                                      <w:vAlign w:val="center"/>
                                                      <w:hideMark/>
                                                    </w:tcPr>
                                                    <w:p w:rsidR="0039093D" w:rsidRDefault="0039093D">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9093D">
                                                  <w:trPr>
                                                    <w:trHeight w:val="300"/>
                                                    <w:jc w:val="center"/>
                                                  </w:trPr>
                                                  <w:tc>
                                                    <w:tcPr>
                                                      <w:tcW w:w="0" w:type="auto"/>
                                                      <w:vAlign w:val="center"/>
                                                      <w:hideMark/>
                                                    </w:tcPr>
                                                    <w:p w:rsidR="0039093D" w:rsidRDefault="0039093D">
                                                      <w:pPr>
                                                        <w:spacing w:line="300" w:lineRule="exact"/>
                                                        <w:rPr>
                                                          <w:sz w:val="30"/>
                                                          <w:szCs w:val="30"/>
                                                          <w:lang w:eastAsia="en-US"/>
                                                        </w:rPr>
                                                      </w:pPr>
                                                      <w:r>
                                                        <w:rPr>
                                                          <w:sz w:val="30"/>
                                                          <w:szCs w:val="30"/>
                                                          <w:lang w:eastAsia="en-US"/>
                                                        </w:rPr>
                                                        <w:t xml:space="preserve">  </w:t>
                                                      </w:r>
                                                    </w:p>
                                                  </w:tc>
                                                </w:tr>
                                              </w:tbl>
                                              <w:p w:rsidR="0039093D" w:rsidRDefault="0039093D">
                                                <w:pPr>
                                                  <w:jc w:val="cente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r w:rsidR="003909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shd w:val="clear" w:color="auto" w:fill="FFFFFF"/>
                              <w:vAlign w:val="center"/>
                              <w:hideMark/>
                            </w:tcPr>
                            <w:p w:rsidR="0039093D" w:rsidRDefault="0039093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9093D">
                                                  <w:tc>
                                                    <w:tcPr>
                                                      <w:tcW w:w="0" w:type="auto"/>
                                                      <w:vAlign w:val="center"/>
                                                      <w:hideMark/>
                                                    </w:tcPr>
                                                    <w:p w:rsidR="0039093D" w:rsidRDefault="0039093D">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26 mars 2021</w:t>
                                                      </w:r>
                                                    </w:p>
                                                  </w:tc>
                                                </w:tr>
                                              </w:tbl>
                                              <w:p w:rsidR="0039093D" w:rsidRDefault="0039093D">
                                                <w:pP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r w:rsidR="003909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shd w:val="clear" w:color="auto" w:fill="FFFFFF"/>
                              <w:vAlign w:val="center"/>
                              <w:hideMark/>
                            </w:tcPr>
                            <w:p w:rsidR="0039093D" w:rsidRDefault="0039093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54"/>
                                      <w:gridCol w:w="896"/>
                                    </w:tblGrid>
                                    <w:tr w:rsidR="0039093D">
                                      <w:trPr>
                                        <w:jc w:val="center"/>
                                      </w:trPr>
                                      <w:tc>
                                        <w:tcPr>
                                          <w:tcW w:w="3050" w:type="pct"/>
                                          <w:hideMark/>
                                        </w:tcPr>
                                        <w:tbl>
                                          <w:tblPr>
                                            <w:tblW w:w="8854" w:type="dxa"/>
                                            <w:tblCellMar>
                                              <w:left w:w="0" w:type="dxa"/>
                                              <w:right w:w="0" w:type="dxa"/>
                                            </w:tblCellMar>
                                            <w:tblLook w:val="04A0" w:firstRow="1" w:lastRow="0" w:firstColumn="1" w:lastColumn="0" w:noHBand="0" w:noVBand="1"/>
                                          </w:tblPr>
                                          <w:tblGrid>
                                            <w:gridCol w:w="8854"/>
                                          </w:tblGrid>
                                          <w:tr w:rsidR="0039093D">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54"/>
                                                </w:tblGrid>
                                                <w:tr w:rsidR="0039093D">
                                                  <w:tc>
                                                    <w:tcPr>
                                                      <w:tcW w:w="0" w:type="auto"/>
                                                      <w:vAlign w:val="center"/>
                                                      <w:hideMark/>
                                                    </w:tcPr>
                                                    <w:p w:rsidR="0039093D" w:rsidRDefault="0039093D">
                                                      <w:pPr>
                                                        <w:pStyle w:val="Corpsdetexte"/>
                                                        <w:spacing w:line="252" w:lineRule="auto"/>
                                                        <w:ind w:right="24"/>
                                                        <w:jc w:val="both"/>
                                                        <w:rPr>
                                                          <w:rFonts w:ascii="Calibri" w:hAnsi="Calibri" w:cs="Calibri"/>
                                                          <w:b/>
                                                          <w:bCs/>
                                                          <w:sz w:val="32"/>
                                                          <w:szCs w:val="32"/>
                                                        </w:rPr>
                                                      </w:pPr>
                                                      <w:r>
                                                        <w:rPr>
                                                          <w:rStyle w:val="lev"/>
                                                          <w:color w:val="393939"/>
                                                          <w:sz w:val="24"/>
                                                          <w:szCs w:val="24"/>
                                                          <w:lang w:eastAsia="fr-FR"/>
                                                        </w:rPr>
                                                        <w:t>Télétravail : une nouvelle instruction transmise à l’inspection du travail pour renforcer les contrôles</w:t>
                                                      </w:r>
                                                    </w:p>
                                                  </w:tc>
                                                </w:tr>
                                              </w:tbl>
                                              <w:p w:rsidR="0039093D" w:rsidRDefault="0039093D">
                                                <w:pPr>
                                                  <w:rPr>
                                                    <w:rFonts w:eastAsia="Times New Roman"/>
                                                    <w:sz w:val="20"/>
                                                    <w:szCs w:val="20"/>
                                                  </w:rPr>
                                                </w:pPr>
                                              </w:p>
                                            </w:tc>
                                          </w:tr>
                                        </w:tbl>
                                        <w:p w:rsidR="0039093D" w:rsidRDefault="0039093D">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896"/>
                                          </w:tblGrid>
                                          <w:tr w:rsidR="0039093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9093D">
                                                  <w:trPr>
                                                    <w:trHeight w:val="300"/>
                                                    <w:jc w:val="center"/>
                                                  </w:trPr>
                                                  <w:tc>
                                                    <w:tcPr>
                                                      <w:tcW w:w="0" w:type="auto"/>
                                                      <w:vAlign w:val="center"/>
                                                      <w:hideMark/>
                                                    </w:tcPr>
                                                    <w:p w:rsidR="0039093D" w:rsidRDefault="0039093D">
                                                      <w:pPr>
                                                        <w:spacing w:line="300" w:lineRule="exact"/>
                                                        <w:rPr>
                                                          <w:sz w:val="30"/>
                                                          <w:szCs w:val="30"/>
                                                          <w:lang w:eastAsia="en-US"/>
                                                        </w:rPr>
                                                      </w:pPr>
                                                      <w:r>
                                                        <w:rPr>
                                                          <w:sz w:val="30"/>
                                                          <w:szCs w:val="30"/>
                                                          <w:lang w:eastAsia="en-US"/>
                                                        </w:rPr>
                                                        <w:t xml:space="preserve">  </w:t>
                                                      </w:r>
                                                    </w:p>
                                                  </w:tc>
                                                </w:tr>
                                              </w:tbl>
                                              <w:p w:rsidR="0039093D" w:rsidRDefault="0039093D">
                                                <w:pPr>
                                                  <w:jc w:val="cente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r w:rsidR="003909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shd w:val="clear" w:color="auto" w:fill="FFFFFF"/>
                              <w:vAlign w:val="center"/>
                              <w:hideMark/>
                            </w:tcPr>
                            <w:p w:rsidR="0039093D" w:rsidRDefault="0039093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9093D">
                                                  <w:tc>
                                                    <w:tcPr>
                                                      <w:tcW w:w="0" w:type="auto"/>
                                                      <w:vAlign w:val="center"/>
                                                    </w:tcPr>
                                                    <w:p w:rsidR="0039093D" w:rsidRDefault="0039093D">
                                                      <w:pPr>
                                                        <w:spacing w:line="252" w:lineRule="auto"/>
                                                        <w:jc w:val="both"/>
                                                        <w:rPr>
                                                          <w:rFonts w:ascii="Arial" w:hAnsi="Arial" w:cs="Arial"/>
                                                          <w:b/>
                                                          <w:bCs/>
                                                          <w:sz w:val="21"/>
                                                          <w:szCs w:val="21"/>
                                                          <w:lang w:eastAsia="en-US"/>
                                                        </w:rPr>
                                                      </w:pPr>
                                                      <w:r>
                                                        <w:rPr>
                                                          <w:rFonts w:ascii="Arial" w:hAnsi="Arial" w:cs="Arial"/>
                                                          <w:b/>
                                                          <w:bCs/>
                                                          <w:sz w:val="21"/>
                                                          <w:szCs w:val="21"/>
                                                          <w:lang w:eastAsia="en-US"/>
                                                        </w:rPr>
                                                        <w:t>A la suite de l’actualisation mardi dernier du protocole national pour la santé et la sécurité des salariés en entreprise face à l’épidémie de Covid-19, Elisabeth Borne, ministre du Travail, de l’Emploi et de l’Insertion a demandé à l’inspection du travail de renforcer ses contrôles sur l’effectivité du télétravail et le respect des recommandations sanitaires sur les lieux de travail. De premières actions en ce sens ont été conduites en Ile-de-France dès jeudi 25 mars.</w:t>
                                                      </w:r>
                                                    </w:p>
                                                    <w:p w:rsidR="0039093D" w:rsidRDefault="0039093D">
                                                      <w:pPr>
                                                        <w:spacing w:line="252" w:lineRule="auto"/>
                                                        <w:jc w:val="both"/>
                                                        <w:rPr>
                                                          <w:rFonts w:ascii="Arial" w:hAnsi="Arial" w:cs="Arial"/>
                                                          <w:b/>
                                                          <w:bCs/>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sz w:val="21"/>
                                                          <w:szCs w:val="21"/>
                                                          <w:lang w:eastAsia="en-US"/>
                                                        </w:rPr>
                                                        <w:t xml:space="preserve">Elisabeth Borne a demandé à la Direction générale du travail d’adresser une nouvelle instruction à ses services d’inspection du travail pour renforcer les actions d’information, d’accompagnement et de contrôle des entreprises engagées depuis plusieurs mois, à la suite des nouvelles recommandations du protocole national pour la santé et la sécurité des salariés en entreprise, publiées le 23 mars 2021. </w:t>
                                                      </w:r>
                                                    </w:p>
                                                    <w:p w:rsidR="0039093D" w:rsidRDefault="0039093D">
                                                      <w:pPr>
                                                        <w:spacing w:line="252" w:lineRule="auto"/>
                                                        <w:jc w:val="both"/>
                                                        <w:rPr>
                                                          <w:rFonts w:ascii="Arial" w:hAnsi="Arial" w:cs="Arial"/>
                                                          <w:b/>
                                                          <w:bCs/>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sz w:val="21"/>
                                                          <w:szCs w:val="21"/>
                                                          <w:lang w:eastAsia="en-US"/>
                                                        </w:rPr>
                                                        <w:t xml:space="preserve">L’instruction demande à l’inspection du travail d’accroître sa mobilisation pour : </w:t>
                                                      </w:r>
                                                    </w:p>
                                                    <w:p w:rsidR="0039093D" w:rsidRDefault="0039093D" w:rsidP="0039093D">
                                                      <w:pPr>
                                                        <w:pStyle w:val="Paragraphedeliste"/>
                                                        <w:widowControl/>
                                                        <w:numPr>
                                                          <w:ilvl w:val="0"/>
                                                          <w:numId w:val="2"/>
                                                        </w:numPr>
                                                        <w:spacing w:line="276" w:lineRule="auto"/>
                                                        <w:jc w:val="both"/>
                                                        <w:rPr>
                                                          <w:sz w:val="21"/>
                                                          <w:szCs w:val="21"/>
                                                        </w:rPr>
                                                      </w:pPr>
                                                      <w:r>
                                                        <w:rPr>
                                                          <w:b/>
                                                          <w:bCs/>
                                                          <w:sz w:val="21"/>
                                                          <w:szCs w:val="21"/>
                                                        </w:rPr>
                                                        <w:t>Informer les employeurs</w:t>
                                                      </w:r>
                                                      <w:r>
                                                        <w:rPr>
                                                          <w:sz w:val="21"/>
                                                          <w:szCs w:val="21"/>
                                                        </w:rPr>
                                                        <w:t xml:space="preserve">, les organisations professionnelles et syndicales des nouvelles dispositions du protocole et de l’accompagnement mis en place par le ministère pour les aider : numéro vert pour les personnes isolées, </w:t>
                                                      </w:r>
                                                      <w:hyperlink r:id="rId7" w:history="1">
                                                        <w:r>
                                                          <w:rPr>
                                                            <w:rStyle w:val="Lienhypertexte"/>
                                                            <w:sz w:val="21"/>
                                                            <w:szCs w:val="21"/>
                                                          </w:rPr>
                                                          <w:t>appui conseil de l’Agence nationale pour l’amélioration des conditions de travail (ANACT) pour les TPE et PME</w:t>
                                                        </w:r>
                                                      </w:hyperlink>
                                                      <w:r>
                                                        <w:rPr>
                                                          <w:sz w:val="21"/>
                                                          <w:szCs w:val="21"/>
                                                        </w:rPr>
                                                        <w:t xml:space="preserve">, accompagnement par les services de santé au travail... </w:t>
                                                      </w:r>
                                                    </w:p>
                                                    <w:p w:rsidR="0039093D" w:rsidRDefault="0039093D" w:rsidP="0039093D">
                                                      <w:pPr>
                                                        <w:pStyle w:val="Paragraphedeliste"/>
                                                        <w:widowControl/>
                                                        <w:numPr>
                                                          <w:ilvl w:val="0"/>
                                                          <w:numId w:val="2"/>
                                                        </w:numPr>
                                                        <w:spacing w:line="276" w:lineRule="auto"/>
                                                        <w:jc w:val="both"/>
                                                        <w:rPr>
                                                          <w:sz w:val="21"/>
                                                          <w:szCs w:val="21"/>
                                                          <w:lang w:eastAsia="fr-FR"/>
                                                        </w:rPr>
                                                      </w:pPr>
                                                      <w:r>
                                                        <w:rPr>
                                                          <w:b/>
                                                          <w:bCs/>
                                                          <w:sz w:val="21"/>
                                                          <w:szCs w:val="21"/>
                                                        </w:rPr>
                                                        <w:t>Accompagner mais aussi contrôler la bonne mise en œuvre par les entreprises des recommandations sanitaires, notamment les actions engagées pour développer au maximum le télétravail</w:t>
                                                      </w:r>
                                                      <w:r>
                                                        <w:rPr>
                                                          <w:sz w:val="21"/>
                                                          <w:szCs w:val="21"/>
                                                        </w:rPr>
                                                        <w:t xml:space="preserve">, dans le cadre des plans d’action prévus par le protocole dans les départements les plus touchés par l’épidémie. </w:t>
                                                      </w:r>
                                                    </w:p>
                                                    <w:p w:rsidR="0039093D" w:rsidRDefault="0039093D">
                                                      <w:pPr>
                                                        <w:spacing w:line="252" w:lineRule="auto"/>
                                                        <w:jc w:val="both"/>
                                                        <w:rPr>
                                                          <w:rFonts w:ascii="Arial" w:hAnsi="Arial" w:cs="Arial"/>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sz w:val="21"/>
                                                          <w:szCs w:val="21"/>
                                                          <w:lang w:eastAsia="en-US"/>
                                                        </w:rPr>
                                                        <w:t xml:space="preserve">L’instruction appelle également à une vigilance accrue sur les mesures de </w:t>
                                                      </w:r>
                                                      <w:r>
                                                        <w:rPr>
                                                          <w:rFonts w:ascii="Arial" w:hAnsi="Arial" w:cs="Arial"/>
                                                          <w:b/>
                                                          <w:bCs/>
                                                          <w:sz w:val="21"/>
                                                          <w:szCs w:val="21"/>
                                                          <w:lang w:eastAsia="en-US"/>
                                                        </w:rPr>
                                                        <w:t xml:space="preserve">prévention mises en place pour les salariés exerçant des fonctions non </w:t>
                                                      </w:r>
                                                      <w:proofErr w:type="spellStart"/>
                                                      <w:r>
                                                        <w:rPr>
                                                          <w:rFonts w:ascii="Arial" w:hAnsi="Arial" w:cs="Arial"/>
                                                          <w:b/>
                                                          <w:bCs/>
                                                          <w:sz w:val="21"/>
                                                          <w:szCs w:val="21"/>
                                                          <w:lang w:eastAsia="en-US"/>
                                                        </w:rPr>
                                                        <w:t>télétravaillables</w:t>
                                                      </w:r>
                                                      <w:proofErr w:type="spellEnd"/>
                                                      <w:r>
                                                        <w:rPr>
                                                          <w:rFonts w:ascii="Arial" w:hAnsi="Arial" w:cs="Arial"/>
                                                          <w:sz w:val="21"/>
                                                          <w:szCs w:val="21"/>
                                                          <w:lang w:eastAsia="en-US"/>
                                                        </w:rPr>
                                                        <w:t>, notamment dans l’organisation des vestiaires et sanitaires, de la restauration collective et des déplacements à plusieurs, qui sont autant de situations à risque dans la mesure où le respect des distances ou le port du masque ne peuvent toujours être garantis.</w:t>
                                                      </w:r>
                                                    </w:p>
                                                    <w:p w:rsidR="0039093D" w:rsidRDefault="0039093D">
                                                      <w:pPr>
                                                        <w:spacing w:line="252" w:lineRule="auto"/>
                                                        <w:jc w:val="both"/>
                                                        <w:rPr>
                                                          <w:rFonts w:ascii="Arial" w:hAnsi="Arial" w:cs="Arial"/>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b/>
                                                          <w:bCs/>
                                                          <w:sz w:val="21"/>
                                                          <w:szCs w:val="21"/>
                                                          <w:lang w:eastAsia="en-US"/>
                                                        </w:rPr>
                                                        <w:t>Dès jeudi 25 mars, plusieurs actions de contrôle ont été organisées</w:t>
                                                      </w:r>
                                                      <w:r>
                                                        <w:rPr>
                                                          <w:rFonts w:ascii="Arial" w:hAnsi="Arial" w:cs="Arial"/>
                                                          <w:sz w:val="21"/>
                                                          <w:szCs w:val="21"/>
                                                          <w:lang w:eastAsia="en-US"/>
                                                        </w:rPr>
                                                        <w:t xml:space="preserve">, comme par exemple dans le quartier d'affaires de La Défense (Hauts-de-Seine) où une dizaine d’inspecteurs du travail ont </w:t>
                                                      </w:r>
                                                      <w:r>
                                                        <w:rPr>
                                                          <w:rFonts w:ascii="Arial" w:hAnsi="Arial" w:cs="Arial"/>
                                                          <w:sz w:val="21"/>
                                                          <w:szCs w:val="21"/>
                                                          <w:lang w:eastAsia="en-US"/>
                                                        </w:rPr>
                                                        <w:lastRenderedPageBreak/>
                                                        <w:t xml:space="preserve">procédé à une opération conjointe de contrôle dans 23 entreprises de plus de 400 salariés. Une des entreprises se verra notifier une mise en demeure pour non-respect des mesures sanitaires. </w:t>
                                                      </w:r>
                                                      <w:r>
                                                        <w:rPr>
                                                          <w:rFonts w:ascii="Arial" w:hAnsi="Arial" w:cs="Arial"/>
                                                          <w:b/>
                                                          <w:bCs/>
                                                          <w:sz w:val="21"/>
                                                          <w:szCs w:val="21"/>
                                                          <w:lang w:eastAsia="en-US"/>
                                                        </w:rPr>
                                                        <w:t>Plus de 2 000 contrôles ont été menés en Île-de-France depuis le début de l’année, donnant lieu à 14 mises en demeure.</w:t>
                                                      </w:r>
                                                    </w:p>
                                                    <w:p w:rsidR="0039093D" w:rsidRDefault="0039093D">
                                                      <w:pPr>
                                                        <w:spacing w:line="252" w:lineRule="auto"/>
                                                        <w:jc w:val="both"/>
                                                        <w:rPr>
                                                          <w:rFonts w:ascii="Arial" w:hAnsi="Arial" w:cs="Arial"/>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sz w:val="21"/>
                                                          <w:szCs w:val="21"/>
                                                          <w:lang w:eastAsia="en-US"/>
                                                        </w:rPr>
                                                        <w:t>Pour rappel, les entreprises qui ne respecteraient pas ces recommandations et notamment l’obligation de recourir au télétravail pour l’ensemble des tâches réalisables à distance s’exposent à une mise en demeure.</w:t>
                                                      </w:r>
                                                    </w:p>
                                                    <w:p w:rsidR="0039093D" w:rsidRDefault="0039093D">
                                                      <w:pPr>
                                                        <w:spacing w:line="252" w:lineRule="auto"/>
                                                        <w:jc w:val="both"/>
                                                        <w:rPr>
                                                          <w:rFonts w:ascii="Arial" w:hAnsi="Arial" w:cs="Arial"/>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sz w:val="21"/>
                                                          <w:szCs w:val="21"/>
                                                          <w:lang w:eastAsia="en-US"/>
                                                        </w:rPr>
                                                        <w:t xml:space="preserve">Depuis le début de l’année, les agents de l’inspection ont mené </w:t>
                                                      </w:r>
                                                      <w:r>
                                                        <w:rPr>
                                                          <w:rFonts w:ascii="Arial" w:hAnsi="Arial" w:cs="Arial"/>
                                                          <w:b/>
                                                          <w:bCs/>
                                                          <w:sz w:val="21"/>
                                                          <w:szCs w:val="21"/>
                                                          <w:lang w:eastAsia="en-US"/>
                                                        </w:rPr>
                                                        <w:t>près de 24 000 contrôles</w:t>
                                                      </w:r>
                                                      <w:r>
                                                        <w:rPr>
                                                          <w:rFonts w:ascii="Arial" w:hAnsi="Arial" w:cs="Arial"/>
                                                          <w:sz w:val="21"/>
                                                          <w:szCs w:val="21"/>
                                                          <w:lang w:eastAsia="en-US"/>
                                                        </w:rPr>
                                                        <w:t xml:space="preserve"> en lien avec l’application des mesures sanitaires pour lutter contre l’épidémie et adressé </w:t>
                                                      </w:r>
                                                      <w:r>
                                                        <w:rPr>
                                                          <w:rFonts w:ascii="Arial" w:hAnsi="Arial" w:cs="Arial"/>
                                                          <w:b/>
                                                          <w:bCs/>
                                                          <w:sz w:val="21"/>
                                                          <w:szCs w:val="21"/>
                                                          <w:lang w:eastAsia="en-US"/>
                                                        </w:rPr>
                                                        <w:t>34 mises en demeure</w:t>
                                                      </w:r>
                                                      <w:r>
                                                        <w:rPr>
                                                          <w:rFonts w:ascii="Arial" w:hAnsi="Arial" w:cs="Arial"/>
                                                          <w:sz w:val="21"/>
                                                          <w:szCs w:val="21"/>
                                                          <w:lang w:eastAsia="en-US"/>
                                                        </w:rPr>
                                                        <w:t>, quand les rappels de la loi ne suffisaient pas. 90% des mises en demeure</w:t>
                                                      </w:r>
                                                      <w:r>
                                                        <w:rPr>
                                                          <w:rFonts w:ascii="Arial" w:hAnsi="Arial" w:cs="Arial"/>
                                                          <w:color w:val="FF0000"/>
                                                          <w:sz w:val="21"/>
                                                          <w:szCs w:val="21"/>
                                                          <w:lang w:eastAsia="en-US"/>
                                                        </w:rPr>
                                                        <w:t xml:space="preserve"> </w:t>
                                                      </w:r>
                                                      <w:r>
                                                        <w:rPr>
                                                          <w:rFonts w:ascii="Arial" w:hAnsi="Arial" w:cs="Arial"/>
                                                          <w:sz w:val="21"/>
                                                          <w:szCs w:val="21"/>
                                                          <w:lang w:eastAsia="en-US"/>
                                                        </w:rPr>
                                                        <w:t>ont été suivies d’effet de la part des employeurs.</w:t>
                                                      </w:r>
                                                    </w:p>
                                                    <w:p w:rsidR="0039093D" w:rsidRDefault="0039093D">
                                                      <w:pPr>
                                                        <w:spacing w:line="252" w:lineRule="auto"/>
                                                        <w:jc w:val="both"/>
                                                        <w:rPr>
                                                          <w:rFonts w:ascii="Arial" w:hAnsi="Arial" w:cs="Arial"/>
                                                          <w:sz w:val="21"/>
                                                          <w:szCs w:val="21"/>
                                                          <w:lang w:eastAsia="en-US"/>
                                                        </w:rPr>
                                                      </w:pPr>
                                                    </w:p>
                                                    <w:p w:rsidR="0039093D" w:rsidRDefault="0039093D">
                                                      <w:pPr>
                                                        <w:spacing w:line="252" w:lineRule="auto"/>
                                                        <w:jc w:val="both"/>
                                                        <w:rPr>
                                                          <w:rFonts w:ascii="Arial" w:hAnsi="Arial" w:cs="Arial"/>
                                                          <w:sz w:val="21"/>
                                                          <w:szCs w:val="21"/>
                                                          <w:lang w:eastAsia="en-US"/>
                                                        </w:rPr>
                                                      </w:pPr>
                                                      <w:r>
                                                        <w:rPr>
                                                          <w:rFonts w:ascii="Arial" w:hAnsi="Arial" w:cs="Arial"/>
                                                          <w:sz w:val="21"/>
                                                          <w:szCs w:val="21"/>
                                                          <w:lang w:eastAsia="en-US"/>
                                                        </w:rPr>
                                                        <w:t>« </w:t>
                                                      </w:r>
                                                      <w:r>
                                                        <w:rPr>
                                                          <w:rFonts w:ascii="Arial" w:hAnsi="Arial" w:cs="Arial"/>
                                                          <w:i/>
                                                          <w:iCs/>
                                                          <w:sz w:val="21"/>
                                                          <w:szCs w:val="21"/>
                                                          <w:lang w:eastAsia="en-US"/>
                                                        </w:rPr>
                                                        <w:t>Alors que notre pays est confronté à une nouvelle vague de l’épidémie, le strict respect des règles sanitaires, notamment celles concernant le télétravail, est plus que jamais essentiel. J’ai conscience que nous demandons des efforts considérables aux entreprises et à leurs salariés depuis le début de l’épidémie, mais il est important qu’ils continuent de prendre toute leur part dans le combat que nous menons contre le virus. Les études scientifiques le montrent, le télétravail est efficace pour réduire le risque de contamination. Les inspecteurs du travail resteront donc pleinement mobilisés pour accompagner les entreprises dans l’application des règles et sanctionner celles qui refuseraient de s’y conformer</w:t>
                                                      </w:r>
                                                      <w:r>
                                                        <w:rPr>
                                                          <w:rFonts w:ascii="Arial" w:hAnsi="Arial" w:cs="Arial"/>
                                                          <w:sz w:val="21"/>
                                                          <w:szCs w:val="21"/>
                                                          <w:lang w:eastAsia="en-US"/>
                                                        </w:rPr>
                                                        <w:t xml:space="preserve"> » </w:t>
                                                      </w:r>
                                                      <w:r>
                                                        <w:rPr>
                                                          <w:rFonts w:ascii="Arial" w:hAnsi="Arial" w:cs="Arial"/>
                                                          <w:b/>
                                                          <w:bCs/>
                                                          <w:sz w:val="21"/>
                                                          <w:szCs w:val="21"/>
                                                          <w:lang w:eastAsia="en-US"/>
                                                        </w:rPr>
                                                        <w:t>déclare Elisabeth Borne, ministre du Travail, de l’Emploi et de l’Insertion</w:t>
                                                      </w:r>
                                                      <w:r>
                                                        <w:rPr>
                                                          <w:rFonts w:ascii="Arial" w:hAnsi="Arial" w:cs="Arial"/>
                                                          <w:sz w:val="21"/>
                                                          <w:szCs w:val="21"/>
                                                          <w:lang w:eastAsia="en-US"/>
                                                        </w:rPr>
                                                        <w:t>.</w:t>
                                                      </w:r>
                                                    </w:p>
                                                  </w:tc>
                                                </w:tr>
                                              </w:tbl>
                                              <w:tbl>
                                                <w:tblPr>
                                                  <w:tblW w:w="0" w:type="auto"/>
                                                  <w:jc w:val="center"/>
                                                  <w:tblCellMar>
                                                    <w:left w:w="0" w:type="dxa"/>
                                                    <w:right w:w="0" w:type="dxa"/>
                                                  </w:tblCellMar>
                                                  <w:tblLook w:val="04A0" w:firstRow="1" w:lastRow="0" w:firstColumn="1" w:lastColumn="0" w:noHBand="0" w:noVBand="1"/>
                                                </w:tblPr>
                                                <w:tblGrid>
                                                  <w:gridCol w:w="59"/>
                                                </w:tblGrid>
                                                <w:tr w:rsidR="0039093D">
                                                  <w:trPr>
                                                    <w:trHeight w:val="150"/>
                                                    <w:jc w:val="center"/>
                                                  </w:trPr>
                                                  <w:tc>
                                                    <w:tcPr>
                                                      <w:tcW w:w="0" w:type="auto"/>
                                                      <w:vAlign w:val="center"/>
                                                      <w:hideMark/>
                                                    </w:tcPr>
                                                    <w:p w:rsidR="0039093D" w:rsidRDefault="0039093D">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39093D" w:rsidRDefault="0039093D">
                                                <w:pPr>
                                                  <w:jc w:val="cente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r w:rsidR="0039093D">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shd w:val="clear" w:color="auto" w:fill="FFFFFF"/>
                              <w:vAlign w:val="center"/>
                              <w:hideMark/>
                            </w:tcPr>
                            <w:p w:rsidR="0039093D" w:rsidRDefault="0039093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39093D">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39093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39093D">
                                                  <w:tc>
                                                    <w:tcPr>
                                                      <w:tcW w:w="0" w:type="auto"/>
                                                      <w:vAlign w:val="center"/>
                                                      <w:hideMark/>
                                                    </w:tcPr>
                                                    <w:p w:rsidR="0039093D" w:rsidRDefault="0039093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39093D" w:rsidRDefault="0039093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39093D" w:rsidRDefault="0039093D">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39093D" w:rsidRDefault="0039093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39093D" w:rsidRDefault="0039093D">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8" w:history="1">
                                                        <w:r>
                                                          <w:rPr>
                                                            <w:rStyle w:val="Lienhypertexte"/>
                                                            <w:rFonts w:ascii="Arial" w:hAnsi="Arial" w:cs="Arial"/>
                                                            <w:sz w:val="18"/>
                                                            <w:szCs w:val="18"/>
                                                            <w:lang w:eastAsia="en-US"/>
                                                          </w:rPr>
                                                          <w:t>sec.presse.travail@cab.travail.gouv.fr</w:t>
                                                        </w:r>
                                                      </w:hyperlink>
                                                    </w:p>
                                                  </w:tc>
                                                </w:tr>
                                              </w:tbl>
                                              <w:p w:rsidR="0039093D" w:rsidRDefault="0039093D">
                                                <w:pPr>
                                                  <w:rPr>
                                                    <w:rFonts w:eastAsia="Times New Roman"/>
                                                    <w:sz w:val="20"/>
                                                    <w:szCs w:val="20"/>
                                                  </w:rPr>
                                                </w:pPr>
                                              </w:p>
                                            </w:tc>
                                          </w:tr>
                                        </w:tbl>
                                        <w:p w:rsidR="0039093D" w:rsidRDefault="0039093D">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39093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39093D">
                                                  <w:trPr>
                                                    <w:trHeight w:val="960"/>
                                                    <w:jc w:val="center"/>
                                                  </w:trPr>
                                                  <w:tc>
                                                    <w:tcPr>
                                                      <w:tcW w:w="0" w:type="auto"/>
                                                      <w:vAlign w:val="center"/>
                                                      <w:hideMark/>
                                                    </w:tcPr>
                                                    <w:p w:rsidR="0039093D" w:rsidRDefault="0039093D">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39093D">
                                                  <w:tc>
                                                    <w:tcPr>
                                                      <w:tcW w:w="0" w:type="auto"/>
                                                      <w:vAlign w:val="center"/>
                                                      <w:hideMark/>
                                                    </w:tcPr>
                                                    <w:p w:rsidR="0039093D" w:rsidRDefault="0039093D">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39093D" w:rsidRDefault="0039093D">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39093D" w:rsidRDefault="0039093D">
                                                <w:pP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r w:rsidR="0039093D">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shd w:val="clear" w:color="auto" w:fill="FFFFFF"/>
                              <w:vAlign w:val="center"/>
                              <w:hideMark/>
                            </w:tcPr>
                            <w:p w:rsidR="0039093D" w:rsidRDefault="0039093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9093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9093D">
                                                  <w:tc>
                                                    <w:tcPr>
                                                      <w:tcW w:w="0" w:type="auto"/>
                                                      <w:vAlign w:val="center"/>
                                                      <w:hideMark/>
                                                    </w:tcPr>
                                                    <w:p w:rsidR="0039093D" w:rsidRDefault="0039093D">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9"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39093D" w:rsidRDefault="0039093D">
                                                <w:pP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shd w:val="clear" w:color="auto" w:fill="FFFFFF"/>
                              <w:vAlign w:val="center"/>
                              <w:hideMark/>
                            </w:tcPr>
                            <w:p w:rsidR="0039093D" w:rsidRDefault="0039093D">
                              <w:pPr>
                                <w:rPr>
                                  <w:rFonts w:eastAsia="Times New Roman"/>
                                  <w:sz w:val="20"/>
                                  <w:szCs w:val="20"/>
                                </w:rPr>
                              </w:pPr>
                            </w:p>
                          </w:tc>
                        </w:tr>
                      </w:tbl>
                      <w:p w:rsidR="0039093D" w:rsidRDefault="0039093D">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39093D">
                          <w:trPr>
                            <w:trHeight w:val="150"/>
                          </w:trPr>
                          <w:tc>
                            <w:tcPr>
                              <w:tcW w:w="9750" w:type="dxa"/>
                              <w:shd w:val="clear" w:color="auto" w:fill="FFFFFF"/>
                              <w:tcMar>
                                <w:top w:w="0" w:type="dxa"/>
                                <w:left w:w="150" w:type="dxa"/>
                                <w:bottom w:w="0" w:type="dxa"/>
                                <w:right w:w="150" w:type="dxa"/>
                              </w:tcMar>
                              <w:vAlign w:val="center"/>
                              <w:hideMark/>
                            </w:tcPr>
                            <w:p w:rsidR="0039093D" w:rsidRDefault="0039093D">
                              <w:pPr>
                                <w:spacing w:line="150" w:lineRule="exact"/>
                                <w:rPr>
                                  <w:sz w:val="15"/>
                                  <w:szCs w:val="15"/>
                                  <w:lang w:eastAsia="en-US"/>
                                </w:rPr>
                              </w:pPr>
                              <w:r>
                                <w:rPr>
                                  <w:sz w:val="15"/>
                                  <w:szCs w:val="15"/>
                                  <w:lang w:eastAsia="en-US"/>
                                </w:rPr>
                                <w:t xml:space="preserve">  </w:t>
                              </w:r>
                            </w:p>
                          </w:tc>
                        </w:tr>
                      </w:tbl>
                      <w:p w:rsidR="0039093D" w:rsidRDefault="0039093D">
                        <w:pPr>
                          <w:spacing w:line="252" w:lineRule="auto"/>
                          <w:rPr>
                            <w:sz w:val="20"/>
                            <w:szCs w:val="20"/>
                            <w:lang w:eastAsia="en-US"/>
                          </w:rPr>
                        </w:pPr>
                      </w:p>
                    </w:tc>
                  </w:tr>
                </w:tbl>
                <w:p w:rsidR="0039093D" w:rsidRDefault="0039093D">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39093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9093D">
                          <w:tc>
                            <w:tcPr>
                              <w:tcW w:w="150" w:type="dxa"/>
                              <w:vAlign w:val="center"/>
                              <w:hideMark/>
                            </w:tcPr>
                            <w:p w:rsidR="0039093D" w:rsidRDefault="0039093D">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9093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9093D">
                                            <w:tc>
                                              <w:tcPr>
                                                <w:tcW w:w="0" w:type="auto"/>
                                                <w:tcMar>
                                                  <w:top w:w="300" w:type="dxa"/>
                                                  <w:left w:w="300" w:type="dxa"/>
                                                  <w:bottom w:w="300" w:type="dxa"/>
                                                  <w:right w:w="300" w:type="dxa"/>
                                                </w:tcMar>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bl>
                                  <w:p w:rsidR="0039093D" w:rsidRDefault="0039093D">
                                    <w:pPr>
                                      <w:jc w:val="center"/>
                                      <w:rPr>
                                        <w:rFonts w:eastAsia="Times New Roman"/>
                                        <w:sz w:val="20"/>
                                        <w:szCs w:val="20"/>
                                      </w:rPr>
                                    </w:pPr>
                                  </w:p>
                                </w:tc>
                              </w:tr>
                            </w:tbl>
                            <w:p w:rsidR="0039093D" w:rsidRDefault="0039093D">
                              <w:pPr>
                                <w:jc w:val="center"/>
                                <w:rPr>
                                  <w:rFonts w:eastAsia="Times New Roman"/>
                                  <w:sz w:val="20"/>
                                  <w:szCs w:val="20"/>
                                </w:rPr>
                              </w:pPr>
                            </w:p>
                          </w:tc>
                          <w:tc>
                            <w:tcPr>
                              <w:tcW w:w="150" w:type="dxa"/>
                              <w:vAlign w:val="center"/>
                              <w:hideMark/>
                            </w:tcPr>
                            <w:p w:rsidR="0039093D" w:rsidRDefault="0039093D">
                              <w:pPr>
                                <w:rPr>
                                  <w:rFonts w:eastAsia="Times New Roman"/>
                                  <w:sz w:val="20"/>
                                  <w:szCs w:val="20"/>
                                </w:rPr>
                              </w:pPr>
                            </w:p>
                          </w:tc>
                        </w:tr>
                      </w:tbl>
                      <w:p w:rsidR="0039093D" w:rsidRDefault="0039093D">
                        <w:pPr>
                          <w:rPr>
                            <w:rFonts w:eastAsia="Times New Roman"/>
                            <w:sz w:val="20"/>
                            <w:szCs w:val="20"/>
                          </w:rPr>
                        </w:pPr>
                      </w:p>
                    </w:tc>
                  </w:tr>
                </w:tbl>
                <w:p w:rsidR="0039093D" w:rsidRDefault="0039093D">
                  <w:pPr>
                    <w:spacing w:line="252" w:lineRule="auto"/>
                    <w:rPr>
                      <w:sz w:val="20"/>
                      <w:szCs w:val="20"/>
                      <w:lang w:eastAsia="en-US"/>
                    </w:rPr>
                  </w:pPr>
                </w:p>
              </w:tc>
            </w:tr>
          </w:tbl>
          <w:p w:rsidR="0039093D" w:rsidRDefault="0039093D">
            <w:pPr>
              <w:jc w:val="center"/>
              <w:rPr>
                <w:rFonts w:eastAsia="Times New Roman"/>
                <w:sz w:val="20"/>
                <w:szCs w:val="20"/>
              </w:rPr>
            </w:pPr>
          </w:p>
        </w:tc>
      </w:tr>
      <w:bookmarkEnd w:id="0"/>
    </w:tbl>
    <w:p w:rsidR="0039093D" w:rsidRDefault="0039093D" w:rsidP="0039093D">
      <w:pPr>
        <w:pStyle w:val="NormalWeb"/>
        <w:rPr>
          <w:rFonts w:ascii="Arial" w:hAnsi="Arial" w:cs="Arial"/>
          <w:color w:val="309147"/>
          <w:sz w:val="20"/>
          <w:szCs w:val="20"/>
        </w:rPr>
      </w:pPr>
    </w:p>
    <w:p w:rsidR="00570550" w:rsidRPr="0039093D" w:rsidRDefault="00DD44EF" w:rsidP="0039093D">
      <w:bookmarkStart w:id="1" w:name="_GoBack"/>
      <w:bookmarkEnd w:id="1"/>
    </w:p>
    <w:sectPr w:rsidR="00570550" w:rsidRPr="0039093D" w:rsidSect="00535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709B"/>
    <w:multiLevelType w:val="hybridMultilevel"/>
    <w:tmpl w:val="4600C144"/>
    <w:lvl w:ilvl="0" w:tplc="510456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4A"/>
    <w:rsid w:val="00146195"/>
    <w:rsid w:val="0039093D"/>
    <w:rsid w:val="0041446F"/>
    <w:rsid w:val="0053524A"/>
    <w:rsid w:val="006D5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B408"/>
  <w15:chartTrackingRefBased/>
  <w15:docId w15:val="{97AA8CB5-8FAD-472A-B3B3-2B325292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4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3524A"/>
    <w:rPr>
      <w:color w:val="0000FF"/>
      <w:u w:val="single"/>
    </w:rPr>
  </w:style>
  <w:style w:type="paragraph" w:styleId="NormalWeb">
    <w:name w:val="Normal (Web)"/>
    <w:basedOn w:val="Normal"/>
    <w:uiPriority w:val="99"/>
    <w:unhideWhenUsed/>
    <w:rsid w:val="0053524A"/>
    <w:pPr>
      <w:spacing w:before="100" w:beforeAutospacing="1" w:after="100" w:afterAutospacing="1"/>
    </w:pPr>
  </w:style>
  <w:style w:type="character" w:styleId="lev">
    <w:name w:val="Strong"/>
    <w:basedOn w:val="Policepardfaut"/>
    <w:uiPriority w:val="22"/>
    <w:qFormat/>
    <w:rsid w:val="0053524A"/>
    <w:rPr>
      <w:b/>
      <w:bCs/>
    </w:rPr>
  </w:style>
  <w:style w:type="paragraph" w:styleId="Corpsdetexte">
    <w:name w:val="Body Text"/>
    <w:basedOn w:val="Normal"/>
    <w:link w:val="CorpsdetexteCar"/>
    <w:uiPriority w:val="1"/>
    <w:qFormat/>
    <w:rsid w:val="0053524A"/>
    <w:pPr>
      <w:widowControl w:val="0"/>
      <w:autoSpaceDE w:val="0"/>
      <w:autoSpaceDN w:val="0"/>
    </w:pPr>
    <w:rPr>
      <w:rFonts w:ascii="Arial" w:hAnsi="Arial" w:cs="Arial"/>
      <w:noProof/>
      <w:sz w:val="20"/>
      <w:szCs w:val="20"/>
      <w:lang w:eastAsia="en-US"/>
    </w:rPr>
  </w:style>
  <w:style w:type="character" w:customStyle="1" w:styleId="CorpsdetexteCar">
    <w:name w:val="Corps de texte Car"/>
    <w:basedOn w:val="Policepardfaut"/>
    <w:link w:val="Corpsdetexte"/>
    <w:uiPriority w:val="1"/>
    <w:rsid w:val="0053524A"/>
    <w:rPr>
      <w:rFonts w:ascii="Arial" w:hAnsi="Arial" w:cs="Arial"/>
      <w:noProof/>
      <w:sz w:val="20"/>
      <w:szCs w:val="20"/>
    </w:rPr>
  </w:style>
  <w:style w:type="paragraph" w:styleId="Paragraphedeliste">
    <w:name w:val="List Paragraph"/>
    <w:aliases w:val="Titre_SIT"/>
    <w:basedOn w:val="Normal"/>
    <w:link w:val="ParagraphedelisteCar"/>
    <w:uiPriority w:val="34"/>
    <w:qFormat/>
    <w:rsid w:val="0053524A"/>
    <w:pPr>
      <w:widowControl w:val="0"/>
      <w:autoSpaceDE w:val="0"/>
      <w:autoSpaceDN w:val="0"/>
      <w:spacing w:before="2"/>
      <w:ind w:left="474" w:hanging="346"/>
    </w:pPr>
    <w:rPr>
      <w:rFonts w:ascii="Arial" w:hAnsi="Arial" w:cs="Arial"/>
      <w:noProof/>
      <w:sz w:val="20"/>
      <w:szCs w:val="20"/>
      <w:lang w:eastAsia="en-US"/>
    </w:rPr>
  </w:style>
  <w:style w:type="character" w:customStyle="1" w:styleId="ParagraphedelisteCar">
    <w:name w:val="Paragraphe de liste Car"/>
    <w:aliases w:val="Titre_SIT Car"/>
    <w:basedOn w:val="Policepardfaut"/>
    <w:link w:val="Paragraphedeliste"/>
    <w:uiPriority w:val="34"/>
    <w:rsid w:val="0053524A"/>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40300">
      <w:bodyDiv w:val="1"/>
      <w:marLeft w:val="0"/>
      <w:marRight w:val="0"/>
      <w:marTop w:val="0"/>
      <w:marBottom w:val="0"/>
      <w:divBdr>
        <w:top w:val="none" w:sz="0" w:space="0" w:color="auto"/>
        <w:left w:val="none" w:sz="0" w:space="0" w:color="auto"/>
        <w:bottom w:val="none" w:sz="0" w:space="0" w:color="auto"/>
        <w:right w:val="none" w:sz="0" w:space="0" w:color="auto"/>
      </w:divBdr>
    </w:div>
    <w:div w:id="1825584289">
      <w:bodyDiv w:val="1"/>
      <w:marLeft w:val="0"/>
      <w:marRight w:val="0"/>
      <w:marTop w:val="0"/>
      <w:marBottom w:val="0"/>
      <w:divBdr>
        <w:top w:val="none" w:sz="0" w:space="0" w:color="auto"/>
        <w:left w:val="none" w:sz="0" w:space="0" w:color="auto"/>
        <w:bottom w:val="none" w:sz="0" w:space="0" w:color="auto"/>
        <w:right w:val="none" w:sz="0" w:space="0" w:color="auto"/>
      </w:divBdr>
    </w:div>
    <w:div w:id="20647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https://www.anact.fr/objectifteletrav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279.05DE22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2021-03-26T18:11:00Z</dcterms:created>
  <dcterms:modified xsi:type="dcterms:W3CDTF">2021-03-26T18:55:00Z</dcterms:modified>
</cp:coreProperties>
</file>