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35" w:type="pct"/>
        <w:shd w:val="clear" w:color="auto" w:fill="FFFFFF"/>
        <w:tblCellMar>
          <w:left w:w="0" w:type="dxa"/>
          <w:right w:w="0" w:type="dxa"/>
        </w:tblCellMar>
        <w:tblLook w:val="04A0" w:firstRow="1" w:lastRow="0" w:firstColumn="1" w:lastColumn="0" w:noHBand="0" w:noVBand="1"/>
      </w:tblPr>
      <w:tblGrid>
        <w:gridCol w:w="11795"/>
      </w:tblGrid>
      <w:tr w:rsidR="00E6504B" w:rsidTr="00E6504B">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506"/>
            </w:tblGrid>
            <w:tr w:rsidR="00E6504B">
              <w:trPr>
                <w:jc w:val="center"/>
              </w:trPr>
              <w:tc>
                <w:tcPr>
                  <w:tcW w:w="0" w:type="auto"/>
                  <w:hideMark/>
                </w:tcPr>
                <w:tbl>
                  <w:tblPr>
                    <w:tblW w:w="5000" w:type="pct"/>
                    <w:shd w:val="clear" w:color="auto" w:fill="FFFFFF"/>
                    <w:tblCellMar>
                      <w:left w:w="0" w:type="dxa"/>
                      <w:right w:w="0" w:type="dxa"/>
                    </w:tblCellMar>
                    <w:tblLook w:val="04A0" w:firstRow="1" w:lastRow="0" w:firstColumn="1" w:lastColumn="0" w:noHBand="0" w:noVBand="1"/>
                  </w:tblPr>
                  <w:tblGrid>
                    <w:gridCol w:w="10506"/>
                  </w:tblGrid>
                  <w:tr w:rsidR="00E6504B">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6504B">
                          <w:tc>
                            <w:tcPr>
                              <w:tcW w:w="150" w:type="dxa"/>
                              <w:vAlign w:val="center"/>
                              <w:hideMark/>
                            </w:tcPr>
                            <w:p w:rsidR="00E6504B" w:rsidRDefault="00E6504B">
                              <w:pPr>
                                <w:rPr>
                                  <w:sz w:val="20"/>
                                  <w:szCs w:val="20"/>
                                </w:rPr>
                              </w:pPr>
                              <w:bookmarkStart w:id="0" w:name="_MailOriginal"/>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6504B">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6504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E6504B">
                                            <w:tc>
                                              <w:tcPr>
                                                <w:tcW w:w="0" w:type="auto"/>
                                                <w:tcMar>
                                                  <w:top w:w="300" w:type="dxa"/>
                                                  <w:left w:w="300" w:type="dxa"/>
                                                  <w:bottom w:w="75" w:type="dxa"/>
                                                  <w:right w:w="300" w:type="dxa"/>
                                                </w:tcMar>
                                                <w:vAlign w:val="center"/>
                                                <w:hideMark/>
                                              </w:tcPr>
                                              <w:p w:rsidR="00E6504B" w:rsidRDefault="00E6504B">
                                                <w:pPr>
                                                  <w:rPr>
                                                    <w:rFonts w:eastAsia="Times New Roman"/>
                                                    <w:sz w:val="20"/>
                                                    <w:szCs w:val="20"/>
                                                  </w:rPr>
                                                </w:pPr>
                                              </w:p>
                                            </w:tc>
                                          </w:tr>
                                        </w:tbl>
                                        <w:p w:rsidR="00E6504B" w:rsidRDefault="00E6504B">
                                          <w:pPr>
                                            <w:rPr>
                                              <w:rFonts w:eastAsia="Times New Roman"/>
                                              <w:sz w:val="20"/>
                                              <w:szCs w:val="20"/>
                                            </w:rPr>
                                          </w:pPr>
                                        </w:p>
                                      </w:tc>
                                    </w:tr>
                                  </w:tbl>
                                  <w:p w:rsidR="00E6504B" w:rsidRDefault="00E6504B">
                                    <w:pPr>
                                      <w:jc w:val="center"/>
                                      <w:rPr>
                                        <w:rFonts w:eastAsia="Times New Roman"/>
                                        <w:sz w:val="20"/>
                                        <w:szCs w:val="20"/>
                                      </w:rPr>
                                    </w:pPr>
                                  </w:p>
                                </w:tc>
                              </w:tr>
                            </w:tbl>
                            <w:p w:rsidR="00E6504B" w:rsidRDefault="00E6504B">
                              <w:pPr>
                                <w:jc w:val="center"/>
                                <w:rPr>
                                  <w:rFonts w:eastAsia="Times New Roman"/>
                                  <w:sz w:val="20"/>
                                  <w:szCs w:val="20"/>
                                </w:rPr>
                              </w:pPr>
                            </w:p>
                          </w:tc>
                          <w:tc>
                            <w:tcPr>
                              <w:tcW w:w="150" w:type="dxa"/>
                              <w:vAlign w:val="center"/>
                              <w:hideMark/>
                            </w:tcPr>
                            <w:p w:rsidR="00E6504B" w:rsidRDefault="00E6504B">
                              <w:pPr>
                                <w:rPr>
                                  <w:rFonts w:eastAsia="Times New Roman"/>
                                  <w:sz w:val="20"/>
                                  <w:szCs w:val="20"/>
                                </w:rPr>
                              </w:pPr>
                            </w:p>
                          </w:tc>
                        </w:tr>
                      </w:tbl>
                      <w:p w:rsidR="00E6504B" w:rsidRDefault="00E6504B">
                        <w:pPr>
                          <w:rPr>
                            <w:rFonts w:eastAsia="Times New Roman"/>
                            <w:sz w:val="20"/>
                            <w:szCs w:val="20"/>
                          </w:rPr>
                        </w:pPr>
                      </w:p>
                    </w:tc>
                  </w:tr>
                  <w:tr w:rsidR="00E6504B">
                    <w:tc>
                      <w:tcPr>
                        <w:tcW w:w="0" w:type="auto"/>
                        <w:shd w:val="clear" w:color="auto" w:fill="auto"/>
                        <w:vAlign w:val="center"/>
                        <w:hideMark/>
                      </w:tcPr>
                      <w:tbl>
                        <w:tblPr>
                          <w:tblW w:w="5000" w:type="pct"/>
                          <w:tblCellMar>
                            <w:left w:w="0" w:type="dxa"/>
                            <w:right w:w="0" w:type="dxa"/>
                          </w:tblCellMar>
                          <w:tblLook w:val="04A0" w:firstRow="1" w:lastRow="0" w:firstColumn="1" w:lastColumn="0" w:noHBand="0" w:noVBand="1"/>
                        </w:tblPr>
                        <w:tblGrid>
                          <w:gridCol w:w="10506"/>
                        </w:tblGrid>
                        <w:tr w:rsidR="00E6504B">
                          <w:trPr>
                            <w:trHeight w:val="150"/>
                          </w:trPr>
                          <w:tc>
                            <w:tcPr>
                              <w:tcW w:w="9750" w:type="dxa"/>
                              <w:shd w:val="clear" w:color="auto" w:fill="FFFFFF"/>
                              <w:tcMar>
                                <w:top w:w="0" w:type="dxa"/>
                                <w:left w:w="150" w:type="dxa"/>
                                <w:bottom w:w="0" w:type="dxa"/>
                                <w:right w:w="150" w:type="dxa"/>
                              </w:tcMar>
                              <w:vAlign w:val="center"/>
                              <w:hideMark/>
                            </w:tcPr>
                            <w:p w:rsidR="00E6504B" w:rsidRDefault="00E6504B">
                              <w:pPr>
                                <w:spacing w:line="150" w:lineRule="exact"/>
                              </w:pPr>
                              <w:r>
                                <w:rPr>
                                  <w:sz w:val="15"/>
                                  <w:szCs w:val="15"/>
                                  <w:lang w:eastAsia="en-US"/>
                                </w:rPr>
                                <w:t xml:space="preserve">  </w:t>
                              </w:r>
                            </w:p>
                          </w:tc>
                        </w:tr>
                      </w:tbl>
                      <w:p w:rsidR="00E6504B" w:rsidRDefault="00E6504B">
                        <w:pPr>
                          <w:spacing w:line="252" w:lineRule="auto"/>
                        </w:pPr>
                        <w:r>
                          <w:rPr>
                            <w:lang w:eastAsia="en-US"/>
                          </w:rPr>
                          <w:t> </w:t>
                        </w:r>
                      </w:p>
                      <w:tbl>
                        <w:tblPr>
                          <w:tblW w:w="0" w:type="auto"/>
                          <w:tblCellMar>
                            <w:left w:w="0" w:type="dxa"/>
                            <w:right w:w="0" w:type="dxa"/>
                          </w:tblCellMar>
                          <w:tblLook w:val="04A0" w:firstRow="1" w:lastRow="0" w:firstColumn="1" w:lastColumn="0" w:noHBand="0" w:noVBand="1"/>
                        </w:tblPr>
                        <w:tblGrid>
                          <w:gridCol w:w="150"/>
                          <w:gridCol w:w="9750"/>
                          <w:gridCol w:w="150"/>
                        </w:tblGrid>
                        <w:tr w:rsidR="00E6504B">
                          <w:tc>
                            <w:tcPr>
                              <w:tcW w:w="150" w:type="dxa"/>
                              <w:shd w:val="clear" w:color="auto" w:fill="FFFFFF"/>
                              <w:vAlign w:val="center"/>
                              <w:hideMark/>
                            </w:tcPr>
                            <w:p w:rsidR="00E6504B" w:rsidRDefault="00E6504B"/>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6504B">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6504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E6504B">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6504B">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E6504B">
                                                        <w:tc>
                                                          <w:tcPr>
                                                            <w:tcW w:w="0" w:type="auto"/>
                                                            <w:vAlign w:val="center"/>
                                                            <w:hideMark/>
                                                          </w:tcPr>
                                                          <w:p w:rsidR="00E6504B" w:rsidRDefault="00E6504B">
                                                            <w:pPr>
                                                              <w:spacing w:line="0" w:lineRule="atLeast"/>
                                                            </w:pPr>
                                                            <w:r>
                                                              <w:rPr>
                                                                <w:noProof/>
                                                                <w:sz w:val="2"/>
                                                                <w:szCs w:val="2"/>
                                                              </w:rPr>
                                                              <w:drawing>
                                                                <wp:inline distT="0" distB="0" distL="0" distR="0">
                                                                  <wp:extent cx="1714500" cy="1428750"/>
                                                                  <wp:effectExtent l="0" t="0" r="0" b="0"/>
                                                                  <wp:docPr id="2" name="Image 2" descr="cid:image001.png@01D727C9.1B7DD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727C9.1B7DD4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E6504B" w:rsidRDefault="00E6504B">
                                                      <w:pPr>
                                                        <w:rPr>
                                                          <w:rFonts w:eastAsia="Times New Roman"/>
                                                          <w:sz w:val="20"/>
                                                          <w:szCs w:val="20"/>
                                                        </w:rPr>
                                                      </w:pPr>
                                                    </w:p>
                                                  </w:tc>
                                                </w:tr>
                                              </w:tbl>
                                              <w:p w:rsidR="00E6504B" w:rsidRDefault="00E6504B">
                                                <w:pPr>
                                                  <w:spacing w:line="252" w:lineRule="auto"/>
                                                  <w:jc w:val="center"/>
                                                </w:pPr>
                                                <w:r>
                                                  <w:rPr>
                                                    <w:lang w:eastAsia="en-US"/>
                                                  </w:rPr>
                                                  <w:t> </w:t>
                                                </w:r>
                                              </w:p>
                                              <w:tbl>
                                                <w:tblPr>
                                                  <w:tblW w:w="0" w:type="auto"/>
                                                  <w:jc w:val="center"/>
                                                  <w:tblCellMar>
                                                    <w:left w:w="0" w:type="dxa"/>
                                                    <w:right w:w="0" w:type="dxa"/>
                                                  </w:tblCellMar>
                                                  <w:tblLook w:val="04A0" w:firstRow="1" w:lastRow="0" w:firstColumn="1" w:lastColumn="0" w:noHBand="0" w:noVBand="1"/>
                                                </w:tblPr>
                                                <w:tblGrid>
                                                  <w:gridCol w:w="75"/>
                                                </w:tblGrid>
                                                <w:tr w:rsidR="00E6504B">
                                                  <w:trPr>
                                                    <w:trHeight w:val="300"/>
                                                    <w:jc w:val="center"/>
                                                  </w:trPr>
                                                  <w:tc>
                                                    <w:tcPr>
                                                      <w:tcW w:w="0" w:type="auto"/>
                                                      <w:vAlign w:val="center"/>
                                                      <w:hideMark/>
                                                    </w:tcPr>
                                                    <w:p w:rsidR="00E6504B" w:rsidRDefault="00E6504B">
                                                      <w:pPr>
                                                        <w:spacing w:line="300" w:lineRule="exact"/>
                                                      </w:pPr>
                                                      <w:r>
                                                        <w:rPr>
                                                          <w:sz w:val="30"/>
                                                          <w:szCs w:val="30"/>
                                                          <w:lang w:eastAsia="en-US"/>
                                                        </w:rPr>
                                                        <w:t xml:space="preserve">  </w:t>
                                                      </w:r>
                                                    </w:p>
                                                  </w:tc>
                                                </w:tr>
                                              </w:tbl>
                                              <w:p w:rsidR="00E6504B" w:rsidRDefault="00E6504B">
                                                <w:pPr>
                                                  <w:jc w:val="center"/>
                                                  <w:rPr>
                                                    <w:rFonts w:eastAsia="Times New Roman"/>
                                                    <w:sz w:val="20"/>
                                                    <w:szCs w:val="20"/>
                                                  </w:rPr>
                                                </w:pPr>
                                              </w:p>
                                            </w:tc>
                                          </w:tr>
                                        </w:tbl>
                                        <w:p w:rsidR="00E6504B" w:rsidRDefault="00E6504B">
                                          <w:pPr>
                                            <w:rPr>
                                              <w:rFonts w:eastAsia="Times New Roman"/>
                                              <w:sz w:val="20"/>
                                              <w:szCs w:val="20"/>
                                            </w:rPr>
                                          </w:pPr>
                                        </w:p>
                                      </w:tc>
                                    </w:tr>
                                  </w:tbl>
                                  <w:p w:rsidR="00E6504B" w:rsidRDefault="00E6504B">
                                    <w:pPr>
                                      <w:jc w:val="center"/>
                                      <w:rPr>
                                        <w:rFonts w:eastAsia="Times New Roman"/>
                                        <w:sz w:val="20"/>
                                        <w:szCs w:val="20"/>
                                      </w:rPr>
                                    </w:pPr>
                                  </w:p>
                                </w:tc>
                              </w:tr>
                            </w:tbl>
                            <w:p w:rsidR="00E6504B" w:rsidRDefault="00E6504B">
                              <w:pPr>
                                <w:jc w:val="center"/>
                                <w:rPr>
                                  <w:rFonts w:eastAsia="Times New Roman"/>
                                  <w:sz w:val="20"/>
                                  <w:szCs w:val="20"/>
                                </w:rPr>
                              </w:pPr>
                            </w:p>
                          </w:tc>
                          <w:tc>
                            <w:tcPr>
                              <w:tcW w:w="150" w:type="dxa"/>
                              <w:shd w:val="clear" w:color="auto" w:fill="FFFFFF"/>
                              <w:vAlign w:val="center"/>
                              <w:hideMark/>
                            </w:tcPr>
                            <w:p w:rsidR="00E6504B" w:rsidRDefault="00E6504B">
                              <w:pPr>
                                <w:rPr>
                                  <w:rFonts w:eastAsia="Times New Roman"/>
                                  <w:sz w:val="20"/>
                                  <w:szCs w:val="20"/>
                                </w:rPr>
                              </w:pPr>
                            </w:p>
                          </w:tc>
                        </w:tr>
                      </w:tbl>
                      <w:p w:rsidR="00E6504B" w:rsidRDefault="00E6504B">
                        <w:pPr>
                          <w:rPr>
                            <w:rFonts w:eastAsia="Times New Roman"/>
                            <w:sz w:val="20"/>
                            <w:szCs w:val="20"/>
                          </w:rPr>
                        </w:pPr>
                      </w:p>
                    </w:tc>
                  </w:tr>
                  <w:tr w:rsidR="00E6504B">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6504B">
                          <w:tc>
                            <w:tcPr>
                              <w:tcW w:w="150" w:type="dxa"/>
                              <w:shd w:val="clear" w:color="auto" w:fill="FFFFFF"/>
                              <w:vAlign w:val="center"/>
                              <w:hideMark/>
                            </w:tcPr>
                            <w:p w:rsidR="00E6504B" w:rsidRDefault="00E6504B">
                              <w:r>
                                <w:rPr>
                                  <w:lang w:eastAsia="en-US"/>
                                </w:rPr>
                                <w:t> </w:t>
                              </w: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6504B">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6504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E6504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E6504B">
                                                  <w:tc>
                                                    <w:tcPr>
                                                      <w:tcW w:w="0" w:type="auto"/>
                                                      <w:vAlign w:val="center"/>
                                                      <w:hideMark/>
                                                    </w:tcPr>
                                                    <w:p w:rsidR="00E6504B" w:rsidRDefault="00E6504B">
                                                      <w:pPr>
                                                        <w:pStyle w:val="NormalWeb"/>
                                                        <w:spacing w:before="0" w:beforeAutospacing="0" w:after="0" w:afterAutospacing="0" w:line="390" w:lineRule="exact"/>
                                                        <w:jc w:val="center"/>
                                                      </w:pPr>
                                                      <w:r>
                                                        <w:rPr>
                                                          <w:rStyle w:val="lev"/>
                                                          <w:rFonts w:ascii="Arial" w:hAnsi="Arial" w:cs="Arial"/>
                                                          <w:color w:val="000000"/>
                                                          <w:lang w:eastAsia="en-US"/>
                                                        </w:rPr>
                                                        <w:t>COMMUNIQUÉ DE PRESSE</w:t>
                                                      </w:r>
                                                    </w:p>
                                                  </w:tc>
                                                </w:tr>
                                              </w:tbl>
                                              <w:tbl>
                                                <w:tblPr>
                                                  <w:tblW w:w="0" w:type="auto"/>
                                                  <w:jc w:val="center"/>
                                                  <w:tblCellMar>
                                                    <w:left w:w="0" w:type="dxa"/>
                                                    <w:right w:w="0" w:type="dxa"/>
                                                  </w:tblCellMar>
                                                  <w:tblLook w:val="04A0" w:firstRow="1" w:lastRow="0" w:firstColumn="1" w:lastColumn="0" w:noHBand="0" w:noVBand="1"/>
                                                </w:tblPr>
                                                <w:tblGrid>
                                                  <w:gridCol w:w="75"/>
                                                </w:tblGrid>
                                                <w:tr w:rsidR="00E6504B">
                                                  <w:trPr>
                                                    <w:trHeight w:val="300"/>
                                                    <w:jc w:val="center"/>
                                                  </w:trPr>
                                                  <w:tc>
                                                    <w:tcPr>
                                                      <w:tcW w:w="0" w:type="auto"/>
                                                      <w:vAlign w:val="center"/>
                                                      <w:hideMark/>
                                                    </w:tcPr>
                                                    <w:p w:rsidR="00E6504B" w:rsidRDefault="00E6504B">
                                                      <w:pPr>
                                                        <w:spacing w:line="300" w:lineRule="exact"/>
                                                      </w:pPr>
                                                      <w:r>
                                                        <w:rPr>
                                                          <w:sz w:val="30"/>
                                                          <w:szCs w:val="30"/>
                                                          <w:lang w:eastAsia="en-US"/>
                                                        </w:rPr>
                                                        <w:t xml:space="preserve">  </w:t>
                                                      </w:r>
                                                    </w:p>
                                                  </w:tc>
                                                </w:tr>
                                              </w:tbl>
                                              <w:p w:rsidR="00E6504B" w:rsidRDefault="00E6504B">
                                                <w:pPr>
                                                  <w:jc w:val="center"/>
                                                  <w:rPr>
                                                    <w:rFonts w:eastAsia="Times New Roman"/>
                                                    <w:sz w:val="20"/>
                                                    <w:szCs w:val="20"/>
                                                  </w:rPr>
                                                </w:pPr>
                                              </w:p>
                                            </w:tc>
                                          </w:tr>
                                        </w:tbl>
                                        <w:p w:rsidR="00E6504B" w:rsidRDefault="00E6504B">
                                          <w:pPr>
                                            <w:rPr>
                                              <w:rFonts w:eastAsia="Times New Roman"/>
                                              <w:sz w:val="20"/>
                                              <w:szCs w:val="20"/>
                                            </w:rPr>
                                          </w:pPr>
                                        </w:p>
                                      </w:tc>
                                    </w:tr>
                                  </w:tbl>
                                  <w:p w:rsidR="00E6504B" w:rsidRDefault="00E6504B">
                                    <w:pPr>
                                      <w:jc w:val="center"/>
                                      <w:rPr>
                                        <w:rFonts w:eastAsia="Times New Roman"/>
                                        <w:sz w:val="20"/>
                                        <w:szCs w:val="20"/>
                                      </w:rPr>
                                    </w:pPr>
                                  </w:p>
                                </w:tc>
                              </w:tr>
                            </w:tbl>
                            <w:p w:rsidR="00E6504B" w:rsidRDefault="00E6504B">
                              <w:pPr>
                                <w:jc w:val="center"/>
                                <w:rPr>
                                  <w:rFonts w:eastAsia="Times New Roman"/>
                                  <w:sz w:val="20"/>
                                  <w:szCs w:val="20"/>
                                </w:rPr>
                              </w:pPr>
                            </w:p>
                          </w:tc>
                          <w:tc>
                            <w:tcPr>
                              <w:tcW w:w="150" w:type="dxa"/>
                              <w:shd w:val="clear" w:color="auto" w:fill="FFFFFF"/>
                              <w:vAlign w:val="center"/>
                              <w:hideMark/>
                            </w:tcPr>
                            <w:p w:rsidR="00E6504B" w:rsidRDefault="00E6504B">
                              <w:pPr>
                                <w:rPr>
                                  <w:rFonts w:eastAsia="Times New Roman"/>
                                  <w:sz w:val="20"/>
                                  <w:szCs w:val="20"/>
                                </w:rPr>
                              </w:pPr>
                            </w:p>
                          </w:tc>
                        </w:tr>
                      </w:tbl>
                      <w:p w:rsidR="00E6504B" w:rsidRDefault="00E6504B">
                        <w:pPr>
                          <w:rPr>
                            <w:rFonts w:eastAsia="Times New Roman"/>
                            <w:sz w:val="20"/>
                            <w:szCs w:val="20"/>
                          </w:rPr>
                        </w:pPr>
                      </w:p>
                    </w:tc>
                  </w:tr>
                  <w:tr w:rsidR="00E6504B">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6504B">
                          <w:tc>
                            <w:tcPr>
                              <w:tcW w:w="150" w:type="dxa"/>
                              <w:shd w:val="clear" w:color="auto" w:fill="FFFFFF"/>
                              <w:vAlign w:val="center"/>
                              <w:hideMark/>
                            </w:tcPr>
                            <w:p w:rsidR="00E6504B" w:rsidRDefault="00E6504B">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6504B">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6504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E6504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E6504B">
                                                  <w:tc>
                                                    <w:tcPr>
                                                      <w:tcW w:w="0" w:type="auto"/>
                                                      <w:vAlign w:val="center"/>
                                                      <w:hideMark/>
                                                    </w:tcPr>
                                                    <w:p w:rsidR="00E6504B" w:rsidRDefault="00E6504B">
                                                      <w:pPr>
                                                        <w:pStyle w:val="NormalWeb"/>
                                                        <w:spacing w:before="0" w:beforeAutospacing="0" w:after="0" w:afterAutospacing="0" w:line="390" w:lineRule="exact"/>
                                                        <w:jc w:val="right"/>
                                                      </w:pPr>
                                                      <w:r>
                                                        <w:rPr>
                                                          <w:rFonts w:ascii="Arial" w:hAnsi="Arial" w:cs="Arial"/>
                                                          <w:i/>
                                                          <w:iCs/>
                                                          <w:color w:val="000000"/>
                                                          <w:sz w:val="18"/>
                                                          <w:szCs w:val="18"/>
                                                          <w:lang w:eastAsia="en-US"/>
                                                        </w:rPr>
                                                        <w:t>Paris, le 2 avril 2021</w:t>
                                                      </w:r>
                                                    </w:p>
                                                  </w:tc>
                                                </w:tr>
                                              </w:tbl>
                                              <w:p w:rsidR="00E6504B" w:rsidRDefault="00E6504B">
                                                <w:pPr>
                                                  <w:rPr>
                                                    <w:rFonts w:eastAsia="Times New Roman"/>
                                                    <w:sz w:val="20"/>
                                                    <w:szCs w:val="20"/>
                                                  </w:rPr>
                                                </w:pPr>
                                              </w:p>
                                            </w:tc>
                                          </w:tr>
                                        </w:tbl>
                                        <w:p w:rsidR="00E6504B" w:rsidRDefault="00E6504B">
                                          <w:pPr>
                                            <w:rPr>
                                              <w:rFonts w:eastAsia="Times New Roman"/>
                                              <w:sz w:val="20"/>
                                              <w:szCs w:val="20"/>
                                            </w:rPr>
                                          </w:pPr>
                                        </w:p>
                                      </w:tc>
                                    </w:tr>
                                  </w:tbl>
                                  <w:p w:rsidR="00E6504B" w:rsidRDefault="00E6504B">
                                    <w:pPr>
                                      <w:jc w:val="center"/>
                                      <w:rPr>
                                        <w:rFonts w:eastAsia="Times New Roman"/>
                                        <w:sz w:val="20"/>
                                        <w:szCs w:val="20"/>
                                      </w:rPr>
                                    </w:pPr>
                                  </w:p>
                                </w:tc>
                              </w:tr>
                            </w:tbl>
                            <w:p w:rsidR="00E6504B" w:rsidRDefault="00E6504B">
                              <w:pPr>
                                <w:jc w:val="center"/>
                                <w:rPr>
                                  <w:rFonts w:eastAsia="Times New Roman"/>
                                  <w:sz w:val="20"/>
                                  <w:szCs w:val="20"/>
                                </w:rPr>
                              </w:pPr>
                            </w:p>
                          </w:tc>
                          <w:tc>
                            <w:tcPr>
                              <w:tcW w:w="150" w:type="dxa"/>
                              <w:shd w:val="clear" w:color="auto" w:fill="FFFFFF"/>
                              <w:vAlign w:val="center"/>
                              <w:hideMark/>
                            </w:tcPr>
                            <w:p w:rsidR="00E6504B" w:rsidRDefault="00E6504B">
                              <w:pPr>
                                <w:rPr>
                                  <w:rFonts w:eastAsia="Times New Roman"/>
                                  <w:sz w:val="20"/>
                                  <w:szCs w:val="20"/>
                                </w:rPr>
                              </w:pPr>
                            </w:p>
                          </w:tc>
                        </w:tr>
                      </w:tbl>
                      <w:p w:rsidR="00E6504B" w:rsidRDefault="00E6504B">
                        <w:pPr>
                          <w:rPr>
                            <w:rFonts w:eastAsia="Times New Roman"/>
                            <w:sz w:val="20"/>
                            <w:szCs w:val="20"/>
                          </w:rPr>
                        </w:pPr>
                      </w:p>
                    </w:tc>
                  </w:tr>
                  <w:tr w:rsidR="00E6504B">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10206"/>
                          <w:gridCol w:w="150"/>
                        </w:tblGrid>
                        <w:tr w:rsidR="00E6504B">
                          <w:tc>
                            <w:tcPr>
                              <w:tcW w:w="150" w:type="dxa"/>
                              <w:shd w:val="clear" w:color="auto" w:fill="FFFFFF"/>
                              <w:vAlign w:val="center"/>
                              <w:hideMark/>
                            </w:tcPr>
                            <w:p w:rsidR="00E6504B" w:rsidRDefault="00E6504B">
                              <w:r>
                                <w:rPr>
                                  <w:lang w:eastAsia="en-US"/>
                                </w:rPr>
                                <w:t> </w:t>
                              </w: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206"/>
                              </w:tblGrid>
                              <w:tr w:rsidR="00E6504B">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531"/>
                                      <w:gridCol w:w="675"/>
                                    </w:tblGrid>
                                    <w:tr w:rsidR="00E6504B">
                                      <w:trPr>
                                        <w:jc w:val="center"/>
                                      </w:trPr>
                                      <w:tc>
                                        <w:tcPr>
                                          <w:tcW w:w="3050" w:type="pct"/>
                                          <w:hideMark/>
                                        </w:tcPr>
                                        <w:tbl>
                                          <w:tblPr>
                                            <w:tblW w:w="9421" w:type="dxa"/>
                                            <w:tblCellMar>
                                              <w:left w:w="0" w:type="dxa"/>
                                              <w:right w:w="0" w:type="dxa"/>
                                            </w:tblCellMar>
                                            <w:tblLook w:val="04A0" w:firstRow="1" w:lastRow="0" w:firstColumn="1" w:lastColumn="0" w:noHBand="0" w:noVBand="1"/>
                                          </w:tblPr>
                                          <w:tblGrid>
                                            <w:gridCol w:w="9531"/>
                                          </w:tblGrid>
                                          <w:tr w:rsidR="00E6504B">
                                            <w:tc>
                                              <w:tcPr>
                                                <w:tcW w:w="5000" w:type="pct"/>
                                                <w:tcMar>
                                                  <w:top w:w="300" w:type="dxa"/>
                                                  <w:left w:w="300" w:type="dxa"/>
                                                  <w:bottom w:w="300" w:type="dxa"/>
                                                  <w:right w:w="300" w:type="dxa"/>
                                                </w:tcMar>
                                                <w:vAlign w:val="center"/>
                                                <w:hideMark/>
                                              </w:tcPr>
                                              <w:tbl>
                                                <w:tblPr>
                                                  <w:tblpPr w:vertAnchor="text"/>
                                                  <w:tblW w:w="8931" w:type="dxa"/>
                                                  <w:tblCellMar>
                                                    <w:left w:w="0" w:type="dxa"/>
                                                    <w:right w:w="0" w:type="dxa"/>
                                                  </w:tblCellMar>
                                                  <w:tblLook w:val="04A0" w:firstRow="1" w:lastRow="0" w:firstColumn="1" w:lastColumn="0" w:noHBand="0" w:noVBand="1"/>
                                                </w:tblPr>
                                                <w:tblGrid>
                                                  <w:gridCol w:w="8931"/>
                                                </w:tblGrid>
                                                <w:tr w:rsidR="00E6504B">
                                                  <w:tc>
                                                    <w:tcPr>
                                                      <w:tcW w:w="5000" w:type="pct"/>
                                                      <w:vAlign w:val="center"/>
                                                      <w:hideMark/>
                                                    </w:tcPr>
                                                    <w:p w:rsidR="00E6504B" w:rsidRDefault="00E6504B">
                                                      <w:pPr>
                                                        <w:spacing w:line="252" w:lineRule="auto"/>
                                                        <w:jc w:val="both"/>
                                                      </w:pPr>
                                                      <w:r>
                                                        <w:rPr>
                                                          <w:rStyle w:val="lev"/>
                                                          <w:rFonts w:ascii="Arial" w:hAnsi="Arial" w:cs="Arial"/>
                                                          <w:color w:val="393939"/>
                                                          <w:lang w:eastAsia="en-US"/>
                                                        </w:rPr>
                                                        <w:t xml:space="preserve">Le service public de l’emploi, les organismes de formation </w:t>
                                                      </w:r>
                                                    </w:p>
                                                    <w:p w:rsidR="00E6504B" w:rsidRDefault="00E6504B">
                                                      <w:pPr>
                                                        <w:spacing w:line="252" w:lineRule="auto"/>
                                                        <w:jc w:val="both"/>
                                                      </w:pPr>
                                                      <w:proofErr w:type="gramStart"/>
                                                      <w:r>
                                                        <w:rPr>
                                                          <w:rStyle w:val="lev"/>
                                                          <w:rFonts w:ascii="Arial" w:hAnsi="Arial" w:cs="Arial"/>
                                                          <w:color w:val="393939"/>
                                                          <w:lang w:eastAsia="en-US"/>
                                                        </w:rPr>
                                                        <w:t>et</w:t>
                                                      </w:r>
                                                      <w:proofErr w:type="gramEnd"/>
                                                      <w:r>
                                                        <w:rPr>
                                                          <w:rStyle w:val="lev"/>
                                                          <w:rFonts w:ascii="Arial" w:hAnsi="Arial" w:cs="Arial"/>
                                                          <w:color w:val="393939"/>
                                                          <w:lang w:eastAsia="en-US"/>
                                                        </w:rPr>
                                                        <w:t xml:space="preserve"> les centres de formation d’apprentis (CFA) poursuivront leurs missions </w:t>
                                                      </w:r>
                                                    </w:p>
                                                    <w:p w:rsidR="00E6504B" w:rsidRDefault="00E6504B">
                                                      <w:pPr>
                                                        <w:spacing w:line="252" w:lineRule="auto"/>
                                                        <w:jc w:val="both"/>
                                                      </w:pPr>
                                                      <w:r>
                                                        <w:rPr>
                                                          <w:rStyle w:val="lev"/>
                                                          <w:rFonts w:ascii="Arial" w:hAnsi="Arial" w:cs="Arial"/>
                                                          <w:color w:val="393939"/>
                                                          <w:lang w:eastAsia="en-US"/>
                                                        </w:rPr>
                                                        <w:t xml:space="preserve">et assureront la continuité pédagogique pendant toute la période </w:t>
                                                      </w:r>
                                                    </w:p>
                                                    <w:p w:rsidR="00E6504B" w:rsidRDefault="00E6504B">
                                                      <w:pPr>
                                                        <w:spacing w:line="252" w:lineRule="auto"/>
                                                        <w:jc w:val="both"/>
                                                      </w:pPr>
                                                      <w:r>
                                                        <w:rPr>
                                                          <w:rStyle w:val="lev"/>
                                                          <w:rFonts w:ascii="Arial" w:hAnsi="Arial" w:cs="Arial"/>
                                                          <w:color w:val="393939"/>
                                                          <w:lang w:eastAsia="en-US"/>
                                                        </w:rPr>
                                                        <w:t>de renforcement des restrictions sanitaires.</w:t>
                                                      </w:r>
                                                    </w:p>
                                                  </w:tc>
                                                </w:tr>
                                              </w:tbl>
                                              <w:p w:rsidR="00E6504B" w:rsidRDefault="00E6504B">
                                                <w:pPr>
                                                  <w:rPr>
                                                    <w:rFonts w:eastAsia="Times New Roman"/>
                                                    <w:sz w:val="20"/>
                                                    <w:szCs w:val="20"/>
                                                  </w:rPr>
                                                </w:pPr>
                                              </w:p>
                                            </w:tc>
                                          </w:tr>
                                        </w:tbl>
                                        <w:p w:rsidR="00E6504B" w:rsidRDefault="00E6504B">
                                          <w:pPr>
                                            <w:rPr>
                                              <w:rFonts w:eastAsia="Times New Roman"/>
                                              <w:sz w:val="20"/>
                                              <w:szCs w:val="20"/>
                                            </w:rPr>
                                          </w:pPr>
                                        </w:p>
                                      </w:tc>
                                      <w:tc>
                                        <w:tcPr>
                                          <w:tcW w:w="1900" w:type="pct"/>
                                          <w:hideMark/>
                                        </w:tcPr>
                                        <w:tbl>
                                          <w:tblPr>
                                            <w:tblW w:w="5000" w:type="pct"/>
                                            <w:tblCellMar>
                                              <w:left w:w="0" w:type="dxa"/>
                                              <w:right w:w="0" w:type="dxa"/>
                                            </w:tblCellMar>
                                            <w:tblLook w:val="04A0" w:firstRow="1" w:lastRow="0" w:firstColumn="1" w:lastColumn="0" w:noHBand="0" w:noVBand="1"/>
                                          </w:tblPr>
                                          <w:tblGrid>
                                            <w:gridCol w:w="675"/>
                                          </w:tblGrid>
                                          <w:tr w:rsidR="00E6504B">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E6504B">
                                                  <w:trPr>
                                                    <w:trHeight w:val="300"/>
                                                    <w:jc w:val="center"/>
                                                  </w:trPr>
                                                  <w:tc>
                                                    <w:tcPr>
                                                      <w:tcW w:w="0" w:type="auto"/>
                                                      <w:vAlign w:val="center"/>
                                                      <w:hideMark/>
                                                    </w:tcPr>
                                                    <w:p w:rsidR="00E6504B" w:rsidRDefault="00E6504B">
                                                      <w:pPr>
                                                        <w:spacing w:line="300" w:lineRule="exact"/>
                                                      </w:pPr>
                                                      <w:r>
                                                        <w:rPr>
                                                          <w:sz w:val="30"/>
                                                          <w:szCs w:val="30"/>
                                                          <w:lang w:eastAsia="en-US"/>
                                                        </w:rPr>
                                                        <w:t xml:space="preserve">  </w:t>
                                                      </w:r>
                                                    </w:p>
                                                  </w:tc>
                                                </w:tr>
                                              </w:tbl>
                                              <w:p w:rsidR="00E6504B" w:rsidRDefault="00E6504B">
                                                <w:pPr>
                                                  <w:jc w:val="center"/>
                                                  <w:rPr>
                                                    <w:rFonts w:eastAsia="Times New Roman"/>
                                                    <w:sz w:val="20"/>
                                                    <w:szCs w:val="20"/>
                                                  </w:rPr>
                                                </w:pPr>
                                              </w:p>
                                            </w:tc>
                                          </w:tr>
                                        </w:tbl>
                                        <w:p w:rsidR="00E6504B" w:rsidRDefault="00E6504B">
                                          <w:pPr>
                                            <w:rPr>
                                              <w:rFonts w:eastAsia="Times New Roman"/>
                                              <w:sz w:val="20"/>
                                              <w:szCs w:val="20"/>
                                            </w:rPr>
                                          </w:pPr>
                                        </w:p>
                                      </w:tc>
                                    </w:tr>
                                  </w:tbl>
                                  <w:p w:rsidR="00E6504B" w:rsidRDefault="00E6504B">
                                    <w:pPr>
                                      <w:jc w:val="center"/>
                                      <w:rPr>
                                        <w:rFonts w:eastAsia="Times New Roman"/>
                                        <w:sz w:val="20"/>
                                        <w:szCs w:val="20"/>
                                      </w:rPr>
                                    </w:pPr>
                                  </w:p>
                                </w:tc>
                              </w:tr>
                            </w:tbl>
                            <w:p w:rsidR="00E6504B" w:rsidRDefault="00E6504B">
                              <w:pPr>
                                <w:jc w:val="center"/>
                                <w:rPr>
                                  <w:rFonts w:eastAsia="Times New Roman"/>
                                  <w:sz w:val="20"/>
                                  <w:szCs w:val="20"/>
                                </w:rPr>
                              </w:pPr>
                            </w:p>
                          </w:tc>
                          <w:tc>
                            <w:tcPr>
                              <w:tcW w:w="150" w:type="dxa"/>
                              <w:shd w:val="clear" w:color="auto" w:fill="FFFFFF"/>
                              <w:vAlign w:val="center"/>
                              <w:hideMark/>
                            </w:tcPr>
                            <w:p w:rsidR="00E6504B" w:rsidRDefault="00E6504B">
                              <w:pPr>
                                <w:rPr>
                                  <w:rFonts w:eastAsia="Times New Roman"/>
                                  <w:sz w:val="20"/>
                                  <w:szCs w:val="20"/>
                                </w:rPr>
                              </w:pPr>
                            </w:p>
                          </w:tc>
                        </w:tr>
                      </w:tbl>
                      <w:p w:rsidR="00E6504B" w:rsidRDefault="00E6504B">
                        <w:pPr>
                          <w:rPr>
                            <w:rFonts w:eastAsia="Times New Roman"/>
                            <w:sz w:val="20"/>
                            <w:szCs w:val="20"/>
                          </w:rPr>
                        </w:pPr>
                      </w:p>
                    </w:tc>
                  </w:tr>
                  <w:tr w:rsidR="00E6504B">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10098"/>
                          <w:gridCol w:w="150"/>
                        </w:tblGrid>
                        <w:tr w:rsidR="00E6504B">
                          <w:tc>
                            <w:tcPr>
                              <w:tcW w:w="150" w:type="dxa"/>
                              <w:shd w:val="clear" w:color="auto" w:fill="FFFFFF"/>
                              <w:vAlign w:val="center"/>
                              <w:hideMark/>
                            </w:tcPr>
                            <w:p w:rsidR="00E6504B" w:rsidRDefault="00E6504B">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098"/>
                              </w:tblGrid>
                              <w:tr w:rsidR="00E6504B">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0098"/>
                                    </w:tblGrid>
                                    <w:tr w:rsidR="00E6504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098"/>
                                          </w:tblGrid>
                                          <w:tr w:rsidR="00E6504B">
                                            <w:tc>
                                              <w:tcPr>
                                                <w:tcW w:w="0" w:type="auto"/>
                                                <w:tcMar>
                                                  <w:top w:w="300" w:type="dxa"/>
                                                  <w:left w:w="300" w:type="dxa"/>
                                                  <w:bottom w:w="300" w:type="dxa"/>
                                                  <w:right w:w="300" w:type="dxa"/>
                                                </w:tcMar>
                                                <w:vAlign w:val="center"/>
                                                <w:hideMark/>
                                              </w:tcPr>
                                              <w:tbl>
                                                <w:tblPr>
                                                  <w:tblpPr w:vertAnchor="text"/>
                                                  <w:tblW w:w="9498" w:type="dxa"/>
                                                  <w:tblCellMar>
                                                    <w:left w:w="0" w:type="dxa"/>
                                                    <w:right w:w="0" w:type="dxa"/>
                                                  </w:tblCellMar>
                                                  <w:tblLook w:val="04A0" w:firstRow="1" w:lastRow="0" w:firstColumn="1" w:lastColumn="0" w:noHBand="0" w:noVBand="1"/>
                                                </w:tblPr>
                                                <w:tblGrid>
                                                  <w:gridCol w:w="9498"/>
                                                </w:tblGrid>
                                                <w:tr w:rsidR="00E6504B">
                                                  <w:tc>
                                                    <w:tcPr>
                                                      <w:tcW w:w="5000" w:type="pct"/>
                                                      <w:vAlign w:val="center"/>
                                                    </w:tcPr>
                                                    <w:p w:rsidR="00E6504B" w:rsidRDefault="00E6504B">
                                                      <w:pPr>
                                                        <w:spacing w:line="252" w:lineRule="auto"/>
                                                        <w:jc w:val="both"/>
                                                      </w:pPr>
                                                      <w:r>
                                                        <w:rPr>
                                                          <w:rFonts w:ascii="Arial" w:hAnsi="Arial" w:cs="Arial"/>
                                                          <w:b/>
                                                          <w:bCs/>
                                                          <w:sz w:val="21"/>
                                                          <w:szCs w:val="21"/>
                                                          <w:lang w:eastAsia="en-US"/>
                                                        </w:rPr>
                                                        <w:t xml:space="preserve">Dans cette période, l’insertion sur le marché du travail des jeunes et des personnes éloignées de l’emploi reste une priorité. </w:t>
                                                      </w:r>
                                                    </w:p>
                                                    <w:p w:rsidR="00E6504B" w:rsidRDefault="00E6504B">
                                                      <w:pPr>
                                                        <w:spacing w:line="252" w:lineRule="auto"/>
                                                        <w:jc w:val="both"/>
                                                      </w:pPr>
                                                      <w:r>
                                                        <w:rPr>
                                                          <w:rFonts w:ascii="Arial" w:hAnsi="Arial" w:cs="Arial"/>
                                                          <w:b/>
                                                          <w:bCs/>
                                                          <w:sz w:val="21"/>
                                                          <w:szCs w:val="21"/>
                                                          <w:lang w:eastAsia="en-US"/>
                                                        </w:rPr>
                                                        <w:t> </w:t>
                                                      </w:r>
                                                    </w:p>
                                                    <w:p w:rsidR="00E6504B" w:rsidRDefault="00E6504B">
                                                      <w:pPr>
                                                        <w:spacing w:line="252" w:lineRule="auto"/>
                                                        <w:jc w:val="both"/>
                                                      </w:pPr>
                                                      <w:r>
                                                        <w:rPr>
                                                          <w:rFonts w:ascii="Arial" w:hAnsi="Arial" w:cs="Arial"/>
                                                          <w:b/>
                                                          <w:bCs/>
                                                          <w:sz w:val="21"/>
                                                          <w:szCs w:val="21"/>
                                                          <w:lang w:eastAsia="en-US"/>
                                                        </w:rPr>
                                                        <w:t>Les opérateurs chargés de la mise en œuvre des politiques de l’emploi</w:t>
                                                      </w:r>
                                                      <w:r>
                                                        <w:rPr>
                                                          <w:rFonts w:ascii="Arial" w:hAnsi="Arial" w:cs="Arial"/>
                                                          <w:sz w:val="21"/>
                                                          <w:szCs w:val="21"/>
                                                          <w:lang w:eastAsia="en-US"/>
                                                        </w:rPr>
                                                        <w:t xml:space="preserve"> au niveau territorial, notamment Pôle emploi, l’APEC, les Missions Locales, les Cap emploi, les opérateurs de conseil en évolution professionnelle (CEP), ainsi que l’AFPA restent ouverts et continuent d’assurer la continuité du service public pendant le confinement.</w:t>
                                                      </w:r>
                                                    </w:p>
                                                    <w:p w:rsidR="00E6504B" w:rsidRDefault="00E6504B">
                                                      <w:pPr>
                                                        <w:spacing w:line="252" w:lineRule="auto"/>
                                                        <w:jc w:val="both"/>
                                                      </w:pPr>
                                                      <w:r>
                                                        <w:rPr>
                                                          <w:rFonts w:ascii="Arial" w:hAnsi="Arial" w:cs="Arial"/>
                                                          <w:sz w:val="21"/>
                                                          <w:szCs w:val="21"/>
                                                          <w:lang w:eastAsia="en-US"/>
                                                        </w:rPr>
                                                        <w:t> </w:t>
                                                      </w:r>
                                                    </w:p>
                                                    <w:p w:rsidR="00E6504B" w:rsidRDefault="00E6504B">
                                                      <w:pPr>
                                                        <w:spacing w:line="252" w:lineRule="auto"/>
                                                        <w:jc w:val="both"/>
                                                      </w:pPr>
                                                      <w:r>
                                                        <w:rPr>
                                                          <w:rFonts w:ascii="Arial" w:hAnsi="Arial" w:cs="Arial"/>
                                                          <w:b/>
                                                          <w:bCs/>
                                                          <w:sz w:val="21"/>
                                                          <w:szCs w:val="21"/>
                                                          <w:lang w:eastAsia="en-US"/>
                                                        </w:rPr>
                                                        <w:t>Les organismes de formation</w:t>
                                                      </w:r>
                                                      <w:r>
                                                        <w:rPr>
                                                          <w:rFonts w:ascii="Arial" w:hAnsi="Arial" w:cs="Arial"/>
                                                          <w:sz w:val="21"/>
                                                          <w:szCs w:val="21"/>
                                                          <w:lang w:eastAsia="en-US"/>
                                                        </w:rPr>
                                                        <w:t xml:space="preserve"> peuvent par ailleurs continuer d’accueillir les stagiaires pour les besoins de la formation professionnelle lorsqu’elle ne peut être effectuée à distance, dans le strict respect des mesures sanitaires.</w:t>
                                                      </w:r>
                                                    </w:p>
                                                    <w:p w:rsidR="00E6504B" w:rsidRDefault="00E6504B">
                                                      <w:pPr>
                                                        <w:spacing w:line="252" w:lineRule="auto"/>
                                                        <w:jc w:val="both"/>
                                                      </w:pPr>
                                                      <w:r>
                                                        <w:rPr>
                                                          <w:rFonts w:ascii="Arial" w:hAnsi="Arial" w:cs="Arial"/>
                                                          <w:sz w:val="21"/>
                                                          <w:szCs w:val="21"/>
                                                          <w:lang w:eastAsia="en-US"/>
                                                        </w:rPr>
                                                        <w:t> </w:t>
                                                      </w:r>
                                                    </w:p>
                                                    <w:p w:rsidR="00E6504B" w:rsidRDefault="00E6504B">
                                                      <w:pPr>
                                                        <w:spacing w:line="252" w:lineRule="auto"/>
                                                        <w:jc w:val="both"/>
                                                        <w:rPr>
                                                          <w:rFonts w:ascii="Arial" w:hAnsi="Arial" w:cs="Arial"/>
                                                          <w:sz w:val="21"/>
                                                          <w:szCs w:val="21"/>
                                                          <w:lang w:eastAsia="en-US"/>
                                                        </w:rPr>
                                                      </w:pPr>
                                                      <w:r>
                                                        <w:rPr>
                                                          <w:rFonts w:ascii="Arial" w:hAnsi="Arial" w:cs="Arial"/>
                                                          <w:b/>
                                                          <w:bCs/>
                                                          <w:sz w:val="21"/>
                                                          <w:szCs w:val="21"/>
                                                          <w:lang w:eastAsia="en-US"/>
                                                        </w:rPr>
                                                        <w:t>Pour les</w:t>
                                                      </w:r>
                                                      <w:r>
                                                        <w:rPr>
                                                          <w:rFonts w:ascii="Arial" w:hAnsi="Arial" w:cs="Arial"/>
                                                          <w:sz w:val="21"/>
                                                          <w:szCs w:val="21"/>
                                                          <w:lang w:eastAsia="en-US"/>
                                                        </w:rPr>
                                                        <w:t xml:space="preserve"> </w:t>
                                                      </w:r>
                                                      <w:r>
                                                        <w:rPr>
                                                          <w:rFonts w:ascii="Arial" w:hAnsi="Arial" w:cs="Arial"/>
                                                          <w:b/>
                                                          <w:bCs/>
                                                          <w:color w:val="000000"/>
                                                          <w:sz w:val="21"/>
                                                          <w:szCs w:val="21"/>
                                                          <w:lang w:eastAsia="en-US"/>
                                                        </w:rPr>
                                                        <w:t>c</w:t>
                                                      </w:r>
                                                      <w:r>
                                                        <w:rPr>
                                                          <w:rFonts w:ascii="Arial" w:hAnsi="Arial" w:cs="Arial"/>
                                                          <w:b/>
                                                          <w:bCs/>
                                                          <w:sz w:val="21"/>
                                                          <w:szCs w:val="21"/>
                                                          <w:lang w:eastAsia="en-US"/>
                                                        </w:rPr>
                                                        <w:t>entres de formation des apprentis (CFA)</w:t>
                                                      </w:r>
                                                      <w:r>
                                                        <w:rPr>
                                                          <w:rFonts w:ascii="Arial" w:hAnsi="Arial" w:cs="Arial"/>
                                                          <w:sz w:val="21"/>
                                                          <w:szCs w:val="21"/>
                                                          <w:lang w:eastAsia="en-US"/>
                                                        </w:rPr>
                                                        <w:t>, les modalités sont les suivantes :</w:t>
                                                      </w:r>
                                                    </w:p>
                                                    <w:p w:rsidR="00E6504B" w:rsidRDefault="00E6504B">
                                                      <w:pPr>
                                                        <w:spacing w:line="252" w:lineRule="auto"/>
                                                        <w:jc w:val="both"/>
                                                        <w:rPr>
                                                          <w:rFonts w:ascii="Arial" w:hAnsi="Arial" w:cs="Arial"/>
                                                          <w:color w:val="1F497D"/>
                                                          <w:sz w:val="21"/>
                                                          <w:szCs w:val="21"/>
                                                        </w:rPr>
                                                      </w:pPr>
                                                    </w:p>
                                                    <w:p w:rsidR="00E6504B" w:rsidRDefault="00E6504B" w:rsidP="00E6504B">
                                                      <w:pPr>
                                                        <w:pStyle w:val="Paragraphedeliste"/>
                                                        <w:numPr>
                                                          <w:ilvl w:val="0"/>
                                                          <w:numId w:val="4"/>
                                                        </w:numPr>
                                                        <w:spacing w:line="252" w:lineRule="auto"/>
                                                        <w:jc w:val="both"/>
                                                        <w:rPr>
                                                          <w:rFonts w:ascii="Calibri" w:hAnsi="Calibri" w:cs="Calibri"/>
                                                        </w:rPr>
                                                      </w:pPr>
                                                      <w:r>
                                                        <w:rPr>
                                                          <w:rFonts w:ascii="Arial" w:hAnsi="Arial" w:cs="Arial"/>
                                                          <w:b/>
                                                          <w:bCs/>
                                                          <w:sz w:val="21"/>
                                                          <w:szCs w:val="21"/>
                                                        </w:rPr>
                                                        <w:t>Semaine du 5 au 11 avril</w:t>
                                                      </w:r>
                                                      <w:r>
                                                        <w:rPr>
                                                          <w:rFonts w:ascii="Arial" w:hAnsi="Arial" w:cs="Arial"/>
                                                          <w:sz w:val="21"/>
                                                          <w:szCs w:val="21"/>
                                                        </w:rPr>
                                                        <w:t xml:space="preserve"> : les formations se tiendront uniquement en </w:t>
                                                      </w:r>
                                                      <w:proofErr w:type="spellStart"/>
                                                      <w:r>
                                                        <w:rPr>
                                                          <w:rFonts w:ascii="Arial" w:hAnsi="Arial" w:cs="Arial"/>
                                                          <w:sz w:val="21"/>
                                                          <w:szCs w:val="21"/>
                                                        </w:rPr>
                                                        <w:t>distanciel</w:t>
                                                      </w:r>
                                                      <w:proofErr w:type="spellEnd"/>
                                                      <w:r>
                                                        <w:rPr>
                                                          <w:rFonts w:ascii="Arial" w:hAnsi="Arial" w:cs="Arial"/>
                                                          <w:sz w:val="21"/>
                                                          <w:szCs w:val="21"/>
                                                        </w:rPr>
                                                        <w:t xml:space="preserve"> pour l’ensemble des CFA ;</w:t>
                                                      </w:r>
                                                    </w:p>
                                                    <w:p w:rsidR="00E6504B" w:rsidRDefault="00E6504B">
                                                      <w:pPr>
                                                        <w:pStyle w:val="Paragraphedeliste"/>
                                                        <w:jc w:val="both"/>
                                                      </w:pPr>
                                                      <w:r>
                                                        <w:rPr>
                                                          <w:rFonts w:ascii="Arial" w:hAnsi="Arial" w:cs="Arial"/>
                                                          <w:sz w:val="21"/>
                                                          <w:szCs w:val="21"/>
                                                        </w:rPr>
                                                        <w:t> </w:t>
                                                      </w:r>
                                                    </w:p>
                                                    <w:p w:rsidR="00E6504B" w:rsidRDefault="00E6504B" w:rsidP="00E6504B">
                                                      <w:pPr>
                                                        <w:pStyle w:val="Paragraphedeliste"/>
                                                        <w:numPr>
                                                          <w:ilvl w:val="0"/>
                                                          <w:numId w:val="4"/>
                                                        </w:numPr>
                                                        <w:spacing w:line="252" w:lineRule="auto"/>
                                                        <w:jc w:val="both"/>
                                                      </w:pPr>
                                                      <w:r>
                                                        <w:rPr>
                                                          <w:rFonts w:ascii="Arial" w:hAnsi="Arial" w:cs="Arial"/>
                                                          <w:b/>
                                                          <w:bCs/>
                                                          <w:sz w:val="21"/>
                                                          <w:szCs w:val="21"/>
                                                        </w:rPr>
                                                        <w:t>Pour les deux semaines suivantes, du 12 au 25 avril :</w:t>
                                                      </w:r>
                                                    </w:p>
                                                    <w:p w:rsidR="00E6504B" w:rsidRDefault="00E6504B" w:rsidP="00E6504B">
                                                      <w:pPr>
                                                        <w:pStyle w:val="Paragraphedeliste"/>
                                                        <w:numPr>
                                                          <w:ilvl w:val="0"/>
                                                          <w:numId w:val="5"/>
                                                        </w:numPr>
                                                        <w:spacing w:line="252" w:lineRule="auto"/>
                                                        <w:jc w:val="both"/>
                                                      </w:pPr>
                                                      <w:r>
                                                        <w:rPr>
                                                          <w:rFonts w:ascii="Arial" w:hAnsi="Arial" w:cs="Arial"/>
                                                          <w:sz w:val="21"/>
                                                          <w:szCs w:val="21"/>
                                                        </w:rPr>
                                                        <w:t>Pour les CFA qui avaient prévu une fermeture liée aux vacances de printemps définies par le calendrier des vacances scolaires (zones A, B et C), tous les établissements seront fermés du 10 au 25 avril (nouvelles dates de vacances scolaires pour toutes les zones) ;</w:t>
                                                      </w:r>
                                                    </w:p>
                                                    <w:p w:rsidR="00E6504B" w:rsidRDefault="00E6504B" w:rsidP="00E6504B">
                                                      <w:pPr>
                                                        <w:pStyle w:val="Paragraphedeliste"/>
                                                        <w:numPr>
                                                          <w:ilvl w:val="0"/>
                                                          <w:numId w:val="5"/>
                                                        </w:numPr>
                                                        <w:spacing w:line="252" w:lineRule="auto"/>
                                                        <w:jc w:val="both"/>
                                                      </w:pPr>
                                                      <w:r>
                                                        <w:rPr>
                                                          <w:rFonts w:ascii="Arial" w:hAnsi="Arial" w:cs="Arial"/>
                                                          <w:sz w:val="21"/>
                                                          <w:szCs w:val="21"/>
                                                        </w:rPr>
                                                        <w:t>Pour les CFA qui n’avaient pas prévu de fermeture pendant les vacances de printemps : les formations théoriques seront assurées à distance ; les formations pratiques se tiendront sur site (ex : formations sur des plateaux techniques).</w:t>
                                                      </w:r>
                                                    </w:p>
                                                    <w:p w:rsidR="00E6504B" w:rsidRDefault="00E6504B">
                                                      <w:pPr>
                                                        <w:pStyle w:val="Paragraphedeliste"/>
                                                        <w:ind w:left="1068"/>
                                                        <w:jc w:val="both"/>
                                                      </w:pPr>
                                                      <w:r>
                                                        <w:rPr>
                                                          <w:rFonts w:ascii="Arial" w:hAnsi="Arial" w:cs="Arial"/>
                                                          <w:sz w:val="21"/>
                                                          <w:szCs w:val="21"/>
                                                        </w:rPr>
                                                        <w:t> </w:t>
                                                      </w:r>
                                                    </w:p>
                                                    <w:p w:rsidR="00E6504B" w:rsidRDefault="00E6504B" w:rsidP="00E6504B">
                                                      <w:pPr>
                                                        <w:pStyle w:val="Paragraphedeliste"/>
                                                        <w:numPr>
                                                          <w:ilvl w:val="0"/>
                                                          <w:numId w:val="4"/>
                                                        </w:numPr>
                                                        <w:spacing w:line="252" w:lineRule="auto"/>
                                                        <w:jc w:val="both"/>
                                                      </w:pPr>
                                                      <w:r>
                                                        <w:rPr>
                                                          <w:rFonts w:ascii="Arial" w:hAnsi="Arial" w:cs="Arial"/>
                                                          <w:b/>
                                                          <w:bCs/>
                                                          <w:sz w:val="21"/>
                                                          <w:szCs w:val="21"/>
                                                        </w:rPr>
                                                        <w:t>Pour la semaine du 26 avril au 2 mai</w:t>
                                                      </w:r>
                                                      <w:r>
                                                        <w:rPr>
                                                          <w:rFonts w:ascii="Arial" w:hAnsi="Arial" w:cs="Arial"/>
                                                          <w:sz w:val="21"/>
                                                          <w:szCs w:val="21"/>
                                                        </w:rPr>
                                                        <w:t> : pour l’ensemble des CFA, les formations théoriques seront assurées à distance ; les formations pratiques se tiendront sur site.</w:t>
                                                      </w:r>
                                                    </w:p>
                                                    <w:p w:rsidR="00E6504B" w:rsidRDefault="00E6504B">
                                                      <w:pPr>
                                                        <w:jc w:val="both"/>
                                                        <w:rPr>
                                                          <w:rFonts w:ascii="Calibri" w:hAnsi="Calibri" w:cs="Calibri"/>
                                                          <w:sz w:val="22"/>
                                                          <w:szCs w:val="22"/>
                                                        </w:rPr>
                                                      </w:pPr>
                                                    </w:p>
                                                    <w:p w:rsidR="00E6504B" w:rsidRDefault="00E6504B">
                                                      <w:pPr>
                                                        <w:spacing w:line="252" w:lineRule="auto"/>
                                                      </w:pPr>
                                                      <w:r>
                                                        <w:rPr>
                                                          <w:rFonts w:ascii="Arial" w:hAnsi="Arial" w:cs="Arial"/>
                                                          <w:b/>
                                                          <w:bCs/>
                                                          <w:sz w:val="21"/>
                                                          <w:szCs w:val="21"/>
                                                          <w:lang w:eastAsia="en-US"/>
                                                        </w:rPr>
                                                        <w:t>Le ministère du Travail, de l’Emploi et de l’Insertion précise que :</w:t>
                                                      </w:r>
                                                    </w:p>
                                                    <w:p w:rsidR="00E6504B" w:rsidRDefault="00E6504B">
                                                      <w:pPr>
                                                        <w:spacing w:line="252" w:lineRule="auto"/>
                                                      </w:pPr>
                                                      <w:r>
                                                        <w:rPr>
                                                          <w:rFonts w:ascii="Arial" w:hAnsi="Arial" w:cs="Arial"/>
                                                          <w:sz w:val="21"/>
                                                          <w:szCs w:val="21"/>
                                                          <w:lang w:eastAsia="en-US"/>
                                                        </w:rPr>
                                                        <w:t> </w:t>
                                                      </w:r>
                                                    </w:p>
                                                    <w:p w:rsidR="00E6504B" w:rsidRDefault="00E6504B" w:rsidP="00E6504B">
                                                      <w:pPr>
                                                        <w:pStyle w:val="Paragraphedeliste"/>
                                                        <w:numPr>
                                                          <w:ilvl w:val="0"/>
                                                          <w:numId w:val="6"/>
                                                        </w:numPr>
                                                        <w:spacing w:line="252" w:lineRule="auto"/>
                                                        <w:jc w:val="both"/>
                                                      </w:pPr>
                                                      <w:r>
                                                        <w:rPr>
                                                          <w:rFonts w:ascii="Arial" w:hAnsi="Arial" w:cs="Arial"/>
                                                          <w:sz w:val="21"/>
                                                          <w:szCs w:val="21"/>
                                                        </w:rPr>
                                                        <w:t>L’accueil en présentiel pourra être justifié en raison de la nature de l’activité (par exemple des formations à un geste professionnel et/ou nécessitant l’utilisation d’un plateau technique) ou des publics accueillis (notamment les personnes qui ont besoin d’un encadrement pédagogique en présentiel ou qui sont confrontées à des risques de fracture numérique) ;</w:t>
                                                      </w:r>
                                                    </w:p>
                                                    <w:p w:rsidR="00E6504B" w:rsidRDefault="00E6504B">
                                                      <w:pPr>
                                                        <w:pStyle w:val="Paragraphedeliste"/>
                                                        <w:jc w:val="both"/>
                                                      </w:pPr>
                                                      <w:r>
                                                        <w:rPr>
                                                          <w:rFonts w:ascii="Arial" w:hAnsi="Arial" w:cs="Arial"/>
                                                          <w:sz w:val="21"/>
                                                          <w:szCs w:val="21"/>
                                                        </w:rPr>
                                                        <w:t> </w:t>
                                                      </w:r>
                                                    </w:p>
                                                    <w:p w:rsidR="00E6504B" w:rsidRDefault="00E6504B" w:rsidP="00E6504B">
                                                      <w:pPr>
                                                        <w:pStyle w:val="Paragraphedeliste"/>
                                                        <w:numPr>
                                                          <w:ilvl w:val="0"/>
                                                          <w:numId w:val="6"/>
                                                        </w:numPr>
                                                        <w:spacing w:line="252" w:lineRule="auto"/>
                                                        <w:jc w:val="both"/>
                                                      </w:pPr>
                                                      <w:r>
                                                        <w:rPr>
                                                          <w:rFonts w:ascii="Arial" w:hAnsi="Arial" w:cs="Arial"/>
                                                          <w:sz w:val="21"/>
                                                          <w:szCs w:val="21"/>
                                                        </w:rPr>
                                                        <w:t>Dans ces situations, l’accueil physique est assuré dans des conditions de nature à permettre le respect des règles d’hygiène et de distanciation, pour prévenir la propagation du virus conformément aux recommandations sanitaires en vigueur ;</w:t>
                                                      </w:r>
                                                    </w:p>
                                                    <w:p w:rsidR="00E6504B" w:rsidRDefault="00E6504B">
                                                      <w:pPr>
                                                        <w:pStyle w:val="Paragraphedeliste"/>
                                                        <w:jc w:val="both"/>
                                                      </w:pPr>
                                                      <w:r>
                                                        <w:rPr>
                                                          <w:rFonts w:ascii="Arial" w:hAnsi="Arial" w:cs="Arial"/>
                                                          <w:sz w:val="21"/>
                                                          <w:szCs w:val="21"/>
                                                        </w:rPr>
                                                        <w:t> </w:t>
                                                      </w:r>
                                                    </w:p>
                                                    <w:p w:rsidR="00E6504B" w:rsidRDefault="00E6504B" w:rsidP="00E6504B">
                                                      <w:pPr>
                                                        <w:pStyle w:val="Paragraphedeliste"/>
                                                        <w:numPr>
                                                          <w:ilvl w:val="0"/>
                                                          <w:numId w:val="6"/>
                                                        </w:numPr>
                                                        <w:spacing w:line="252" w:lineRule="auto"/>
                                                        <w:jc w:val="both"/>
                                                      </w:pPr>
                                                      <w:r>
                                                        <w:rPr>
                                                          <w:rFonts w:ascii="Arial" w:hAnsi="Arial" w:cs="Arial"/>
                                                          <w:sz w:val="21"/>
                                                          <w:szCs w:val="21"/>
                                                        </w:rPr>
                                                        <w:t>Dans les autres cas, la formation se poursuivra à distance. Les organismes de formation et les CFA s’assurent du maintien du lien, au quotidien, avec les personnes engagées dans une formation, à travers différentes modalités (accès à des ressources en ligne ; individualisation et coaching quotidien par sms ou téléphone ; programmation en audio ou visioconférence de temps d’échanges…).</w:t>
                                                      </w:r>
                                                    </w:p>
                                                    <w:p w:rsidR="00E6504B" w:rsidRDefault="00E6504B">
                                                      <w:pPr>
                                                        <w:spacing w:line="252" w:lineRule="auto"/>
                                                        <w:jc w:val="both"/>
                                                      </w:pPr>
                                                      <w:r>
                                                        <w:rPr>
                                                          <w:rFonts w:ascii="Arial" w:hAnsi="Arial" w:cs="Arial"/>
                                                          <w:sz w:val="21"/>
                                                          <w:szCs w:val="21"/>
                                                          <w:lang w:eastAsia="en-US"/>
                                                        </w:rPr>
                                                        <w:t>Pour garantir ce lien continu avec les stagiaires et éviter les ruptures de parcours, le ministère du Travail, de l’Emploi et de l’Insertion va de nouveau mettre à disposition des organismes de formation et des CFA des ressources pédagogiques permettant d’animer des formations et d’assurer le lien pédagogique à distance.</w:t>
                                                      </w:r>
                                                    </w:p>
                                                    <w:p w:rsidR="00E6504B" w:rsidRDefault="00E6504B">
                                                      <w:pPr>
                                                        <w:spacing w:line="252" w:lineRule="auto"/>
                                                        <w:jc w:val="both"/>
                                                        <w:rPr>
                                                          <w:rFonts w:ascii="Arial" w:hAnsi="Arial" w:cs="Arial"/>
                                                          <w:sz w:val="21"/>
                                                          <w:szCs w:val="21"/>
                                                          <w:lang w:eastAsia="en-US"/>
                                                        </w:rPr>
                                                      </w:pPr>
                                                      <w:r>
                                                        <w:rPr>
                                                          <w:rFonts w:ascii="Arial" w:hAnsi="Arial" w:cs="Arial"/>
                                                          <w:sz w:val="21"/>
                                                          <w:szCs w:val="21"/>
                                                          <w:lang w:eastAsia="en-US"/>
                                                        </w:rPr>
                                                        <w:t> </w:t>
                                                      </w:r>
                                                    </w:p>
                                                    <w:p w:rsidR="00E6504B" w:rsidRDefault="00E6504B">
                                                      <w:pPr>
                                                        <w:spacing w:line="252" w:lineRule="auto"/>
                                                        <w:jc w:val="both"/>
                                                        <w:rPr>
                                                          <w:rFonts w:ascii="Calibri" w:hAnsi="Calibri" w:cs="Calibri"/>
                                                          <w:color w:val="1F497D"/>
                                                          <w:sz w:val="22"/>
                                                          <w:szCs w:val="22"/>
                                                        </w:rPr>
                                                      </w:pPr>
                                                    </w:p>
                                                    <w:p w:rsidR="00E6504B" w:rsidRDefault="00E6504B">
                                                      <w:pPr>
                                                        <w:spacing w:line="252" w:lineRule="auto"/>
                                                        <w:jc w:val="both"/>
                                                      </w:pPr>
                                                      <w:r>
                                                        <w:rPr>
                                                          <w:rFonts w:ascii="Arial" w:hAnsi="Arial" w:cs="Arial"/>
                                                          <w:sz w:val="21"/>
                                                          <w:szCs w:val="21"/>
                                                          <w:lang w:eastAsia="en-US"/>
                                                        </w:rPr>
                                                        <w:t xml:space="preserve">« </w:t>
                                                      </w:r>
                                                      <w:r>
                                                        <w:rPr>
                                                          <w:rFonts w:ascii="Arial" w:hAnsi="Arial" w:cs="Arial"/>
                                                          <w:i/>
                                                          <w:iCs/>
                                                          <w:sz w:val="21"/>
                                                          <w:szCs w:val="21"/>
                                                          <w:lang w:eastAsia="en-US"/>
                                                        </w:rPr>
                                                        <w:t xml:space="preserve">L’accompagnement des demandeurs d’emploi et des jeunes est plus que jamais essentiel en cette période de crise. Il faut qu’ils puissent continuer à se former ou à chercher un emploi. Pour cela, l’ensemble des acteurs du service public de l’emploi et de la formation restent pleinement mobilisés. </w:t>
                                                      </w:r>
                                                      <w:r>
                                                        <w:rPr>
                                                          <w:rFonts w:ascii="Arial" w:hAnsi="Arial" w:cs="Arial"/>
                                                          <w:sz w:val="21"/>
                                                          <w:szCs w:val="21"/>
                                                          <w:lang w:eastAsia="en-US"/>
                                                        </w:rPr>
                                                        <w:t xml:space="preserve">» </w:t>
                                                      </w:r>
                                                      <w:r>
                                                        <w:rPr>
                                                          <w:rFonts w:ascii="Arial" w:hAnsi="Arial" w:cs="Arial"/>
                                                          <w:b/>
                                                          <w:bCs/>
                                                          <w:sz w:val="21"/>
                                                          <w:szCs w:val="21"/>
                                                          <w:lang w:eastAsia="en-US"/>
                                                        </w:rPr>
                                                        <w:t>déclare Élisabeth Borne, ministre du Travail, de l’Emploi et de l’Insertion.</w:t>
                                                      </w:r>
                                                    </w:p>
                                                  </w:tc>
                                                </w:tr>
                                              </w:tbl>
                                              <w:tbl>
                                                <w:tblPr>
                                                  <w:tblW w:w="0" w:type="auto"/>
                                                  <w:jc w:val="center"/>
                                                  <w:tblCellMar>
                                                    <w:left w:w="0" w:type="dxa"/>
                                                    <w:right w:w="0" w:type="dxa"/>
                                                  </w:tblCellMar>
                                                  <w:tblLook w:val="04A0" w:firstRow="1" w:lastRow="0" w:firstColumn="1" w:lastColumn="0" w:noHBand="0" w:noVBand="1"/>
                                                </w:tblPr>
                                                <w:tblGrid>
                                                  <w:gridCol w:w="59"/>
                                                </w:tblGrid>
                                                <w:tr w:rsidR="00E6504B">
                                                  <w:trPr>
                                                    <w:trHeight w:val="150"/>
                                                    <w:jc w:val="center"/>
                                                  </w:trPr>
                                                  <w:tc>
                                                    <w:tcPr>
                                                      <w:tcW w:w="0" w:type="auto"/>
                                                      <w:vAlign w:val="center"/>
                                                      <w:hideMark/>
                                                    </w:tcPr>
                                                    <w:p w:rsidR="00E6504B" w:rsidRDefault="00E6504B">
                                                      <w:pPr>
                                                        <w:spacing w:line="150" w:lineRule="exact"/>
                                                      </w:pPr>
                                                      <w:r>
                                                        <w:rPr>
                                                          <w:rFonts w:ascii="Arial" w:hAnsi="Arial" w:cs="Arial"/>
                                                          <w:sz w:val="21"/>
                                                          <w:szCs w:val="21"/>
                                                          <w:lang w:eastAsia="en-US"/>
                                                        </w:rPr>
                                                        <w:lastRenderedPageBreak/>
                                                        <w:t xml:space="preserve">  </w:t>
                                                      </w:r>
                                                    </w:p>
                                                  </w:tc>
                                                </w:tr>
                                              </w:tbl>
                                              <w:p w:rsidR="00E6504B" w:rsidRDefault="00E6504B">
                                                <w:pPr>
                                                  <w:jc w:val="center"/>
                                                  <w:rPr>
                                                    <w:rFonts w:eastAsia="Times New Roman"/>
                                                    <w:sz w:val="20"/>
                                                    <w:szCs w:val="20"/>
                                                  </w:rPr>
                                                </w:pPr>
                                              </w:p>
                                            </w:tc>
                                          </w:tr>
                                        </w:tbl>
                                        <w:p w:rsidR="00E6504B" w:rsidRDefault="00E6504B">
                                          <w:pPr>
                                            <w:rPr>
                                              <w:rFonts w:eastAsia="Times New Roman"/>
                                              <w:sz w:val="20"/>
                                              <w:szCs w:val="20"/>
                                            </w:rPr>
                                          </w:pPr>
                                        </w:p>
                                      </w:tc>
                                    </w:tr>
                                  </w:tbl>
                                  <w:p w:rsidR="00E6504B" w:rsidRDefault="00E6504B">
                                    <w:pPr>
                                      <w:jc w:val="center"/>
                                      <w:rPr>
                                        <w:rFonts w:eastAsia="Times New Roman"/>
                                        <w:sz w:val="20"/>
                                        <w:szCs w:val="20"/>
                                      </w:rPr>
                                    </w:pPr>
                                  </w:p>
                                </w:tc>
                              </w:tr>
                            </w:tbl>
                            <w:p w:rsidR="00E6504B" w:rsidRDefault="00E6504B">
                              <w:pPr>
                                <w:jc w:val="center"/>
                                <w:rPr>
                                  <w:rFonts w:eastAsia="Times New Roman"/>
                                  <w:sz w:val="20"/>
                                  <w:szCs w:val="20"/>
                                </w:rPr>
                              </w:pPr>
                            </w:p>
                          </w:tc>
                          <w:tc>
                            <w:tcPr>
                              <w:tcW w:w="150" w:type="dxa"/>
                              <w:shd w:val="clear" w:color="auto" w:fill="FFFFFF"/>
                              <w:vAlign w:val="center"/>
                              <w:hideMark/>
                            </w:tcPr>
                            <w:p w:rsidR="00E6504B" w:rsidRDefault="00E6504B">
                              <w:pPr>
                                <w:rPr>
                                  <w:rFonts w:eastAsia="Times New Roman"/>
                                  <w:sz w:val="20"/>
                                  <w:szCs w:val="20"/>
                                </w:rPr>
                              </w:pPr>
                            </w:p>
                          </w:tc>
                        </w:tr>
                      </w:tbl>
                      <w:p w:rsidR="00E6504B" w:rsidRDefault="00E6504B">
                        <w:pPr>
                          <w:rPr>
                            <w:rFonts w:eastAsia="Times New Roman"/>
                            <w:sz w:val="20"/>
                            <w:szCs w:val="20"/>
                          </w:rPr>
                        </w:pPr>
                      </w:p>
                    </w:tc>
                  </w:tr>
                  <w:tr w:rsidR="00E6504B">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6504B">
                          <w:tc>
                            <w:tcPr>
                              <w:tcW w:w="150" w:type="dxa"/>
                              <w:shd w:val="clear" w:color="auto" w:fill="FFFFFF"/>
                              <w:vAlign w:val="center"/>
                              <w:hideMark/>
                            </w:tcPr>
                            <w:p w:rsidR="00E6504B" w:rsidRDefault="00E6504B">
                              <w:r>
                                <w:rPr>
                                  <w:lang w:eastAsia="en-US"/>
                                </w:rPr>
                                <w:lastRenderedPageBreak/>
                                <w:t> </w:t>
                              </w: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6504B">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E6504B">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E6504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505"/>
                                                </w:tblGrid>
                                                <w:tr w:rsidR="00E6504B">
                                                  <w:tc>
                                                    <w:tcPr>
                                                      <w:tcW w:w="0" w:type="auto"/>
                                                      <w:vAlign w:val="center"/>
                                                      <w:hideMark/>
                                                    </w:tcPr>
                                                    <w:p w:rsidR="00E6504B" w:rsidRDefault="00E6504B">
                                                      <w:pPr>
                                                        <w:pStyle w:val="NormalWeb"/>
                                                        <w:spacing w:before="0" w:beforeAutospacing="0" w:after="0" w:afterAutospacing="0" w:line="330" w:lineRule="exact"/>
                                                      </w:pPr>
                                                      <w:r>
                                                        <w:rPr>
                                                          <w:rStyle w:val="lev"/>
                                                          <w:rFonts w:ascii="Arial" w:hAnsi="Arial" w:cs="Arial"/>
                                                          <w:color w:val="000000"/>
                                                          <w:sz w:val="18"/>
                                                          <w:szCs w:val="18"/>
                                                          <w:lang w:eastAsia="en-US"/>
                                                        </w:rPr>
                                                        <w:t>Contact presse :</w:t>
                                                      </w:r>
                                                    </w:p>
                                                    <w:p w:rsidR="00E6504B" w:rsidRDefault="00E6504B">
                                                      <w:pPr>
                                                        <w:pStyle w:val="NormalWeb"/>
                                                        <w:spacing w:before="0" w:beforeAutospacing="0" w:after="0" w:afterAutospacing="0" w:line="330" w:lineRule="exact"/>
                                                      </w:pPr>
                                                      <w:r>
                                                        <w:rPr>
                                                          <w:rStyle w:val="lev"/>
                                                          <w:rFonts w:ascii="Arial" w:hAnsi="Arial" w:cs="Arial"/>
                                                          <w:color w:val="000000"/>
                                                          <w:sz w:val="18"/>
                                                          <w:szCs w:val="18"/>
                                                          <w:lang w:eastAsia="en-US"/>
                                                        </w:rPr>
                                                        <w:t>Ministère du Travail, de l'Emploi et de l'Insertion </w:t>
                                                      </w:r>
                                                    </w:p>
                                                    <w:p w:rsidR="00E6504B" w:rsidRDefault="00E6504B">
                                                      <w:pPr>
                                                        <w:pStyle w:val="NormalWeb"/>
                                                        <w:spacing w:before="0" w:beforeAutospacing="0" w:after="0" w:afterAutospacing="0" w:line="330" w:lineRule="exact"/>
                                                      </w:pPr>
                                                      <w:r>
                                                        <w:rPr>
                                                          <w:rStyle w:val="lev"/>
                                                          <w:rFonts w:ascii="Arial" w:hAnsi="Arial" w:cs="Arial"/>
                                                          <w:color w:val="000000"/>
                                                          <w:sz w:val="18"/>
                                                          <w:szCs w:val="18"/>
                                                          <w:lang w:eastAsia="en-US"/>
                                                        </w:rPr>
                                                        <w:t>Cabinet d’Elisabeth Borne</w:t>
                                                      </w:r>
                                                    </w:p>
                                                    <w:p w:rsidR="00E6504B" w:rsidRDefault="00E6504B">
                                                      <w:pPr>
                                                        <w:pStyle w:val="NormalWeb"/>
                                                        <w:spacing w:before="0" w:beforeAutospacing="0" w:after="0" w:afterAutospacing="0" w:line="330" w:lineRule="exact"/>
                                                      </w:pPr>
                                                      <w:bookmarkStart w:id="1" w:name="_GoBack"/>
                                                      <w:bookmarkEnd w:id="1"/>
                                                      <w:r>
                                                        <w:rPr>
                                                          <w:rFonts w:ascii="Arial" w:hAnsi="Arial" w:cs="Arial"/>
                                                          <w:color w:val="000000"/>
                                                          <w:sz w:val="18"/>
                                                          <w:szCs w:val="18"/>
                                                          <w:lang w:eastAsia="en-US"/>
                                                        </w:rPr>
                                                        <w:t>Mél :</w:t>
                                                      </w:r>
                                                      <w:r>
                                                        <w:rPr>
                                                          <w:rFonts w:ascii="Arial" w:hAnsi="Arial" w:cs="Arial"/>
                                                          <w:color w:val="393939"/>
                                                          <w:sz w:val="18"/>
                                                          <w:szCs w:val="18"/>
                                                          <w:lang w:eastAsia="en-US"/>
                                                        </w:rPr>
                                                        <w:t xml:space="preserve"> </w:t>
                                                      </w:r>
                                                      <w:hyperlink r:id="rId7" w:history="1">
                                                        <w:r>
                                                          <w:rPr>
                                                            <w:rStyle w:val="Lienhypertexte"/>
                                                            <w:rFonts w:ascii="Arial" w:hAnsi="Arial" w:cs="Arial"/>
                                                            <w:sz w:val="18"/>
                                                            <w:szCs w:val="18"/>
                                                            <w:lang w:eastAsia="en-US"/>
                                                          </w:rPr>
                                                          <w:t>sec.presse.travail@cab.travail.gouv.fr</w:t>
                                                        </w:r>
                                                      </w:hyperlink>
                                                    </w:p>
                                                  </w:tc>
                                                </w:tr>
                                              </w:tbl>
                                              <w:p w:rsidR="00E6504B" w:rsidRDefault="00E6504B">
                                                <w:pPr>
                                                  <w:rPr>
                                                    <w:rFonts w:eastAsia="Times New Roman"/>
                                                    <w:sz w:val="20"/>
                                                    <w:szCs w:val="20"/>
                                                  </w:rPr>
                                                </w:pPr>
                                              </w:p>
                                            </w:tc>
                                          </w:tr>
                                        </w:tbl>
                                        <w:p w:rsidR="00E6504B" w:rsidRDefault="00E6504B">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E6504B">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0"/>
                                                </w:tblGrid>
                                                <w:tr w:rsidR="00E6504B">
                                                  <w:trPr>
                                                    <w:trHeight w:val="960"/>
                                                    <w:jc w:val="center"/>
                                                  </w:trPr>
                                                  <w:tc>
                                                    <w:tcPr>
                                                      <w:tcW w:w="0" w:type="auto"/>
                                                      <w:vAlign w:val="center"/>
                                                      <w:hideMark/>
                                                    </w:tcPr>
                                                    <w:p w:rsidR="00E6504B" w:rsidRDefault="00E6504B">
                                                      <w:pPr>
                                                        <w:spacing w:line="960" w:lineRule="exact"/>
                                                      </w:pPr>
                                                      <w:r>
                                                        <w:rPr>
                                                          <w:sz w:val="96"/>
                                                          <w:szCs w:val="96"/>
                                                          <w:lang w:eastAsia="en-US"/>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3045"/>
                                                </w:tblGrid>
                                                <w:tr w:rsidR="00E6504B">
                                                  <w:tc>
                                                    <w:tcPr>
                                                      <w:tcW w:w="0" w:type="auto"/>
                                                      <w:vAlign w:val="center"/>
                                                      <w:hideMark/>
                                                    </w:tcPr>
                                                    <w:p w:rsidR="00E6504B" w:rsidRDefault="00E6504B">
                                                      <w:pPr>
                                                        <w:pStyle w:val="NormalWeb"/>
                                                        <w:spacing w:before="0" w:beforeAutospacing="0" w:after="0" w:afterAutospacing="0" w:line="330" w:lineRule="exact"/>
                                                        <w:jc w:val="right"/>
                                                      </w:pPr>
                                                      <w:r>
                                                        <w:rPr>
                                                          <w:rFonts w:ascii="Arial" w:hAnsi="Arial" w:cs="Arial"/>
                                                          <w:color w:val="000000"/>
                                                          <w:sz w:val="18"/>
                                                          <w:szCs w:val="18"/>
                                                          <w:lang w:eastAsia="en-US"/>
                                                        </w:rPr>
                                                        <w:t>127, rue de Grenelle</w:t>
                                                      </w:r>
                                                    </w:p>
                                                    <w:p w:rsidR="00E6504B" w:rsidRDefault="00E6504B">
                                                      <w:pPr>
                                                        <w:pStyle w:val="NormalWeb"/>
                                                        <w:spacing w:before="0" w:beforeAutospacing="0" w:after="0" w:afterAutospacing="0" w:line="330" w:lineRule="exact"/>
                                                        <w:jc w:val="right"/>
                                                      </w:pPr>
                                                      <w:r>
                                                        <w:rPr>
                                                          <w:rFonts w:ascii="Arial" w:hAnsi="Arial" w:cs="Arial"/>
                                                          <w:color w:val="000000"/>
                                                          <w:sz w:val="18"/>
                                                          <w:szCs w:val="18"/>
                                                          <w:lang w:eastAsia="en-US"/>
                                                        </w:rPr>
                                                        <w:t>75007 PARIS</w:t>
                                                      </w:r>
                                                    </w:p>
                                                  </w:tc>
                                                </w:tr>
                                              </w:tbl>
                                              <w:p w:rsidR="00E6504B" w:rsidRDefault="00E6504B">
                                                <w:pPr>
                                                  <w:rPr>
                                                    <w:rFonts w:eastAsia="Times New Roman"/>
                                                    <w:sz w:val="20"/>
                                                    <w:szCs w:val="20"/>
                                                  </w:rPr>
                                                </w:pPr>
                                              </w:p>
                                            </w:tc>
                                          </w:tr>
                                        </w:tbl>
                                        <w:p w:rsidR="00E6504B" w:rsidRDefault="00E6504B">
                                          <w:pPr>
                                            <w:rPr>
                                              <w:rFonts w:eastAsia="Times New Roman"/>
                                              <w:sz w:val="20"/>
                                              <w:szCs w:val="20"/>
                                            </w:rPr>
                                          </w:pPr>
                                        </w:p>
                                      </w:tc>
                                    </w:tr>
                                  </w:tbl>
                                  <w:p w:rsidR="00E6504B" w:rsidRDefault="00E6504B">
                                    <w:pPr>
                                      <w:jc w:val="center"/>
                                      <w:rPr>
                                        <w:rFonts w:eastAsia="Times New Roman"/>
                                        <w:sz w:val="20"/>
                                        <w:szCs w:val="20"/>
                                      </w:rPr>
                                    </w:pPr>
                                  </w:p>
                                </w:tc>
                              </w:tr>
                            </w:tbl>
                            <w:p w:rsidR="00E6504B" w:rsidRDefault="00E6504B">
                              <w:pPr>
                                <w:jc w:val="center"/>
                                <w:rPr>
                                  <w:rFonts w:eastAsia="Times New Roman"/>
                                  <w:sz w:val="20"/>
                                  <w:szCs w:val="20"/>
                                </w:rPr>
                              </w:pPr>
                            </w:p>
                          </w:tc>
                          <w:tc>
                            <w:tcPr>
                              <w:tcW w:w="150" w:type="dxa"/>
                              <w:shd w:val="clear" w:color="auto" w:fill="FFFFFF"/>
                              <w:vAlign w:val="center"/>
                              <w:hideMark/>
                            </w:tcPr>
                            <w:p w:rsidR="00E6504B" w:rsidRDefault="00E6504B">
                              <w:pPr>
                                <w:rPr>
                                  <w:rFonts w:eastAsia="Times New Roman"/>
                                  <w:sz w:val="20"/>
                                  <w:szCs w:val="20"/>
                                </w:rPr>
                              </w:pPr>
                            </w:p>
                          </w:tc>
                        </w:tr>
                      </w:tbl>
                      <w:p w:rsidR="00E6504B" w:rsidRDefault="00E6504B">
                        <w:pPr>
                          <w:rPr>
                            <w:rFonts w:eastAsia="Times New Roman"/>
                            <w:sz w:val="20"/>
                            <w:szCs w:val="20"/>
                          </w:rPr>
                        </w:pPr>
                      </w:p>
                    </w:tc>
                  </w:tr>
                  <w:tr w:rsidR="00E6504B">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6504B">
                          <w:tc>
                            <w:tcPr>
                              <w:tcW w:w="150" w:type="dxa"/>
                              <w:shd w:val="clear" w:color="auto" w:fill="FFFFFF"/>
                              <w:vAlign w:val="center"/>
                              <w:hideMark/>
                            </w:tcPr>
                            <w:p w:rsidR="00E6504B" w:rsidRDefault="00E6504B">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6504B">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6504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E6504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E6504B">
                                                  <w:tc>
                                                    <w:tcPr>
                                                      <w:tcW w:w="0" w:type="auto"/>
                                                      <w:vAlign w:val="center"/>
                                                      <w:hideMark/>
                                                    </w:tcPr>
                                                    <w:p w:rsidR="00E6504B" w:rsidRDefault="00E6504B">
                                                      <w:pPr>
                                                        <w:pStyle w:val="NormalWeb"/>
                                                        <w:spacing w:before="0" w:beforeAutospacing="0" w:after="0" w:afterAutospacing="0" w:line="225" w:lineRule="exact"/>
                                                        <w:jc w:val="center"/>
                                                      </w:pPr>
                                                      <w:r>
                                                        <w:rPr>
                                                          <w:rFonts w:ascii="Arial" w:hAnsi="Arial" w:cs="Arial"/>
                                                          <w:color w:val="000000"/>
                                                          <w:sz w:val="17"/>
                                                          <w:szCs w:val="17"/>
                                                          <w:lang w:eastAsia="en-US"/>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lang w:eastAsia="en-US"/>
                                                        </w:rPr>
                                                        <w:t xml:space="preserve">s </w:t>
                                                      </w:r>
                                                      <w:r>
                                                        <w:rPr>
                                                          <w:rFonts w:ascii="Arial" w:hAnsi="Arial" w:cs="Arial"/>
                                                          <w:color w:val="000000"/>
                                                          <w:sz w:val="17"/>
                                                          <w:szCs w:val="17"/>
                                                          <w:lang w:eastAsia="en-US"/>
                                                        </w:rPr>
                                                        <w:t>concernant. Vous pouvez exercer vos droits en adressant un e-mail à l’adresse</w:t>
                                                      </w:r>
                                                      <w:r>
                                                        <w:rPr>
                                                          <w:rFonts w:ascii="Arial" w:hAnsi="Arial" w:cs="Arial"/>
                                                          <w:color w:val="393939"/>
                                                          <w:sz w:val="17"/>
                                                          <w:szCs w:val="17"/>
                                                          <w:lang w:eastAsia="en-US"/>
                                                        </w:rPr>
                                                        <w:t xml:space="preserve"> </w:t>
                                                      </w:r>
                                                      <w:hyperlink r:id="rId8" w:tgtFrame="_blank" w:history="1">
                                                        <w:r>
                                                          <w:rPr>
                                                            <w:rStyle w:val="Lienhypertexte"/>
                                                            <w:rFonts w:ascii="Arial" w:hAnsi="Arial" w:cs="Arial"/>
                                                            <w:color w:val="0595D6"/>
                                                            <w:sz w:val="17"/>
                                                            <w:szCs w:val="17"/>
                                                            <w:lang w:eastAsia="en-US"/>
                                                          </w:rPr>
                                                          <w:t>DDC-RGPD-CAB@ddc.social.gouv.fr</w:t>
                                                        </w:r>
                                                      </w:hyperlink>
                                                      <w:r>
                                                        <w:rPr>
                                                          <w:rFonts w:ascii="Arial" w:hAnsi="Arial" w:cs="Arial"/>
                                                          <w:color w:val="393939"/>
                                                          <w:sz w:val="17"/>
                                                          <w:szCs w:val="17"/>
                                                          <w:lang w:eastAsia="en-US"/>
                                                        </w:rPr>
                                                        <w:t>.</w:t>
                                                      </w:r>
                                                    </w:p>
                                                  </w:tc>
                                                </w:tr>
                                              </w:tbl>
                                              <w:p w:rsidR="00E6504B" w:rsidRDefault="00E6504B">
                                                <w:pPr>
                                                  <w:rPr>
                                                    <w:rFonts w:eastAsia="Times New Roman"/>
                                                    <w:sz w:val="20"/>
                                                    <w:szCs w:val="20"/>
                                                  </w:rPr>
                                                </w:pPr>
                                              </w:p>
                                            </w:tc>
                                          </w:tr>
                                        </w:tbl>
                                        <w:p w:rsidR="00E6504B" w:rsidRDefault="00E6504B">
                                          <w:pPr>
                                            <w:rPr>
                                              <w:rFonts w:eastAsia="Times New Roman"/>
                                              <w:sz w:val="20"/>
                                              <w:szCs w:val="20"/>
                                            </w:rPr>
                                          </w:pPr>
                                        </w:p>
                                      </w:tc>
                                    </w:tr>
                                  </w:tbl>
                                  <w:p w:rsidR="00E6504B" w:rsidRDefault="00E6504B">
                                    <w:pPr>
                                      <w:jc w:val="center"/>
                                      <w:rPr>
                                        <w:rFonts w:eastAsia="Times New Roman"/>
                                        <w:sz w:val="20"/>
                                        <w:szCs w:val="20"/>
                                      </w:rPr>
                                    </w:pPr>
                                  </w:p>
                                </w:tc>
                              </w:tr>
                            </w:tbl>
                            <w:p w:rsidR="00E6504B" w:rsidRDefault="00E6504B">
                              <w:pPr>
                                <w:jc w:val="center"/>
                                <w:rPr>
                                  <w:rFonts w:eastAsia="Times New Roman"/>
                                  <w:sz w:val="20"/>
                                  <w:szCs w:val="20"/>
                                </w:rPr>
                              </w:pPr>
                            </w:p>
                          </w:tc>
                          <w:tc>
                            <w:tcPr>
                              <w:tcW w:w="150" w:type="dxa"/>
                              <w:shd w:val="clear" w:color="auto" w:fill="FFFFFF"/>
                              <w:vAlign w:val="center"/>
                              <w:hideMark/>
                            </w:tcPr>
                            <w:p w:rsidR="00E6504B" w:rsidRDefault="00E6504B">
                              <w:pPr>
                                <w:rPr>
                                  <w:rFonts w:eastAsia="Times New Roman"/>
                                  <w:sz w:val="20"/>
                                  <w:szCs w:val="20"/>
                                </w:rPr>
                              </w:pPr>
                            </w:p>
                          </w:tc>
                        </w:tr>
                      </w:tbl>
                      <w:p w:rsidR="00E6504B" w:rsidRDefault="00E6504B">
                        <w:pPr>
                          <w:spacing w:line="252" w:lineRule="auto"/>
                        </w:pPr>
                        <w:r>
                          <w:rPr>
                            <w:lang w:eastAsia="en-US"/>
                          </w:rPr>
                          <w:t> </w:t>
                        </w:r>
                      </w:p>
                      <w:tbl>
                        <w:tblPr>
                          <w:tblW w:w="5000" w:type="pct"/>
                          <w:tblCellMar>
                            <w:left w:w="0" w:type="dxa"/>
                            <w:right w:w="0" w:type="dxa"/>
                          </w:tblCellMar>
                          <w:tblLook w:val="04A0" w:firstRow="1" w:lastRow="0" w:firstColumn="1" w:lastColumn="0" w:noHBand="0" w:noVBand="1"/>
                        </w:tblPr>
                        <w:tblGrid>
                          <w:gridCol w:w="10506"/>
                        </w:tblGrid>
                        <w:tr w:rsidR="00E6504B">
                          <w:trPr>
                            <w:trHeight w:val="150"/>
                          </w:trPr>
                          <w:tc>
                            <w:tcPr>
                              <w:tcW w:w="9750" w:type="dxa"/>
                              <w:shd w:val="clear" w:color="auto" w:fill="FFFFFF"/>
                              <w:tcMar>
                                <w:top w:w="0" w:type="dxa"/>
                                <w:left w:w="150" w:type="dxa"/>
                                <w:bottom w:w="0" w:type="dxa"/>
                                <w:right w:w="150" w:type="dxa"/>
                              </w:tcMar>
                              <w:vAlign w:val="center"/>
                              <w:hideMark/>
                            </w:tcPr>
                            <w:p w:rsidR="00E6504B" w:rsidRDefault="00E6504B">
                              <w:pPr>
                                <w:spacing w:line="150" w:lineRule="exact"/>
                              </w:pPr>
                              <w:r>
                                <w:rPr>
                                  <w:sz w:val="15"/>
                                  <w:szCs w:val="15"/>
                                  <w:lang w:eastAsia="en-US"/>
                                </w:rPr>
                                <w:t xml:space="preserve">  </w:t>
                              </w:r>
                            </w:p>
                          </w:tc>
                        </w:tr>
                      </w:tbl>
                      <w:p w:rsidR="00E6504B" w:rsidRDefault="00E6504B">
                        <w:pPr>
                          <w:rPr>
                            <w:rFonts w:eastAsia="Times New Roman"/>
                            <w:sz w:val="20"/>
                            <w:szCs w:val="20"/>
                          </w:rPr>
                        </w:pPr>
                      </w:p>
                    </w:tc>
                  </w:tr>
                </w:tbl>
                <w:p w:rsidR="00E6504B" w:rsidRDefault="00E6504B">
                  <w:pPr>
                    <w:spacing w:line="252" w:lineRule="auto"/>
                  </w:pPr>
                  <w:r>
                    <w:rPr>
                      <w:lang w:eastAsia="en-US"/>
                    </w:rPr>
                    <w:t> </w:t>
                  </w:r>
                </w:p>
                <w:tbl>
                  <w:tblPr>
                    <w:tblW w:w="5000" w:type="pct"/>
                    <w:shd w:val="clear" w:color="auto" w:fill="FFFFFF"/>
                    <w:tblCellMar>
                      <w:left w:w="0" w:type="dxa"/>
                      <w:right w:w="0" w:type="dxa"/>
                    </w:tblCellMar>
                    <w:tblLook w:val="04A0" w:firstRow="1" w:lastRow="0" w:firstColumn="1" w:lastColumn="0" w:noHBand="0" w:noVBand="1"/>
                  </w:tblPr>
                  <w:tblGrid>
                    <w:gridCol w:w="10506"/>
                  </w:tblGrid>
                  <w:tr w:rsidR="00E6504B">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6504B">
                          <w:tc>
                            <w:tcPr>
                              <w:tcW w:w="150" w:type="dxa"/>
                              <w:vAlign w:val="center"/>
                              <w:hideMark/>
                            </w:tcPr>
                            <w:p w:rsidR="00E6504B" w:rsidRDefault="00E6504B"/>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6504B">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6504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E6504B">
                                            <w:tc>
                                              <w:tcPr>
                                                <w:tcW w:w="0" w:type="auto"/>
                                                <w:tcMar>
                                                  <w:top w:w="300" w:type="dxa"/>
                                                  <w:left w:w="300" w:type="dxa"/>
                                                  <w:bottom w:w="300" w:type="dxa"/>
                                                  <w:right w:w="300" w:type="dxa"/>
                                                </w:tcMar>
                                                <w:vAlign w:val="center"/>
                                                <w:hideMark/>
                                              </w:tcPr>
                                              <w:p w:rsidR="00E6504B" w:rsidRDefault="00E6504B">
                                                <w:pPr>
                                                  <w:rPr>
                                                    <w:rFonts w:eastAsia="Times New Roman"/>
                                                    <w:sz w:val="20"/>
                                                    <w:szCs w:val="20"/>
                                                  </w:rPr>
                                                </w:pPr>
                                              </w:p>
                                            </w:tc>
                                          </w:tr>
                                        </w:tbl>
                                        <w:p w:rsidR="00E6504B" w:rsidRDefault="00E6504B">
                                          <w:pPr>
                                            <w:rPr>
                                              <w:rFonts w:eastAsia="Times New Roman"/>
                                              <w:sz w:val="20"/>
                                              <w:szCs w:val="20"/>
                                            </w:rPr>
                                          </w:pPr>
                                        </w:p>
                                      </w:tc>
                                    </w:tr>
                                  </w:tbl>
                                  <w:p w:rsidR="00E6504B" w:rsidRDefault="00E6504B">
                                    <w:pPr>
                                      <w:jc w:val="center"/>
                                      <w:rPr>
                                        <w:rFonts w:eastAsia="Times New Roman"/>
                                        <w:sz w:val="20"/>
                                        <w:szCs w:val="20"/>
                                      </w:rPr>
                                    </w:pPr>
                                  </w:p>
                                </w:tc>
                              </w:tr>
                            </w:tbl>
                            <w:p w:rsidR="00E6504B" w:rsidRDefault="00E6504B">
                              <w:pPr>
                                <w:jc w:val="center"/>
                                <w:rPr>
                                  <w:rFonts w:eastAsia="Times New Roman"/>
                                  <w:sz w:val="20"/>
                                  <w:szCs w:val="20"/>
                                </w:rPr>
                              </w:pPr>
                            </w:p>
                          </w:tc>
                          <w:tc>
                            <w:tcPr>
                              <w:tcW w:w="150" w:type="dxa"/>
                              <w:vAlign w:val="center"/>
                              <w:hideMark/>
                            </w:tcPr>
                            <w:p w:rsidR="00E6504B" w:rsidRDefault="00E6504B">
                              <w:pPr>
                                <w:rPr>
                                  <w:rFonts w:eastAsia="Times New Roman"/>
                                  <w:sz w:val="20"/>
                                  <w:szCs w:val="20"/>
                                </w:rPr>
                              </w:pPr>
                            </w:p>
                          </w:tc>
                        </w:tr>
                      </w:tbl>
                      <w:p w:rsidR="00E6504B" w:rsidRDefault="00E6504B">
                        <w:pPr>
                          <w:rPr>
                            <w:rFonts w:eastAsia="Times New Roman"/>
                            <w:sz w:val="20"/>
                            <w:szCs w:val="20"/>
                          </w:rPr>
                        </w:pPr>
                      </w:p>
                    </w:tc>
                  </w:tr>
                </w:tbl>
                <w:p w:rsidR="00E6504B" w:rsidRDefault="00E6504B">
                  <w:pPr>
                    <w:rPr>
                      <w:rFonts w:eastAsia="Times New Roman"/>
                      <w:sz w:val="20"/>
                      <w:szCs w:val="20"/>
                    </w:rPr>
                  </w:pPr>
                </w:p>
              </w:tc>
            </w:tr>
          </w:tbl>
          <w:p w:rsidR="00E6504B" w:rsidRDefault="00E6504B">
            <w:pPr>
              <w:jc w:val="center"/>
              <w:rPr>
                <w:rFonts w:eastAsia="Times New Roman"/>
                <w:sz w:val="20"/>
                <w:szCs w:val="20"/>
              </w:rPr>
            </w:pPr>
          </w:p>
        </w:tc>
      </w:tr>
    </w:tbl>
    <w:p w:rsidR="00E6504B" w:rsidRDefault="00E6504B" w:rsidP="00E6504B">
      <w:pPr>
        <w:rPr>
          <w:rFonts w:ascii="Arial" w:hAnsi="Arial" w:cs="Arial"/>
          <w:color w:val="309147"/>
          <w:sz w:val="20"/>
          <w:szCs w:val="20"/>
        </w:rPr>
      </w:pPr>
      <w:r>
        <w:lastRenderedPageBreak/>
        <w:t> </w:t>
      </w:r>
      <w:bookmarkEnd w:id="0"/>
    </w:p>
    <w:p w:rsidR="00570550" w:rsidRPr="00E6504B" w:rsidRDefault="00DB191F" w:rsidP="00E6504B"/>
    <w:sectPr w:rsidR="00570550" w:rsidRPr="00E6504B" w:rsidSect="00384F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C2E90"/>
    <w:multiLevelType w:val="hybridMultilevel"/>
    <w:tmpl w:val="EC8C3FDE"/>
    <w:lvl w:ilvl="0" w:tplc="FFCE092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0C3C68"/>
    <w:multiLevelType w:val="hybridMultilevel"/>
    <w:tmpl w:val="4D46CE5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7F2221D1"/>
    <w:multiLevelType w:val="hybridMultilevel"/>
    <w:tmpl w:val="247C2AC8"/>
    <w:lvl w:ilvl="0" w:tplc="FFCE092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15"/>
    <w:rsid w:val="00146195"/>
    <w:rsid w:val="00384F15"/>
    <w:rsid w:val="0041446F"/>
    <w:rsid w:val="007F0742"/>
    <w:rsid w:val="00D023B9"/>
    <w:rsid w:val="00DB191F"/>
    <w:rsid w:val="00E650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C60D"/>
  <w15:chartTrackingRefBased/>
  <w15:docId w15:val="{E3F64393-01A5-41A8-BF4C-B85655A9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F15"/>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84F15"/>
    <w:rPr>
      <w:color w:val="0000FF"/>
      <w:u w:val="single"/>
    </w:rPr>
  </w:style>
  <w:style w:type="paragraph" w:styleId="NormalWeb">
    <w:name w:val="Normal (Web)"/>
    <w:basedOn w:val="Normal"/>
    <w:uiPriority w:val="99"/>
    <w:unhideWhenUsed/>
    <w:rsid w:val="00384F15"/>
    <w:pPr>
      <w:spacing w:before="100" w:beforeAutospacing="1" w:after="100" w:afterAutospacing="1"/>
    </w:pPr>
  </w:style>
  <w:style w:type="character" w:styleId="lev">
    <w:name w:val="Strong"/>
    <w:basedOn w:val="Policepardfaut"/>
    <w:uiPriority w:val="22"/>
    <w:qFormat/>
    <w:rsid w:val="00384F15"/>
    <w:rPr>
      <w:b/>
      <w:bCs/>
    </w:rPr>
  </w:style>
  <w:style w:type="paragraph" w:styleId="Paragraphedeliste">
    <w:name w:val="List Paragraph"/>
    <w:basedOn w:val="Normal"/>
    <w:uiPriority w:val="34"/>
    <w:qFormat/>
    <w:rsid w:val="00384F15"/>
    <w:pPr>
      <w:spacing w:after="160" w:line="259" w:lineRule="auto"/>
      <w:ind w:left="720"/>
      <w:contextualSpacing/>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42990">
      <w:bodyDiv w:val="1"/>
      <w:marLeft w:val="0"/>
      <w:marRight w:val="0"/>
      <w:marTop w:val="0"/>
      <w:marBottom w:val="0"/>
      <w:divBdr>
        <w:top w:val="none" w:sz="0" w:space="0" w:color="auto"/>
        <w:left w:val="none" w:sz="0" w:space="0" w:color="auto"/>
        <w:bottom w:val="none" w:sz="0" w:space="0" w:color="auto"/>
        <w:right w:val="none" w:sz="0" w:space="0" w:color="auto"/>
      </w:divBdr>
    </w:div>
    <w:div w:id="56394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RGPD-CAB@ddc.social.gouv.fr" TargetMode="External"/><Relationship Id="rId3" Type="http://schemas.openxmlformats.org/officeDocument/2006/relationships/settings" Target="settings.xml"/><Relationship Id="rId7" Type="http://schemas.openxmlformats.org/officeDocument/2006/relationships/hyperlink" Target="mailto:sec.presse.travail@cab.travai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27C9.1B7DD4A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691</Words>
  <Characters>3806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GLERANT, Justine (CAB/TRAVAIL)</cp:lastModifiedBy>
  <cp:revision>2</cp:revision>
  <dcterms:created xsi:type="dcterms:W3CDTF">2021-04-02T11:35:00Z</dcterms:created>
  <dcterms:modified xsi:type="dcterms:W3CDTF">2021-04-02T12:27:00Z</dcterms:modified>
</cp:coreProperties>
</file>