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34" w:type="pct"/>
        <w:shd w:val="clear" w:color="auto" w:fill="FFFFFF"/>
        <w:tblCellMar>
          <w:left w:w="0" w:type="dxa"/>
          <w:right w:w="0" w:type="dxa"/>
        </w:tblCellMar>
        <w:tblLook w:val="04A0" w:firstRow="1" w:lastRow="0" w:firstColumn="1" w:lastColumn="0" w:noHBand="0" w:noVBand="1"/>
      </w:tblPr>
      <w:tblGrid>
        <w:gridCol w:w="11793"/>
      </w:tblGrid>
      <w:tr w:rsidR="004847A7" w:rsidTr="004847A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1256"/>
            </w:tblGrid>
            <w:tr w:rsidR="004847A7">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1256"/>
                  </w:tblGrid>
                  <w:tr w:rsidR="004847A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847A7">
                          <w:tc>
                            <w:tcPr>
                              <w:tcW w:w="150" w:type="dxa"/>
                              <w:vAlign w:val="center"/>
                              <w:hideMark/>
                            </w:tcPr>
                            <w:p w:rsidR="004847A7" w:rsidRDefault="004847A7">
                              <w:bookmarkStart w:id="0" w:name="_MailOriginal"/>
                              <w:bookmarkStart w:id="1" w:name="_GoBack"/>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847A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847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847A7">
                                            <w:tc>
                                              <w:tcPr>
                                                <w:tcW w:w="0" w:type="auto"/>
                                                <w:tcMar>
                                                  <w:top w:w="300" w:type="dxa"/>
                                                  <w:left w:w="300" w:type="dxa"/>
                                                  <w:bottom w:w="75" w:type="dxa"/>
                                                  <w:right w:w="300" w:type="dxa"/>
                                                </w:tcMar>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r w:rsidR="004847A7">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50"/>
                          <w:gridCol w:w="10956"/>
                          <w:gridCol w:w="150"/>
                        </w:tblGrid>
                        <w:tr w:rsidR="004847A7">
                          <w:trPr>
                            <w:trHeight w:val="150"/>
                          </w:trPr>
                          <w:tc>
                            <w:tcPr>
                              <w:tcW w:w="11106" w:type="dxa"/>
                              <w:gridSpan w:val="2"/>
                              <w:shd w:val="clear" w:color="auto" w:fill="FFFFFF"/>
                              <w:tcMar>
                                <w:top w:w="0" w:type="dxa"/>
                                <w:left w:w="150" w:type="dxa"/>
                                <w:bottom w:w="0" w:type="dxa"/>
                                <w:right w:w="150" w:type="dxa"/>
                              </w:tcMar>
                              <w:vAlign w:val="center"/>
                              <w:hideMark/>
                            </w:tcPr>
                            <w:p w:rsidR="004847A7" w:rsidRDefault="004847A7">
                              <w:pPr>
                                <w:spacing w:line="150" w:lineRule="exact"/>
                                <w:rPr>
                                  <w:lang w:eastAsia="en-US"/>
                                </w:rPr>
                              </w:pPr>
                              <w:r>
                                <w:rPr>
                                  <w:sz w:val="15"/>
                                  <w:szCs w:val="15"/>
                                  <w:lang w:eastAsia="en-US"/>
                                </w:rPr>
                                <w:t xml:space="preserve">  </w:t>
                              </w:r>
                            </w:p>
                          </w:tc>
                          <w:tc>
                            <w:tcPr>
                              <w:tcW w:w="150" w:type="dxa"/>
                              <w:vAlign w:val="center"/>
                              <w:hideMark/>
                            </w:tcPr>
                            <w:p w:rsidR="004847A7" w:rsidRDefault="004847A7">
                              <w:pPr>
                                <w:spacing w:line="252" w:lineRule="auto"/>
                                <w:rPr>
                                  <w:lang w:eastAsia="en-US"/>
                                </w:rPr>
                              </w:pPr>
                              <w:r>
                                <w:rPr>
                                  <w:lang w:eastAsia="en-US"/>
                                </w:rPr>
                                <w:t> </w:t>
                              </w:r>
                            </w:p>
                          </w:tc>
                        </w:tr>
                        <w:tr w:rsidR="004847A7">
                          <w:tc>
                            <w:tcPr>
                              <w:tcW w:w="150" w:type="dxa"/>
                              <w:shd w:val="clear" w:color="auto" w:fill="FFFFFF"/>
                              <w:vAlign w:val="center"/>
                              <w:hideMark/>
                            </w:tcPr>
                            <w:p w:rsidR="004847A7" w:rsidRDefault="004847A7">
                              <w:pPr>
                                <w:spacing w:line="252" w:lineRule="auto"/>
                                <w:rPr>
                                  <w:lang w:eastAsia="en-US"/>
                                </w:rPr>
                              </w:pPr>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956"/>
                              </w:tblGrid>
                              <w:tr w:rsidR="004847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956"/>
                                    </w:tblGrid>
                                    <w:tr w:rsidR="004847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956"/>
                                          </w:tblGrid>
                                          <w:tr w:rsidR="004847A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956"/>
                                                </w:tblGrid>
                                                <w:tr w:rsidR="004847A7">
                                                  <w:trPr>
                                                    <w:jc w:val="center"/>
                                                  </w:trPr>
                                                  <w:tc>
                                                    <w:tcPr>
                                                      <w:tcW w:w="0" w:type="auto"/>
                                                      <w:vAlign w:val="center"/>
                                                      <w:hideMark/>
                                                    </w:tcPr>
                                                    <w:tbl>
                                                      <w:tblPr>
                                                        <w:tblpPr w:bottomFromText="25" w:vertAnchor="text"/>
                                                        <w:tblW w:w="0" w:type="auto"/>
                                                        <w:tblCellMar>
                                                          <w:left w:w="0" w:type="dxa"/>
                                                          <w:right w:w="0" w:type="dxa"/>
                                                        </w:tblCellMar>
                                                        <w:tblLook w:val="04A0" w:firstRow="1" w:lastRow="0" w:firstColumn="1" w:lastColumn="0" w:noHBand="0" w:noVBand="1"/>
                                                      </w:tblPr>
                                                      <w:tblGrid>
                                                        <w:gridCol w:w="2700"/>
                                                      </w:tblGrid>
                                                      <w:tr w:rsidR="004847A7">
                                                        <w:tc>
                                                          <w:tcPr>
                                                            <w:tcW w:w="0" w:type="auto"/>
                                                            <w:vAlign w:val="center"/>
                                                            <w:hideMark/>
                                                          </w:tcPr>
                                                          <w:p w:rsidR="004847A7" w:rsidRDefault="00EB7F41">
                                                            <w:pPr>
                                                              <w:spacing w:line="0" w:lineRule="atLeast"/>
                                                              <w:rPr>
                                                                <w:lang w:eastAsia="en-US"/>
                                                              </w:rPr>
                                                            </w:pPr>
                                                            <w:r>
                                                              <w:rPr>
                                                                <w:noProof/>
                                                                <w:sz w:val="2"/>
                                                                <w:szCs w:val="2"/>
                                                              </w:rPr>
                                                              <w:drawing>
                                                                <wp:inline distT="0" distB="0" distL="0" distR="0" wp14:anchorId="75D1D324" wp14:editId="0D9E02C5">
                                                                  <wp:extent cx="1714500" cy="1428750"/>
                                                                  <wp:effectExtent l="0" t="0" r="0" b="0"/>
                                                                  <wp:docPr id="7" name="Image 7" descr="cid:image005.png@01D7361C.232A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d:image005.png@01D7361C.232A55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4847A7" w:rsidRDefault="004847A7">
                                                      <w:pPr>
                                                        <w:rPr>
                                                          <w:rFonts w:eastAsia="Times New Roman"/>
                                                          <w:sz w:val="20"/>
                                                          <w:szCs w:val="20"/>
                                                        </w:rPr>
                                                      </w:pPr>
                                                    </w:p>
                                                  </w:tc>
                                                </w:tr>
                                              </w:tbl>
                                              <w:p w:rsidR="004847A7" w:rsidRDefault="004847A7">
                                                <w:pPr>
                                                  <w:spacing w:line="252" w:lineRule="auto"/>
                                                  <w:jc w:val="center"/>
                                                  <w:rPr>
                                                    <w:lang w:eastAsia="en-US"/>
                                                  </w:rPr>
                                                </w:pPr>
                                                <w:r>
                                                  <w:rPr>
                                                    <w:noProof/>
                                                  </w:rPr>
                                                  <w:drawing>
                                                    <wp:anchor distT="0" distB="0" distL="114300" distR="114300" simplePos="0" relativeHeight="251659264" behindDoc="0" locked="0" layoutInCell="1" allowOverlap="1">
                                                      <wp:simplePos x="0" y="0"/>
                                                      <wp:positionH relativeFrom="column">
                                                        <wp:posOffset>2280920</wp:posOffset>
                                                      </wp:positionH>
                                                      <wp:positionV relativeFrom="paragraph">
                                                        <wp:posOffset>73660</wp:posOffset>
                                                      </wp:positionV>
                                                      <wp:extent cx="1638935" cy="1130300"/>
                                                      <wp:effectExtent l="0" t="0" r="0" b="0"/>
                                                      <wp:wrapNone/>
                                                      <wp:docPr id="4" name="Image 4" descr="B57BA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57BA0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130300"/>
                                                              </a:xfrm>
                                                              <a:prstGeom prst="rect">
                                                                <a:avLst/>
                                                              </a:prstGeom>
                                                              <a:noFill/>
                                                            </pic:spPr>
                                                          </pic:pic>
                                                        </a:graphicData>
                                                      </a:graphic>
                                                      <wp14:sizeRelH relativeFrom="page">
                                                        <wp14:pctWidth>0</wp14:pctWidth>
                                                      </wp14:sizeRelH>
                                                      <wp14:sizeRelV relativeFrom="page">
                                                        <wp14:pctHeight>0</wp14:pctHeight>
                                                      </wp14:sizeRelV>
                                                    </wp:anchor>
                                                  </w:drawing>
                                                </w: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4847A7">
                                                  <w:trPr>
                                                    <w:trHeight w:val="300"/>
                                                    <w:jc w:val="center"/>
                                                  </w:trPr>
                                                  <w:tc>
                                                    <w:tcPr>
                                                      <w:tcW w:w="0" w:type="auto"/>
                                                      <w:vAlign w:val="center"/>
                                                      <w:hideMark/>
                                                    </w:tcPr>
                                                    <w:p w:rsidR="004847A7" w:rsidRDefault="004847A7">
                                                      <w:pPr>
                                                        <w:spacing w:line="300" w:lineRule="exact"/>
                                                        <w:rPr>
                                                          <w:lang w:eastAsia="en-US"/>
                                                        </w:rPr>
                                                      </w:pPr>
                                                      <w:r>
                                                        <w:rPr>
                                                          <w:sz w:val="30"/>
                                                          <w:szCs w:val="30"/>
                                                          <w:lang w:eastAsia="en-US"/>
                                                        </w:rPr>
                                                        <w:t xml:space="preserve">  </w:t>
                                                      </w:r>
                                                    </w:p>
                                                  </w:tc>
                                                </w:tr>
                                              </w:tbl>
                                              <w:p w:rsidR="004847A7" w:rsidRDefault="004847A7">
                                                <w:pPr>
                                                  <w:jc w:val="cente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shd w:val="clear" w:color="auto" w:fill="FFFFFF"/>
                              <w:vAlign w:val="center"/>
                              <w:hideMark/>
                            </w:tcPr>
                            <w:p w:rsidR="004847A7" w:rsidRDefault="004847A7">
                              <w:pPr>
                                <w:rPr>
                                  <w:rFonts w:eastAsia="Times New Roman"/>
                                  <w:sz w:val="20"/>
                                  <w:szCs w:val="20"/>
                                </w:rPr>
                              </w:pPr>
                            </w:p>
                          </w:tc>
                        </w:tr>
                        <w:tr w:rsidR="004847A7">
                          <w:tc>
                            <w:tcPr>
                              <w:tcW w:w="150" w:type="dxa"/>
                              <w:vAlign w:val="center"/>
                              <w:hideMark/>
                            </w:tcPr>
                            <w:p w:rsidR="004847A7" w:rsidRDefault="004847A7">
                              <w:pPr>
                                <w:rPr>
                                  <w:rFonts w:eastAsia="Times New Roman"/>
                                  <w:sz w:val="20"/>
                                  <w:szCs w:val="20"/>
                                </w:rPr>
                              </w:pPr>
                            </w:p>
                          </w:tc>
                          <w:tc>
                            <w:tcPr>
                              <w:tcW w:w="10530" w:type="dxa"/>
                              <w:vAlign w:val="center"/>
                              <w:hideMark/>
                            </w:tcPr>
                            <w:p w:rsidR="004847A7" w:rsidRDefault="004847A7">
                              <w:pPr>
                                <w:rPr>
                                  <w:rFonts w:eastAsia="Times New Roman"/>
                                  <w:sz w:val="20"/>
                                  <w:szCs w:val="20"/>
                                </w:rPr>
                              </w:pPr>
                            </w:p>
                          </w:tc>
                          <w:tc>
                            <w:tcPr>
                              <w:tcW w:w="150" w:type="dxa"/>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r w:rsidR="004847A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847A7">
                          <w:tc>
                            <w:tcPr>
                              <w:tcW w:w="150" w:type="dxa"/>
                              <w:shd w:val="clear" w:color="auto" w:fill="FFFFFF"/>
                              <w:vAlign w:val="center"/>
                              <w:hideMark/>
                            </w:tcPr>
                            <w:p w:rsidR="004847A7" w:rsidRDefault="004847A7">
                              <w:pPr>
                                <w:spacing w:line="252" w:lineRule="auto"/>
                                <w:rPr>
                                  <w:lang w:eastAsia="en-US"/>
                                </w:rPr>
                              </w:pPr>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847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847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847A7">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4847A7">
                                                  <w:tc>
                                                    <w:tcPr>
                                                      <w:tcW w:w="0" w:type="auto"/>
                                                      <w:vAlign w:val="center"/>
                                                    </w:tcPr>
                                                    <w:p w:rsidR="004847A7" w:rsidRDefault="004847A7">
                                                      <w:pPr>
                                                        <w:pStyle w:val="NormalWeb"/>
                                                        <w:spacing w:before="0" w:beforeAutospacing="0" w:after="0" w:afterAutospacing="0" w:line="390" w:lineRule="exact"/>
                                                        <w:jc w:val="center"/>
                                                        <w:rPr>
                                                          <w:lang w:eastAsia="en-US"/>
                                                        </w:rPr>
                                                      </w:pPr>
                                                    </w:p>
                                                    <w:p w:rsidR="004847A7" w:rsidRDefault="004847A7">
                                                      <w:pPr>
                                                        <w:pStyle w:val="NormalWeb"/>
                                                        <w:spacing w:before="0" w:beforeAutospacing="0" w:after="0" w:afterAutospacing="0" w:line="390" w:lineRule="exact"/>
                                                        <w:jc w:val="center"/>
                                                        <w:rPr>
                                                          <w:lang w:eastAsia="en-US"/>
                                                        </w:rPr>
                                                      </w:pPr>
                                                      <w:r>
                                                        <w:rPr>
                                                          <w:rStyle w:val="lev"/>
                                                          <w:rFonts w:ascii="Arial" w:hAnsi="Arial" w:cs="Arial"/>
                                                          <w:color w:val="000000"/>
                                                          <w:lang w:eastAsia="en-US"/>
                                                        </w:rPr>
                                                        <w:t> </w:t>
                                                      </w:r>
                                                    </w:p>
                                                    <w:p w:rsidR="004847A7" w:rsidRDefault="004847A7">
                                                      <w:pPr>
                                                        <w:pStyle w:val="NormalWeb"/>
                                                        <w:spacing w:before="0" w:beforeAutospacing="0" w:after="0" w:afterAutospacing="0" w:line="390" w:lineRule="exact"/>
                                                        <w:jc w:val="center"/>
                                                        <w:rPr>
                                                          <w:lang w:eastAsia="en-US"/>
                                                        </w:rPr>
                                                      </w:pPr>
                                                      <w:r>
                                                        <w:rPr>
                                                          <w:rStyle w:val="lev"/>
                                                          <w:rFonts w:ascii="Arial" w:hAnsi="Arial" w:cs="Arial"/>
                                                          <w:color w:val="000000"/>
                                                          <w:lang w:eastAsia="en-US"/>
                                                        </w:rPr>
                                                        <w:t> </w:t>
                                                      </w:r>
                                                    </w:p>
                                                    <w:p w:rsidR="004847A7" w:rsidRDefault="004847A7">
                                                      <w:pPr>
                                                        <w:pStyle w:val="NormalWeb"/>
                                                        <w:spacing w:before="0" w:beforeAutospacing="0" w:after="0" w:afterAutospacing="0" w:line="390" w:lineRule="exact"/>
                                                        <w:jc w:val="center"/>
                                                        <w:rPr>
                                                          <w:rStyle w:val="lev"/>
                                                          <w:rFonts w:ascii="Arial" w:hAnsi="Arial" w:cs="Arial"/>
                                                          <w:color w:val="000000"/>
                                                        </w:rPr>
                                                      </w:pPr>
                                                    </w:p>
                                                    <w:p w:rsidR="004847A7" w:rsidRDefault="004847A7">
                                                      <w:pPr>
                                                        <w:pStyle w:val="NormalWeb"/>
                                                        <w:spacing w:before="0" w:beforeAutospacing="0" w:after="0" w:afterAutospacing="0" w:line="390" w:lineRule="exact"/>
                                                        <w:jc w:val="center"/>
                                                        <w:rPr>
                                                          <w:rStyle w:val="lev"/>
                                                          <w:rFonts w:ascii="Calibri" w:hAnsi="Calibri" w:cs="Calibri"/>
                                                          <w:color w:val="1F497D"/>
                                                          <w:sz w:val="22"/>
                                                          <w:szCs w:val="22"/>
                                                          <w:lang w:eastAsia="en-US"/>
                                                        </w:rPr>
                                                      </w:pPr>
                                                    </w:p>
                                                    <w:p w:rsidR="004847A7" w:rsidRDefault="004847A7" w:rsidP="004847A7">
                                                      <w:pPr>
                                                        <w:pStyle w:val="NormalWeb"/>
                                                        <w:spacing w:before="0" w:beforeAutospacing="0" w:after="0" w:afterAutospacing="0" w:line="390" w:lineRule="exact"/>
                                                        <w:jc w:val="cente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4847A7">
                                                  <w:trPr>
                                                    <w:trHeight w:val="300"/>
                                                    <w:jc w:val="center"/>
                                                  </w:trPr>
                                                  <w:tc>
                                                    <w:tcPr>
                                                      <w:tcW w:w="0" w:type="auto"/>
                                                      <w:vAlign w:val="center"/>
                                                      <w:hideMark/>
                                                    </w:tcPr>
                                                    <w:p w:rsidR="004847A7" w:rsidRDefault="004847A7">
                                                      <w:pPr>
                                                        <w:spacing w:line="300" w:lineRule="exact"/>
                                                        <w:rPr>
                                                          <w:lang w:eastAsia="en-US"/>
                                                        </w:rPr>
                                                      </w:pPr>
                                                      <w:r>
                                                        <w:rPr>
                                                          <w:sz w:val="30"/>
                                                          <w:szCs w:val="30"/>
                                                          <w:lang w:eastAsia="en-US"/>
                                                        </w:rPr>
                                                        <w:t xml:space="preserve">  </w:t>
                                                      </w:r>
                                                    </w:p>
                                                  </w:tc>
                                                </w:tr>
                                              </w:tbl>
                                              <w:p w:rsidR="004847A7" w:rsidRDefault="004847A7">
                                                <w:pPr>
                                                  <w:jc w:val="cente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shd w:val="clear" w:color="auto" w:fill="FFFFFF"/>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r w:rsidR="004847A7">
                    <w:tc>
                      <w:tcPr>
                        <w:tcW w:w="0" w:type="auto"/>
                        <w:shd w:val="clear" w:color="auto" w:fill="auto"/>
                        <w:vAlign w:val="center"/>
                        <w:hideMark/>
                      </w:tcPr>
                      <w:tbl>
                        <w:tblPr>
                          <w:tblW w:w="0" w:type="auto"/>
                          <w:tblInd w:w="150" w:type="dxa"/>
                          <w:tblCellMar>
                            <w:left w:w="0" w:type="dxa"/>
                            <w:right w:w="0" w:type="dxa"/>
                          </w:tblCellMar>
                          <w:tblLook w:val="04A0" w:firstRow="1" w:lastRow="0" w:firstColumn="1" w:lastColumn="0" w:noHBand="0" w:noVBand="1"/>
                        </w:tblPr>
                        <w:tblGrid>
                          <w:gridCol w:w="20"/>
                          <w:gridCol w:w="9750"/>
                          <w:gridCol w:w="150"/>
                        </w:tblGrid>
                        <w:tr w:rsidR="004847A7">
                          <w:tc>
                            <w:tcPr>
                              <w:tcW w:w="20" w:type="dxa"/>
                              <w:shd w:val="clear" w:color="auto" w:fill="FFFFFF"/>
                              <w:vAlign w:val="center"/>
                              <w:hideMark/>
                            </w:tcPr>
                            <w:p w:rsidR="004847A7" w:rsidRDefault="004847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847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847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847A7">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4847A7">
                                                  <w:tc>
                                                    <w:tcPr>
                                                      <w:tcW w:w="0" w:type="auto"/>
                                                      <w:vAlign w:val="center"/>
                                                      <w:hideMark/>
                                                    </w:tcPr>
                                                    <w:p w:rsidR="004847A7" w:rsidRDefault="004847A7">
                                                      <w:pPr>
                                                        <w:pStyle w:val="NormalWeb"/>
                                                        <w:spacing w:before="0" w:beforeAutospacing="0" w:after="0" w:afterAutospacing="0" w:line="390" w:lineRule="exact"/>
                                                        <w:jc w:val="right"/>
                                                        <w:rPr>
                                                          <w:lang w:eastAsia="en-US"/>
                                                        </w:rPr>
                                                      </w:pPr>
                                                      <w:r>
                                                        <w:rPr>
                                                          <w:rFonts w:ascii="Arial" w:hAnsi="Arial" w:cs="Arial"/>
                                                          <w:i/>
                                                          <w:iCs/>
                                                          <w:color w:val="000000"/>
                                                          <w:sz w:val="18"/>
                                                          <w:szCs w:val="18"/>
                                                          <w:lang w:eastAsia="en-US"/>
                                                        </w:rPr>
                                                        <w:t>Paris, le 30 avril 2021</w:t>
                                                      </w:r>
                                                    </w:p>
                                                  </w:tc>
                                                </w:tr>
                                              </w:tbl>
                                              <w:p w:rsidR="004847A7" w:rsidRDefault="004847A7">
                                                <w:pP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shd w:val="clear" w:color="auto" w:fill="FFFFFF"/>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r w:rsidR="004847A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10805"/>
                          <w:gridCol w:w="150"/>
                        </w:tblGrid>
                        <w:tr w:rsidR="004847A7">
                          <w:tc>
                            <w:tcPr>
                              <w:tcW w:w="150" w:type="dxa"/>
                              <w:shd w:val="clear" w:color="auto" w:fill="FFFFFF"/>
                              <w:vAlign w:val="center"/>
                              <w:hideMark/>
                            </w:tcPr>
                            <w:p w:rsidR="004847A7" w:rsidRDefault="004847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805"/>
                              </w:tblGrid>
                              <w:tr w:rsidR="004847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130"/>
                                      <w:gridCol w:w="675"/>
                                    </w:tblGrid>
                                    <w:tr w:rsidR="004847A7">
                                      <w:trPr>
                                        <w:jc w:val="center"/>
                                      </w:trPr>
                                      <w:tc>
                                        <w:tcPr>
                                          <w:tcW w:w="3000" w:type="pct"/>
                                          <w:hideMark/>
                                        </w:tcPr>
                                        <w:tbl>
                                          <w:tblPr>
                                            <w:tblW w:w="10130" w:type="dxa"/>
                                            <w:tblCellMar>
                                              <w:left w:w="0" w:type="dxa"/>
                                              <w:right w:w="0" w:type="dxa"/>
                                            </w:tblCellMar>
                                            <w:tblLook w:val="04A0" w:firstRow="1" w:lastRow="0" w:firstColumn="1" w:lastColumn="0" w:noHBand="0" w:noVBand="1"/>
                                          </w:tblPr>
                                          <w:tblGrid>
                                            <w:gridCol w:w="10130"/>
                                          </w:tblGrid>
                                          <w:tr w:rsidR="004847A7">
                                            <w:tc>
                                              <w:tcPr>
                                                <w:tcW w:w="5000" w:type="pct"/>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530"/>
                                                </w:tblGrid>
                                                <w:tr w:rsidR="004847A7">
                                                  <w:trPr>
                                                    <w:trHeight w:val="993"/>
                                                  </w:trPr>
                                                  <w:tc>
                                                    <w:tcPr>
                                                      <w:tcW w:w="0" w:type="auto"/>
                                                      <w:vAlign w:val="center"/>
                                                      <w:hideMark/>
                                                    </w:tcPr>
                                                    <w:p w:rsidR="004847A7" w:rsidRDefault="004847A7">
                                                      <w:pPr>
                                                        <w:pStyle w:val="communiqu"/>
                                                        <w:spacing w:after="0" w:line="240" w:lineRule="auto"/>
                                                        <w:jc w:val="both"/>
                                                        <w:rPr>
                                                          <w:rStyle w:val="lev"/>
                                                          <w:rFonts w:ascii="Arial" w:hAnsi="Arial" w:cs="Arial"/>
                                                          <w:szCs w:val="24"/>
                                                        </w:rPr>
                                                      </w:pPr>
                                                      <w:r>
                                                        <w:rPr>
                                                          <w:rStyle w:val="lev"/>
                                                          <w:rFonts w:ascii="Arial" w:hAnsi="Arial" w:cs="Arial"/>
                                                        </w:rPr>
                                                        <w:t xml:space="preserve">« 1 jeune, 1 solution » : revalorisation de la rémunération </w:t>
                                                      </w:r>
                                                    </w:p>
                                                    <w:p w:rsidR="004847A7" w:rsidRDefault="004847A7">
                                                      <w:pPr>
                                                        <w:pStyle w:val="communiqu"/>
                                                        <w:spacing w:after="0" w:line="240" w:lineRule="auto"/>
                                                        <w:jc w:val="both"/>
                                                        <w:rPr>
                                                          <w:rFonts w:ascii="Calibri" w:hAnsi="Calibri" w:cs="Calibri"/>
                                                        </w:rPr>
                                                      </w:pPr>
                                                      <w:r>
                                                        <w:rPr>
                                                          <w:rStyle w:val="lev"/>
                                                          <w:rFonts w:ascii="Arial" w:hAnsi="Arial" w:cs="Arial"/>
                                                        </w:rPr>
                                                        <w:t>des stagiaires de la formation professionnelle.</w:t>
                                                      </w:r>
                                                    </w:p>
                                                  </w:tc>
                                                </w:tr>
                                              </w:tbl>
                                              <w:p w:rsidR="004847A7" w:rsidRDefault="004847A7">
                                                <w:pPr>
                                                  <w:rPr>
                                                    <w:rFonts w:eastAsia="Times New Roman"/>
                                                    <w:sz w:val="20"/>
                                                    <w:szCs w:val="20"/>
                                                  </w:rPr>
                                                </w:pPr>
                                              </w:p>
                                            </w:tc>
                                          </w:tr>
                                        </w:tbl>
                                        <w:p w:rsidR="004847A7" w:rsidRDefault="004847A7">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5"/>
                                          </w:tblGrid>
                                          <w:tr w:rsidR="004847A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4847A7">
                                                  <w:trPr>
                                                    <w:trHeight w:val="300"/>
                                                    <w:jc w:val="center"/>
                                                  </w:trPr>
                                                  <w:tc>
                                                    <w:tcPr>
                                                      <w:tcW w:w="0" w:type="auto"/>
                                                      <w:vAlign w:val="center"/>
                                                      <w:hideMark/>
                                                    </w:tcPr>
                                                    <w:p w:rsidR="004847A7" w:rsidRDefault="004847A7">
                                                      <w:pPr>
                                                        <w:spacing w:line="300" w:lineRule="exact"/>
                                                        <w:rPr>
                                                          <w:lang w:eastAsia="en-US"/>
                                                        </w:rPr>
                                                      </w:pPr>
                                                      <w:r>
                                                        <w:rPr>
                                                          <w:sz w:val="30"/>
                                                          <w:szCs w:val="30"/>
                                                          <w:lang w:eastAsia="en-US"/>
                                                        </w:rPr>
                                                        <w:t xml:space="preserve">  </w:t>
                                                      </w:r>
                                                    </w:p>
                                                  </w:tc>
                                                </w:tr>
                                              </w:tbl>
                                              <w:p w:rsidR="004847A7" w:rsidRDefault="004847A7">
                                                <w:pPr>
                                                  <w:jc w:val="cente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shd w:val="clear" w:color="auto" w:fill="FFFFFF"/>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r w:rsidR="004847A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956"/>
                          <w:gridCol w:w="150"/>
                        </w:tblGrid>
                        <w:tr w:rsidR="004847A7">
                          <w:tc>
                            <w:tcPr>
                              <w:tcW w:w="150" w:type="dxa"/>
                              <w:shd w:val="clear" w:color="auto" w:fill="FFFFFF"/>
                              <w:vAlign w:val="center"/>
                              <w:hideMark/>
                            </w:tcPr>
                            <w:p w:rsidR="004847A7" w:rsidRDefault="004847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56"/>
                              </w:tblGrid>
                              <w:tr w:rsidR="004847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56"/>
                                    </w:tblGrid>
                                    <w:tr w:rsidR="004847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956"/>
                                          </w:tblGrid>
                                          <w:tr w:rsidR="004847A7">
                                            <w:tc>
                                              <w:tcPr>
                                                <w:tcW w:w="0" w:type="auto"/>
                                                <w:tcMar>
                                                  <w:top w:w="300" w:type="dxa"/>
                                                  <w:left w:w="300" w:type="dxa"/>
                                                  <w:bottom w:w="300" w:type="dxa"/>
                                                  <w:right w:w="300" w:type="dxa"/>
                                                </w:tcMar>
                                                <w:vAlign w:val="center"/>
                                                <w:hideMark/>
                                              </w:tcPr>
                                              <w:tbl>
                                                <w:tblPr>
                                                  <w:tblpPr w:bottomFromText="25" w:vertAnchor="text"/>
                                                  <w:tblW w:w="9356" w:type="dxa"/>
                                                  <w:tblCellMar>
                                                    <w:left w:w="0" w:type="dxa"/>
                                                    <w:right w:w="0" w:type="dxa"/>
                                                  </w:tblCellMar>
                                                  <w:tblLook w:val="04A0" w:firstRow="1" w:lastRow="0" w:firstColumn="1" w:lastColumn="0" w:noHBand="0" w:noVBand="1"/>
                                                </w:tblPr>
                                                <w:tblGrid>
                                                  <w:gridCol w:w="9356"/>
                                                </w:tblGrid>
                                                <w:tr w:rsidR="004847A7">
                                                  <w:tc>
                                                    <w:tcPr>
                                                      <w:tcW w:w="5000" w:type="pct"/>
                                                      <w:vAlign w:val="center"/>
                                                    </w:tcPr>
                                                    <w:p w:rsidR="004847A7" w:rsidRDefault="004847A7">
                                                      <w:pPr>
                                                        <w:spacing w:line="276" w:lineRule="auto"/>
                                                        <w:jc w:val="both"/>
                                                        <w:rPr>
                                                          <w:lang w:eastAsia="en-US"/>
                                                        </w:rPr>
                                                      </w:pPr>
                                                      <w:r>
                                                        <w:rPr>
                                                          <w:rFonts w:ascii="Arial" w:hAnsi="Arial" w:cs="Arial"/>
                                                          <w:b/>
                                                          <w:bCs/>
                                                          <w:sz w:val="21"/>
                                                          <w:szCs w:val="21"/>
                                                          <w:lang w:eastAsia="en-US"/>
                                                        </w:rPr>
                                                        <w:t xml:space="preserve">Le </w:t>
                                                      </w:r>
                                                      <w:hyperlink r:id="rId8" w:history="1">
                                                        <w:r>
                                                          <w:rPr>
                                                            <w:rStyle w:val="Lienhypertexte"/>
                                                            <w:rFonts w:ascii="Arial" w:hAnsi="Arial" w:cs="Arial"/>
                                                            <w:b/>
                                                            <w:bCs/>
                                                            <w:sz w:val="21"/>
                                                            <w:szCs w:val="21"/>
                                                            <w:lang w:eastAsia="en-US"/>
                                                          </w:rPr>
                                                          <w:t>décret</w:t>
                                                        </w:r>
                                                      </w:hyperlink>
                                                      <w:r>
                                                        <w:rPr>
                                                          <w:rFonts w:ascii="Arial" w:hAnsi="Arial" w:cs="Arial"/>
                                                          <w:b/>
                                                          <w:bCs/>
                                                          <w:sz w:val="21"/>
                                                          <w:szCs w:val="21"/>
                                                          <w:lang w:eastAsia="en-US"/>
                                                        </w:rPr>
                                                        <w:t xml:space="preserve"> relatif à la revalorisation de la rémunération des stagiaires de la formation professionnelle est paru ce jour. </w:t>
                                                      </w:r>
                                                      <w:r>
                                                        <w:rPr>
                                                          <w:rFonts w:ascii="Arial" w:hAnsi="Arial" w:cs="Arial"/>
                                                          <w:b/>
                                                          <w:bCs/>
                                                          <w:color w:val="000000"/>
                                                          <w:sz w:val="21"/>
                                                          <w:szCs w:val="21"/>
                                                          <w:lang w:eastAsia="en-US"/>
                                                        </w:rPr>
                                                        <w:t>Il s’agit de la première revalorisation en plus de 30 ans.</w:t>
                                                      </w:r>
                                                    </w:p>
                                                    <w:p w:rsidR="004847A7" w:rsidRDefault="004847A7">
                                                      <w:pPr>
                                                        <w:spacing w:line="276" w:lineRule="auto"/>
                                                        <w:jc w:val="both"/>
                                                        <w:rPr>
                                                          <w:lang w:eastAsia="en-US"/>
                                                        </w:rPr>
                                                      </w:pPr>
                                                    </w:p>
                                                    <w:p w:rsidR="004847A7" w:rsidRDefault="004847A7">
                                                      <w:pPr>
                                                        <w:spacing w:line="276" w:lineRule="auto"/>
                                                        <w:jc w:val="both"/>
                                                        <w:rPr>
                                                          <w:lang w:eastAsia="en-US"/>
                                                        </w:rPr>
                                                      </w:pPr>
                                                      <w:r>
                                                        <w:rPr>
                                                          <w:rFonts w:ascii="Arial" w:hAnsi="Arial" w:cs="Arial"/>
                                                          <w:color w:val="000000"/>
                                                          <w:sz w:val="21"/>
                                                          <w:szCs w:val="21"/>
                                                          <w:lang w:eastAsia="en-US"/>
                                                        </w:rPr>
                                                        <w:t>Alors que l</w:t>
                                                      </w:r>
                                                      <w:r>
                                                        <w:rPr>
                                                          <w:rFonts w:ascii="Arial" w:hAnsi="Arial" w:cs="Arial"/>
                                                          <w:sz w:val="21"/>
                                                          <w:szCs w:val="21"/>
                                                          <w:lang w:eastAsia="en-US"/>
                                                        </w:rPr>
                                                        <w:t xml:space="preserve">a formation professionnelle </w:t>
                                                      </w:r>
                                                      <w:r>
                                                        <w:rPr>
                                                          <w:rFonts w:ascii="Arial" w:hAnsi="Arial" w:cs="Arial"/>
                                                          <w:color w:val="000000"/>
                                                          <w:sz w:val="21"/>
                                                          <w:szCs w:val="21"/>
                                                          <w:lang w:eastAsia="en-US"/>
                                                        </w:rPr>
                                                        <w:t xml:space="preserve">représente </w:t>
                                                      </w:r>
                                                      <w:r>
                                                        <w:rPr>
                                                          <w:rFonts w:ascii="Arial" w:hAnsi="Arial" w:cs="Arial"/>
                                                          <w:sz w:val="21"/>
                                                          <w:szCs w:val="21"/>
                                                          <w:lang w:eastAsia="en-US"/>
                                                        </w:rPr>
                                                        <w:t xml:space="preserve">un moyen privilégié d’accès à l’emploi durable </w:t>
                                                      </w:r>
                                                      <w:r>
                                                        <w:rPr>
                                                          <w:rFonts w:ascii="Arial" w:hAnsi="Arial" w:cs="Arial"/>
                                                          <w:color w:val="000000"/>
                                                          <w:sz w:val="21"/>
                                                          <w:szCs w:val="21"/>
                                                          <w:lang w:eastAsia="en-US"/>
                                                        </w:rPr>
                                                        <w:t>pour les jeunes et les demandeurs d’emploi en recherche d’emploi, l</w:t>
                                                      </w:r>
                                                      <w:r>
                                                        <w:rPr>
                                                          <w:rFonts w:ascii="Arial" w:hAnsi="Arial" w:cs="Arial"/>
                                                          <w:sz w:val="21"/>
                                                          <w:szCs w:val="21"/>
                                                          <w:lang w:eastAsia="en-US"/>
                                                        </w:rPr>
                                                        <w:t xml:space="preserve">a rémunération </w:t>
                                                      </w:r>
                                                      <w:r>
                                                        <w:rPr>
                                                          <w:rFonts w:ascii="Arial" w:hAnsi="Arial" w:cs="Arial"/>
                                                          <w:color w:val="000000"/>
                                                          <w:sz w:val="21"/>
                                                          <w:szCs w:val="21"/>
                                                          <w:lang w:eastAsia="en-US"/>
                                                        </w:rPr>
                                                        <w:t xml:space="preserve">qui accompagne cette formation </w:t>
                                                      </w:r>
                                                      <w:r>
                                                        <w:rPr>
                                                          <w:rFonts w:ascii="Arial" w:hAnsi="Arial" w:cs="Arial"/>
                                                          <w:sz w:val="21"/>
                                                          <w:szCs w:val="21"/>
                                                          <w:lang w:eastAsia="en-US"/>
                                                        </w:rPr>
                                                        <w:t xml:space="preserve">n’a pas </w:t>
                                                      </w:r>
                                                      <w:r>
                                                        <w:rPr>
                                                          <w:rFonts w:ascii="Arial" w:hAnsi="Arial" w:cs="Arial"/>
                                                          <w:color w:val="000000"/>
                                                          <w:sz w:val="21"/>
                                                          <w:szCs w:val="21"/>
                                                          <w:lang w:eastAsia="en-US"/>
                                                        </w:rPr>
                                                        <w:t>été revalorisée</w:t>
                                                      </w:r>
                                                      <w:r>
                                                        <w:rPr>
                                                          <w:rFonts w:ascii="Arial" w:hAnsi="Arial" w:cs="Arial"/>
                                                          <w:sz w:val="21"/>
                                                          <w:szCs w:val="21"/>
                                                          <w:lang w:eastAsia="en-US"/>
                                                        </w:rPr>
                                                        <w:t xml:space="preserve"> depuis 1988. Le Gouvernement avait annoncé en 2020, dans le cadre du plan « 1</w:t>
                                                      </w:r>
                                                      <w:r>
                                                        <w:rPr>
                                                          <w:rFonts w:ascii="Arial" w:hAnsi="Arial" w:cs="Arial"/>
                                                          <w:color w:val="000000"/>
                                                          <w:sz w:val="21"/>
                                                          <w:szCs w:val="21"/>
                                                          <w:lang w:eastAsia="en-US"/>
                                                        </w:rPr>
                                                        <w:t> </w:t>
                                                      </w:r>
                                                      <w:r>
                                                        <w:rPr>
                                                          <w:rFonts w:ascii="Arial" w:hAnsi="Arial" w:cs="Arial"/>
                                                          <w:sz w:val="21"/>
                                                          <w:szCs w:val="21"/>
                                                          <w:lang w:eastAsia="en-US"/>
                                                        </w:rPr>
                                                        <w:t xml:space="preserve">jeune, 1 solution » </w:t>
                                                      </w:r>
                                                      <w:r>
                                                        <w:rPr>
                                                          <w:rFonts w:ascii="Arial" w:hAnsi="Arial" w:cs="Arial"/>
                                                          <w:color w:val="000000"/>
                                                          <w:sz w:val="21"/>
                                                          <w:szCs w:val="21"/>
                                                          <w:lang w:eastAsia="en-US"/>
                                                        </w:rPr>
                                                        <w:t xml:space="preserve">et </w:t>
                                                      </w:r>
                                                      <w:r>
                                                        <w:rPr>
                                                          <w:rFonts w:ascii="Arial" w:hAnsi="Arial" w:cs="Arial"/>
                                                          <w:sz w:val="21"/>
                                                          <w:szCs w:val="21"/>
                                                          <w:lang w:eastAsia="en-US"/>
                                                        </w:rPr>
                                                        <w:t xml:space="preserve">de France Relance, </w:t>
                                                      </w:r>
                                                      <w:r>
                                                        <w:rPr>
                                                          <w:rFonts w:ascii="Arial" w:hAnsi="Arial" w:cs="Arial"/>
                                                          <w:color w:val="000000"/>
                                                          <w:sz w:val="21"/>
                                                          <w:szCs w:val="21"/>
                                                          <w:lang w:eastAsia="en-US"/>
                                                        </w:rPr>
                                                        <w:t>son intention d’y remédier en engageant la première</w:t>
                                                      </w:r>
                                                      <w:r>
                                                        <w:rPr>
                                                          <w:rFonts w:ascii="Arial" w:hAnsi="Arial" w:cs="Arial"/>
                                                          <w:sz w:val="21"/>
                                                          <w:szCs w:val="21"/>
                                                          <w:lang w:eastAsia="en-US"/>
                                                        </w:rPr>
                                                        <w:t xml:space="preserve"> revalorisation </w:t>
                                                      </w:r>
                                                      <w:r>
                                                        <w:rPr>
                                                          <w:rFonts w:ascii="Arial" w:hAnsi="Arial" w:cs="Arial"/>
                                                          <w:color w:val="000000"/>
                                                          <w:sz w:val="21"/>
                                                          <w:szCs w:val="21"/>
                                                          <w:lang w:eastAsia="en-US"/>
                                                        </w:rPr>
                                                        <w:t xml:space="preserve">de la rémunération des stagiaires de la formation professionnelle en plus de 30 ans. Elle </w:t>
                                                      </w:r>
                                                      <w:r>
                                                        <w:rPr>
                                                          <w:rFonts w:ascii="Arial" w:hAnsi="Arial" w:cs="Arial"/>
                                                          <w:sz w:val="21"/>
                                                          <w:szCs w:val="21"/>
                                                          <w:lang w:eastAsia="en-US"/>
                                                        </w:rPr>
                                                        <w:t>sera effective à compter du 1er mai 2021.</w:t>
                                                      </w:r>
                                                    </w:p>
                                                    <w:p w:rsidR="004847A7" w:rsidRDefault="004847A7">
                                                      <w:pPr>
                                                        <w:spacing w:line="276" w:lineRule="auto"/>
                                                        <w:jc w:val="both"/>
                                                        <w:rPr>
                                                          <w:lang w:eastAsia="en-US"/>
                                                        </w:rPr>
                                                      </w:pPr>
                                                      <w:r>
                                                        <w:rPr>
                                                          <w:rFonts w:ascii="Arial" w:hAnsi="Arial" w:cs="Arial"/>
                                                          <w:b/>
                                                          <w:bCs/>
                                                          <w:sz w:val="21"/>
                                                          <w:szCs w:val="21"/>
                                                          <w:lang w:eastAsia="en-US"/>
                                                        </w:rPr>
                                                        <w:t> </w:t>
                                                      </w:r>
                                                    </w:p>
                                                    <w:p w:rsidR="004847A7" w:rsidRDefault="004847A7">
                                                      <w:pPr>
                                                        <w:pStyle w:val="Default"/>
                                                        <w:spacing w:line="276" w:lineRule="auto"/>
                                                      </w:pPr>
                                                      <w:r>
                                                        <w:rPr>
                                                          <w:rFonts w:ascii="Arial" w:hAnsi="Arial" w:cs="Arial"/>
                                                          <w:color w:val="auto"/>
                                                          <w:sz w:val="21"/>
                                                          <w:szCs w:val="21"/>
                                                          <w:lang w:eastAsia="fr-FR"/>
                                                        </w:rPr>
                                                        <w:t xml:space="preserve">Le nouveau système a été simplifié. Il prévoit </w:t>
                                                      </w:r>
                                                      <w:r>
                                                        <w:rPr>
                                                          <w:rFonts w:ascii="Arial" w:hAnsi="Arial" w:cs="Arial"/>
                                                          <w:sz w:val="21"/>
                                                          <w:szCs w:val="21"/>
                                                          <w:lang w:eastAsia="fr-FR"/>
                                                        </w:rPr>
                                                        <w:t>trois</w:t>
                                                      </w:r>
                                                      <w:r>
                                                        <w:rPr>
                                                          <w:rFonts w:ascii="Arial" w:hAnsi="Arial" w:cs="Arial"/>
                                                          <w:color w:val="auto"/>
                                                          <w:sz w:val="21"/>
                                                          <w:szCs w:val="21"/>
                                                          <w:lang w:eastAsia="fr-FR"/>
                                                        </w:rPr>
                                                        <w:t xml:space="preserve"> catégories de rémunération selon l’âge : </w:t>
                                                      </w:r>
                                                    </w:p>
                                                    <w:p w:rsidR="004847A7" w:rsidRDefault="004847A7" w:rsidP="004847A7">
                                                      <w:pPr>
                                                        <w:pStyle w:val="Default"/>
                                                        <w:numPr>
                                                          <w:ilvl w:val="0"/>
                                                          <w:numId w:val="9"/>
                                                        </w:numPr>
                                                        <w:spacing w:after="68" w:line="276" w:lineRule="auto"/>
                                                      </w:pPr>
                                                      <w:r>
                                                        <w:rPr>
                                                          <w:rFonts w:ascii="Arial" w:hAnsi="Arial" w:cs="Arial"/>
                                                          <w:b/>
                                                          <w:bCs/>
                                                          <w:color w:val="auto"/>
                                                          <w:sz w:val="21"/>
                                                          <w:szCs w:val="21"/>
                                                          <w:lang w:eastAsia="fr-FR"/>
                                                        </w:rPr>
                                                        <w:t xml:space="preserve">200 € par mois pour </w:t>
                                                      </w:r>
                                                      <w:r>
                                                        <w:rPr>
                                                          <w:rFonts w:ascii="Arial" w:hAnsi="Arial" w:cs="Arial"/>
                                                          <w:b/>
                                                          <w:bCs/>
                                                          <w:sz w:val="21"/>
                                                          <w:szCs w:val="21"/>
                                                        </w:rPr>
                                                        <w:t xml:space="preserve">tous les stagiaires de la formation professionnelle âgés </w:t>
                                                      </w:r>
                                                      <w:r>
                                                        <w:rPr>
                                                          <w:rFonts w:ascii="Arial" w:hAnsi="Arial" w:cs="Arial"/>
                                                          <w:b/>
                                                          <w:bCs/>
                                                          <w:color w:val="auto"/>
                                                          <w:sz w:val="21"/>
                                                          <w:szCs w:val="21"/>
                                                          <w:lang w:eastAsia="fr-FR"/>
                                                        </w:rPr>
                                                        <w:t>de 16 à 18 ans</w:t>
                                                      </w:r>
                                                      <w:r>
                                                        <w:rPr>
                                                          <w:rFonts w:ascii="Arial" w:hAnsi="Arial" w:cs="Arial"/>
                                                          <w:color w:val="auto"/>
                                                          <w:sz w:val="21"/>
                                                          <w:szCs w:val="21"/>
                                                          <w:lang w:eastAsia="fr-FR"/>
                                                        </w:rPr>
                                                        <w:t xml:space="preserve"> (contre 130 € jusqu’à présent) ;</w:t>
                                                      </w:r>
                                                    </w:p>
                                                    <w:p w:rsidR="004847A7" w:rsidRDefault="004847A7" w:rsidP="004847A7">
                                                      <w:pPr>
                                                        <w:numPr>
                                                          <w:ilvl w:val="0"/>
                                                          <w:numId w:val="9"/>
                                                        </w:numPr>
                                                        <w:spacing w:line="276" w:lineRule="auto"/>
                                                        <w:jc w:val="both"/>
                                                        <w:rPr>
                                                          <w:lang w:eastAsia="en-US"/>
                                                        </w:rPr>
                                                      </w:pPr>
                                                      <w:r>
                                                        <w:rPr>
                                                          <w:rFonts w:ascii="Arial" w:hAnsi="Arial" w:cs="Arial"/>
                                                          <w:b/>
                                                          <w:bCs/>
                                                          <w:sz w:val="21"/>
                                                          <w:szCs w:val="21"/>
                                                          <w:lang w:eastAsia="en-US"/>
                                                        </w:rPr>
                                                        <w:t>500 € par mois pour tous les stagiaires de la formation âgés de 18 à 25 ans révolus</w:t>
                                                      </w:r>
                                                      <w:r>
                                                        <w:rPr>
                                                          <w:rFonts w:ascii="Arial" w:hAnsi="Arial" w:cs="Arial"/>
                                                          <w:sz w:val="21"/>
                                                          <w:szCs w:val="21"/>
                                                          <w:lang w:eastAsia="en-US"/>
                                                        </w:rPr>
                                                        <w:t xml:space="preserve"> (contre un peu plus de 300 € auparavant)</w:t>
                                                      </w:r>
                                                      <w:r>
                                                        <w:rPr>
                                                          <w:rFonts w:ascii="Arial" w:hAnsi="Arial" w:cs="Arial"/>
                                                          <w:color w:val="000000"/>
                                                          <w:sz w:val="21"/>
                                                          <w:szCs w:val="21"/>
                                                          <w:lang w:eastAsia="en-US"/>
                                                        </w:rPr>
                                                        <w:t> ;</w:t>
                                                      </w:r>
                                                    </w:p>
                                                    <w:p w:rsidR="004847A7" w:rsidRDefault="004847A7" w:rsidP="004847A7">
                                                      <w:pPr>
                                                        <w:numPr>
                                                          <w:ilvl w:val="0"/>
                                                          <w:numId w:val="9"/>
                                                        </w:numPr>
                                                        <w:spacing w:line="276" w:lineRule="auto"/>
                                                        <w:jc w:val="both"/>
                                                        <w:rPr>
                                                          <w:rFonts w:ascii="Arial" w:hAnsi="Arial" w:cs="Arial"/>
                                                          <w:sz w:val="21"/>
                                                          <w:szCs w:val="21"/>
                                                          <w:lang w:eastAsia="en-US"/>
                                                        </w:rPr>
                                                      </w:pPr>
                                                      <w:r>
                                                        <w:rPr>
                                                          <w:rFonts w:ascii="Arial" w:hAnsi="Arial" w:cs="Arial"/>
                                                          <w:b/>
                                                          <w:bCs/>
                                                          <w:sz w:val="21"/>
                                                          <w:szCs w:val="21"/>
                                                          <w:lang w:eastAsia="en-US"/>
                                                        </w:rPr>
                                                        <w:t xml:space="preserve">685 € par mois pour tous les stagiaires de la formation de plus de 26 ans </w:t>
                                                      </w:r>
                                                      <w:r>
                                                        <w:rPr>
                                                          <w:rFonts w:ascii="Arial" w:hAnsi="Arial" w:cs="Arial"/>
                                                          <w:sz w:val="21"/>
                                                          <w:szCs w:val="21"/>
                                                          <w:lang w:eastAsia="en-US"/>
                                                        </w:rPr>
                                                        <w:t xml:space="preserve">(contre une rémunération </w:t>
                                                      </w:r>
                                                      <w:r>
                                                        <w:rPr>
                                                          <w:rFonts w:ascii="Arial" w:hAnsi="Arial" w:cs="Arial"/>
                                                          <w:color w:val="000000"/>
                                                          <w:sz w:val="21"/>
                                                          <w:szCs w:val="21"/>
                                                          <w:lang w:eastAsia="en-US"/>
                                                        </w:rPr>
                                                        <w:t>de</w:t>
                                                      </w:r>
                                                      <w:r>
                                                        <w:rPr>
                                                          <w:rFonts w:ascii="Arial" w:hAnsi="Arial" w:cs="Arial"/>
                                                          <w:sz w:val="21"/>
                                                          <w:szCs w:val="21"/>
                                                          <w:lang w:eastAsia="en-US"/>
                                                        </w:rPr>
                                                        <w:t xml:space="preserve"> 40</w:t>
                                                      </w:r>
                                                      <w:r>
                                                        <w:rPr>
                                                          <w:rFonts w:ascii="Arial" w:hAnsi="Arial" w:cs="Arial"/>
                                                          <w:color w:val="000000"/>
                                                          <w:sz w:val="21"/>
                                                          <w:szCs w:val="21"/>
                                                          <w:lang w:eastAsia="en-US"/>
                                                        </w:rPr>
                                                        <w:t>1</w:t>
                                                      </w:r>
                                                      <w:r>
                                                        <w:rPr>
                                                          <w:rFonts w:ascii="Arial" w:hAnsi="Arial" w:cs="Arial"/>
                                                          <w:sz w:val="21"/>
                                                          <w:szCs w:val="21"/>
                                                          <w:lang w:eastAsia="en-US"/>
                                                        </w:rPr>
                                                        <w:t xml:space="preserve"> € </w:t>
                                                      </w:r>
                                                      <w:r>
                                                        <w:rPr>
                                                          <w:rFonts w:ascii="Arial" w:hAnsi="Arial" w:cs="Arial"/>
                                                          <w:color w:val="000000"/>
                                                          <w:sz w:val="21"/>
                                                          <w:szCs w:val="21"/>
                                                          <w:lang w:eastAsia="en-US"/>
                                                        </w:rPr>
                                                        <w:t xml:space="preserve">ou </w:t>
                                                      </w:r>
                                                      <w:r>
                                                        <w:rPr>
                                                          <w:rFonts w:ascii="Arial" w:hAnsi="Arial" w:cs="Arial"/>
                                                          <w:sz w:val="21"/>
                                                          <w:szCs w:val="21"/>
                                                          <w:lang w:eastAsia="en-US"/>
                                                        </w:rPr>
                                                        <w:t>6</w:t>
                                                      </w:r>
                                                      <w:r>
                                                        <w:rPr>
                                                          <w:rFonts w:ascii="Arial" w:hAnsi="Arial" w:cs="Arial"/>
                                                          <w:color w:val="000000"/>
                                                          <w:sz w:val="21"/>
                                                          <w:szCs w:val="21"/>
                                                          <w:lang w:eastAsia="en-US"/>
                                                        </w:rPr>
                                                        <w:t>52</w:t>
                                                      </w:r>
                                                      <w:r>
                                                        <w:rPr>
                                                          <w:rFonts w:ascii="Arial" w:hAnsi="Arial" w:cs="Arial"/>
                                                          <w:sz w:val="21"/>
                                                          <w:szCs w:val="21"/>
                                                          <w:lang w:eastAsia="en-US"/>
                                                        </w:rPr>
                                                        <w:t xml:space="preserve"> € </w:t>
                                                      </w:r>
                                                      <w:r>
                                                        <w:rPr>
                                                          <w:rFonts w:ascii="Arial" w:hAnsi="Arial" w:cs="Arial"/>
                                                          <w:color w:val="000000"/>
                                                          <w:sz w:val="21"/>
                                                          <w:szCs w:val="21"/>
                                                          <w:lang w:eastAsia="en-US"/>
                                                        </w:rPr>
                                                        <w:t>selon les cas, jusqu’à présent</w:t>
                                                      </w:r>
                                                      <w:r>
                                                        <w:rPr>
                                                          <w:rFonts w:ascii="Arial" w:hAnsi="Arial" w:cs="Arial"/>
                                                          <w:sz w:val="21"/>
                                                          <w:szCs w:val="21"/>
                                                          <w:lang w:eastAsia="en-US"/>
                                                        </w:rPr>
                                                        <w:t>).</w:t>
                                                      </w:r>
                                                    </w:p>
                                                    <w:p w:rsidR="004847A7" w:rsidRDefault="004847A7">
                                                      <w:pPr>
                                                        <w:spacing w:line="276" w:lineRule="auto"/>
                                                        <w:jc w:val="both"/>
                                                        <w:rPr>
                                                          <w:rFonts w:ascii="Arial" w:hAnsi="Arial" w:cs="Arial"/>
                                                          <w:b/>
                                                          <w:bCs/>
                                                          <w:sz w:val="21"/>
                                                          <w:szCs w:val="21"/>
                                                          <w:lang w:eastAsia="en-US"/>
                                                        </w:rPr>
                                                      </w:pPr>
                                                    </w:p>
                                                    <w:p w:rsidR="004847A7" w:rsidRDefault="004847A7">
                                                      <w:pPr>
                                                        <w:spacing w:line="276" w:lineRule="auto"/>
                                                        <w:jc w:val="both"/>
                                                        <w:rPr>
                                                          <w:lang w:eastAsia="en-US"/>
                                                        </w:rPr>
                                                      </w:pPr>
                                                    </w:p>
                                                    <w:p w:rsidR="004847A7" w:rsidRDefault="004847A7">
                                                      <w:pPr>
                                                        <w:spacing w:line="276" w:lineRule="auto"/>
                                                        <w:jc w:val="both"/>
                                                        <w:rPr>
                                                          <w:rFonts w:ascii="Arial" w:hAnsi="Arial" w:cs="Arial"/>
                                                          <w:color w:val="000000"/>
                                                          <w:sz w:val="21"/>
                                                          <w:szCs w:val="21"/>
                                                          <w:lang w:eastAsia="en-US"/>
                                                        </w:rPr>
                                                      </w:pPr>
                                                      <w:r>
                                                        <w:rPr>
                                                          <w:rFonts w:ascii="Arial" w:hAnsi="Arial" w:cs="Arial"/>
                                                          <w:sz w:val="21"/>
                                                          <w:szCs w:val="21"/>
                                                          <w:lang w:eastAsia="en-US"/>
                                                        </w:rPr>
                                                        <w:t xml:space="preserve">Par ailleurs, un </w:t>
                                                      </w:r>
                                                      <w:hyperlink r:id="rId9" w:history="1">
                                                        <w:r>
                                                          <w:rPr>
                                                            <w:rStyle w:val="Lienhypertexte"/>
                                                            <w:rFonts w:ascii="Arial" w:hAnsi="Arial" w:cs="Arial"/>
                                                            <w:sz w:val="21"/>
                                                            <w:szCs w:val="21"/>
                                                            <w:lang w:eastAsia="en-US"/>
                                                          </w:rPr>
                                                          <w:t>second décret</w:t>
                                                        </w:r>
                                                      </w:hyperlink>
                                                      <w:r>
                                                        <w:rPr>
                                                          <w:rFonts w:ascii="Arial" w:hAnsi="Arial" w:cs="Arial"/>
                                                          <w:sz w:val="21"/>
                                                          <w:szCs w:val="21"/>
                                                          <w:lang w:eastAsia="en-US"/>
                                                        </w:rPr>
                                                        <w:t xml:space="preserve"> </w:t>
                                                      </w:r>
                                                      <w:r>
                                                        <w:rPr>
                                                          <w:rFonts w:ascii="Arial" w:hAnsi="Arial" w:cs="Arial"/>
                                                          <w:color w:val="000000"/>
                                                          <w:sz w:val="21"/>
                                                          <w:szCs w:val="21"/>
                                                          <w:lang w:eastAsia="en-US"/>
                                                        </w:rPr>
                                                        <w:t xml:space="preserve">publié ce jour </w:t>
                                                      </w:r>
                                                      <w:r>
                                                        <w:rPr>
                                                          <w:rFonts w:ascii="Arial" w:hAnsi="Arial" w:cs="Arial"/>
                                                          <w:sz w:val="21"/>
                                                          <w:szCs w:val="21"/>
                                                          <w:lang w:eastAsia="en-US"/>
                                                        </w:rPr>
                                                        <w:t>simplifie les modalités de r</w:t>
                                                      </w:r>
                                                      <w:r>
                                                        <w:rPr>
                                                          <w:rFonts w:ascii="Arial" w:hAnsi="Arial" w:cs="Arial"/>
                                                          <w:color w:val="000000"/>
                                                          <w:sz w:val="21"/>
                                                          <w:szCs w:val="21"/>
                                                          <w:lang w:eastAsia="en-US"/>
                                                        </w:rPr>
                                                        <w:t>ecours à cette ré</w:t>
                                                      </w:r>
                                                      <w:r>
                                                        <w:rPr>
                                                          <w:rFonts w:ascii="Arial" w:hAnsi="Arial" w:cs="Arial"/>
                                                          <w:sz w:val="21"/>
                                                          <w:szCs w:val="21"/>
                                                          <w:lang w:eastAsia="en-US"/>
                                                        </w:rPr>
                                                        <w:t>munération des stagiaires de la formation professionnelle pour réduire les délais d’attente</w:t>
                                                      </w:r>
                                                      <w:r>
                                                        <w:rPr>
                                                          <w:rFonts w:ascii="Arial" w:hAnsi="Arial" w:cs="Arial"/>
                                                          <w:color w:val="000000"/>
                                                          <w:sz w:val="21"/>
                                                          <w:szCs w:val="21"/>
                                                          <w:lang w:eastAsia="en-US"/>
                                                        </w:rPr>
                                                        <w:t xml:space="preserve"> et en étend le bénéfice aux personnes en recherche d’emploi qui suivent un programme d’accompagnement financé par le Plan d’investissement dans les compétences. </w:t>
                                                      </w:r>
                                                    </w:p>
                                                    <w:p w:rsidR="004847A7" w:rsidRDefault="004847A7">
                                                      <w:pPr>
                                                        <w:spacing w:line="276" w:lineRule="auto"/>
                                                        <w:jc w:val="both"/>
                                                        <w:rPr>
                                                          <w:lang w:eastAsia="en-US"/>
                                                        </w:rPr>
                                                      </w:pPr>
                                                    </w:p>
                                                    <w:p w:rsidR="004847A7" w:rsidRDefault="004847A7">
                                                      <w:pPr>
                                                        <w:spacing w:line="276" w:lineRule="auto"/>
                                                        <w:jc w:val="both"/>
                                                        <w:rPr>
                                                          <w:lang w:eastAsia="en-US"/>
                                                        </w:rPr>
                                                      </w:pPr>
                                                      <w:r>
                                                        <w:rPr>
                                                          <w:rFonts w:ascii="Arial" w:hAnsi="Arial" w:cs="Arial"/>
                                                          <w:i/>
                                                          <w:iCs/>
                                                          <w:sz w:val="21"/>
                                                          <w:szCs w:val="21"/>
                                                          <w:lang w:eastAsia="en-US"/>
                                                        </w:rPr>
                                                        <w:t>« </w:t>
                                                      </w:r>
                                                      <w:r>
                                                        <w:rPr>
                                                          <w:rFonts w:ascii="Arial" w:hAnsi="Arial" w:cs="Arial"/>
                                                          <w:i/>
                                                          <w:iCs/>
                                                          <w:color w:val="000000"/>
                                                          <w:sz w:val="21"/>
                                                          <w:szCs w:val="21"/>
                                                          <w:lang w:eastAsia="en-US"/>
                                                        </w:rPr>
                                                        <w:t xml:space="preserve">De trop nombreux jeunes renoncent encore à suivre un parcours vers l’emploi à cause de problèmes financiers. Je ne peux pas m’y résoudre. Pour que les difficultés financières ne soient pas un frein qui empêche un jeune de se former, nous avons souhaité revaloriser la rémunération des stagiaires de la formation professionnelle pour la première fois en plus de 30 ans. C’est dans cette même logique que nous travaillons à l’élaboration d’une Garantie Jeunes Universelle afin que chaque jeune puisse bénéficier d’un accompagnement vers l’emploi et d’une allocation s’il en a besoin </w:t>
                                                      </w:r>
                                                      <w:r>
                                                        <w:rPr>
                                                          <w:rFonts w:ascii="Arial" w:hAnsi="Arial" w:cs="Arial"/>
                                                          <w:i/>
                                                          <w:iCs/>
                                                          <w:sz w:val="21"/>
                                                          <w:szCs w:val="21"/>
                                                          <w:lang w:eastAsia="en-US"/>
                                                        </w:rPr>
                                                        <w:t>»</w:t>
                                                      </w:r>
                                                      <w:r>
                                                        <w:rPr>
                                                          <w:rFonts w:ascii="Arial" w:hAnsi="Arial" w:cs="Arial"/>
                                                          <w:i/>
                                                          <w:iCs/>
                                                          <w:color w:val="000000"/>
                                                          <w:sz w:val="21"/>
                                                          <w:szCs w:val="21"/>
                                                          <w:lang w:eastAsia="en-US"/>
                                                        </w:rPr>
                                                        <w:t>,</w:t>
                                                      </w:r>
                                                      <w:r>
                                                        <w:rPr>
                                                          <w:rFonts w:ascii="Arial" w:hAnsi="Arial" w:cs="Arial"/>
                                                          <w:color w:val="000000"/>
                                                          <w:sz w:val="21"/>
                                                          <w:szCs w:val="21"/>
                                                          <w:lang w:eastAsia="en-US"/>
                                                        </w:rPr>
                                                        <w:t xml:space="preserve"> déclare </w:t>
                                                      </w:r>
                                                      <w:r>
                                                        <w:rPr>
                                                          <w:rFonts w:ascii="Arial" w:hAnsi="Arial" w:cs="Arial"/>
                                                          <w:b/>
                                                          <w:bCs/>
                                                          <w:sz w:val="21"/>
                                                          <w:szCs w:val="21"/>
                                                          <w:lang w:eastAsia="en-US"/>
                                                        </w:rPr>
                                                        <w:t>Élisabeth Borne</w:t>
                                                      </w:r>
                                                      <w:r>
                                                        <w:rPr>
                                                          <w:rFonts w:ascii="Arial" w:hAnsi="Arial" w:cs="Arial"/>
                                                          <w:sz w:val="21"/>
                                                          <w:szCs w:val="21"/>
                                                          <w:lang w:eastAsia="en-US"/>
                                                        </w:rPr>
                                                        <w:t xml:space="preserve">, </w:t>
                                                      </w:r>
                                                      <w:r>
                                                        <w:rPr>
                                                          <w:rFonts w:ascii="Arial" w:hAnsi="Arial" w:cs="Arial"/>
                                                          <w:b/>
                                                          <w:bCs/>
                                                          <w:sz w:val="21"/>
                                                          <w:szCs w:val="21"/>
                                                          <w:lang w:eastAsia="en-US"/>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59"/>
                                                </w:tblGrid>
                                                <w:tr w:rsidR="004847A7">
                                                  <w:trPr>
                                                    <w:trHeight w:val="150"/>
                                                    <w:jc w:val="center"/>
                                                  </w:trPr>
                                                  <w:tc>
                                                    <w:tcPr>
                                                      <w:tcW w:w="0" w:type="auto"/>
                                                      <w:vAlign w:val="center"/>
                                                      <w:hideMark/>
                                                    </w:tcPr>
                                                    <w:p w:rsidR="004847A7" w:rsidRDefault="004847A7">
                                                      <w:pPr>
                                                        <w:spacing w:line="252" w:lineRule="auto"/>
                                                        <w:rPr>
                                                          <w:rFonts w:ascii="Arial" w:hAnsi="Arial" w:cs="Arial"/>
                                                          <w:sz w:val="21"/>
                                                          <w:szCs w:val="21"/>
                                                          <w:lang w:eastAsia="en-US"/>
                                                        </w:rPr>
                                                      </w:pPr>
                                                      <w:r>
                                                        <w:rPr>
                                                          <w:rFonts w:ascii="Arial" w:hAnsi="Arial" w:cs="Arial"/>
                                                          <w:sz w:val="21"/>
                                                          <w:szCs w:val="21"/>
                                                          <w:lang w:eastAsia="en-US"/>
                                                        </w:rPr>
                                                        <w:lastRenderedPageBreak/>
                                                        <w:t xml:space="preserve">  </w:t>
                                                      </w:r>
                                                    </w:p>
                                                  </w:tc>
                                                </w:tr>
                                              </w:tbl>
                                              <w:p w:rsidR="004847A7" w:rsidRDefault="004847A7">
                                                <w:pPr>
                                                  <w:jc w:val="cente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shd w:val="clear" w:color="auto" w:fill="FFFFFF"/>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r w:rsidR="004847A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847A7">
                          <w:tc>
                            <w:tcPr>
                              <w:tcW w:w="150" w:type="dxa"/>
                              <w:shd w:val="clear" w:color="auto" w:fill="FFFFFF"/>
                              <w:vAlign w:val="center"/>
                              <w:hideMark/>
                            </w:tcPr>
                            <w:p w:rsidR="004847A7" w:rsidRDefault="004847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847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4847A7">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4847A7">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5505"/>
                                                </w:tblGrid>
                                                <w:tr w:rsidR="004847A7">
                                                  <w:tc>
                                                    <w:tcPr>
                                                      <w:tcW w:w="0" w:type="auto"/>
                                                      <w:vAlign w:val="center"/>
                                                      <w:hideMark/>
                                                    </w:tcPr>
                                                    <w:p w:rsidR="004847A7" w:rsidRDefault="004847A7">
                                                      <w:pPr>
                                                        <w:pStyle w:val="NormalWeb"/>
                                                        <w:spacing w:before="0" w:beforeAutospacing="0" w:after="0" w:afterAutospacing="0" w:line="330" w:lineRule="exact"/>
                                                        <w:rPr>
                                                          <w:lang w:eastAsia="en-US"/>
                                                        </w:rPr>
                                                      </w:pPr>
                                                      <w:r>
                                                        <w:rPr>
                                                          <w:rStyle w:val="lev"/>
                                                          <w:rFonts w:ascii="Arial" w:hAnsi="Arial" w:cs="Arial"/>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rFonts w:ascii="Arial" w:hAnsi="Arial" w:cs="Arial"/>
                                                          <w:color w:val="000000"/>
                                                          <w:sz w:val="18"/>
                                                          <w:szCs w:val="18"/>
                                                          <w:lang w:eastAsia="en-US"/>
                                                        </w:rPr>
                                                        <w:t>Cabinet d’Elisabeth Borne</w:t>
                                                      </w:r>
                                                    </w:p>
                                                    <w:p w:rsidR="004847A7" w:rsidRDefault="004847A7">
                                                      <w:pPr>
                                                        <w:pStyle w:val="NormalWeb"/>
                                                        <w:spacing w:before="0" w:beforeAutospacing="0" w:after="0" w:afterAutospacing="0" w:line="390" w:lineRule="exact"/>
                                                        <w:rPr>
                                                          <w:lang w:eastAsia="en-US"/>
                                                        </w:rPr>
                                                      </w:pPr>
                                                      <w:r>
                                                        <w:rPr>
                                                          <w:rFonts w:ascii="Arial" w:hAnsi="Arial" w:cs="Arial"/>
                                                          <w:color w:val="393939"/>
                                                          <w:sz w:val="18"/>
                                                          <w:szCs w:val="18"/>
                                                          <w:lang w:eastAsia="en-US"/>
                                                        </w:rPr>
                                                        <w:t>Tél : 01 49 55 32 21</w:t>
                                                      </w:r>
                                                    </w:p>
                                                    <w:p w:rsidR="004847A7" w:rsidRDefault="004847A7">
                                                      <w:pPr>
                                                        <w:pStyle w:val="NormalWeb"/>
                                                        <w:spacing w:before="0" w:beforeAutospacing="0" w:after="0" w:afterAutospacing="0" w:line="390" w:lineRule="exact"/>
                                                        <w:rPr>
                                                          <w:lang w:eastAsia="en-US"/>
                                                        </w:rPr>
                                                      </w:pPr>
                                                      <w:r>
                                                        <w:rPr>
                                                          <w:rFonts w:ascii="Arial" w:hAnsi="Arial" w:cs="Arial"/>
                                                          <w:color w:val="393939"/>
                                                          <w:sz w:val="18"/>
                                                          <w:szCs w:val="18"/>
                                                          <w:lang w:eastAsia="en-US"/>
                                                        </w:rPr>
                                                        <w:t xml:space="preserve">Mél : </w:t>
                                                      </w:r>
                                                      <w:hyperlink r:id="rId10" w:tgtFrame="_blank" w:history="1">
                                                        <w:r>
                                                          <w:rPr>
                                                            <w:rStyle w:val="Lienhypertexte"/>
                                                            <w:rFonts w:ascii="Arial" w:hAnsi="Arial" w:cs="Arial"/>
                                                            <w:color w:val="0595D6"/>
                                                            <w:sz w:val="18"/>
                                                            <w:szCs w:val="18"/>
                                                            <w:lang w:eastAsia="en-US"/>
                                                          </w:rPr>
                                                          <w:t>sec.presse.travail@cab.travail.gouv.fr</w:t>
                                                        </w:r>
                                                      </w:hyperlink>
                                                    </w:p>
                                                  </w:tc>
                                                </w:tr>
                                              </w:tbl>
                                              <w:p w:rsidR="004847A7" w:rsidRDefault="004847A7">
                                                <w:pPr>
                                                  <w:rPr>
                                                    <w:rFonts w:eastAsia="Times New Roman"/>
                                                    <w:sz w:val="20"/>
                                                    <w:szCs w:val="20"/>
                                                  </w:rPr>
                                                </w:pPr>
                                              </w:p>
                                            </w:tc>
                                          </w:tr>
                                        </w:tbl>
                                        <w:p w:rsidR="004847A7" w:rsidRDefault="004847A7">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4847A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4847A7">
                                                  <w:trPr>
                                                    <w:trHeight w:val="540"/>
                                                    <w:jc w:val="center"/>
                                                  </w:trPr>
                                                  <w:tc>
                                                    <w:tcPr>
                                                      <w:tcW w:w="0" w:type="auto"/>
                                                      <w:vAlign w:val="center"/>
                                                      <w:hideMark/>
                                                    </w:tcPr>
                                                    <w:p w:rsidR="004847A7" w:rsidRDefault="004847A7">
                                                      <w:pPr>
                                                        <w:spacing w:line="540" w:lineRule="exact"/>
                                                        <w:rPr>
                                                          <w:lang w:eastAsia="en-US"/>
                                                        </w:rPr>
                                                      </w:pPr>
                                                      <w:r>
                                                        <w:rPr>
                                                          <w:sz w:val="54"/>
                                                          <w:szCs w:val="54"/>
                                                          <w:lang w:eastAsia="en-US"/>
                                                        </w:rPr>
                                                        <w:t xml:space="preserve">  </w:t>
                                                      </w:r>
                                                    </w:p>
                                                  </w:tc>
                                                </w:tr>
                                              </w:tbl>
                                              <w:tbl>
                                                <w:tblPr>
                                                  <w:tblpPr w:bottomFromText="25" w:vertAnchor="text"/>
                                                  <w:tblW w:w="5000" w:type="pct"/>
                                                  <w:tblCellMar>
                                                    <w:left w:w="0" w:type="dxa"/>
                                                    <w:right w:w="0" w:type="dxa"/>
                                                  </w:tblCellMar>
                                                  <w:tblLook w:val="04A0" w:firstRow="1" w:lastRow="0" w:firstColumn="1" w:lastColumn="0" w:noHBand="0" w:noVBand="1"/>
                                                </w:tblPr>
                                                <w:tblGrid>
                                                  <w:gridCol w:w="3045"/>
                                                </w:tblGrid>
                                                <w:tr w:rsidR="004847A7">
                                                  <w:tc>
                                                    <w:tcPr>
                                                      <w:tcW w:w="0" w:type="auto"/>
                                                      <w:vAlign w:val="center"/>
                                                      <w:hideMark/>
                                                    </w:tcPr>
                                                    <w:p w:rsidR="004847A7" w:rsidRDefault="004847A7">
                                                      <w:pPr>
                                                        <w:pStyle w:val="NormalWeb"/>
                                                        <w:spacing w:before="0" w:beforeAutospacing="0" w:after="0" w:afterAutospacing="0" w:line="330" w:lineRule="exact"/>
                                                        <w:jc w:val="right"/>
                                                        <w:rPr>
                                                          <w:lang w:eastAsia="en-US"/>
                                                        </w:rPr>
                                                      </w:pPr>
                                                      <w:r>
                                                        <w:rPr>
                                                          <w:rFonts w:ascii="Arial" w:hAnsi="Arial" w:cs="Arial"/>
                                                          <w:color w:val="000000"/>
                                                          <w:sz w:val="18"/>
                                                          <w:szCs w:val="18"/>
                                                          <w:lang w:eastAsia="en-US"/>
                                                        </w:rPr>
                                                        <w:t>127, rue de Grenelle</w:t>
                                                      </w:r>
                                                    </w:p>
                                                    <w:p w:rsidR="004847A7" w:rsidRDefault="004847A7">
                                                      <w:pPr>
                                                        <w:pStyle w:val="NormalWeb"/>
                                                        <w:spacing w:before="0" w:beforeAutospacing="0" w:after="0" w:afterAutospacing="0" w:line="330" w:lineRule="exact"/>
                                                        <w:jc w:val="right"/>
                                                        <w:rPr>
                                                          <w:lang w:eastAsia="en-US"/>
                                                        </w:rPr>
                                                      </w:pPr>
                                                      <w:r>
                                                        <w:rPr>
                                                          <w:rFonts w:ascii="Arial" w:hAnsi="Arial" w:cs="Arial"/>
                                                          <w:color w:val="000000"/>
                                                          <w:sz w:val="18"/>
                                                          <w:szCs w:val="18"/>
                                                          <w:lang w:eastAsia="en-US"/>
                                                        </w:rPr>
                                                        <w:t>75007 Paris</w:t>
                                                      </w:r>
                                                    </w:p>
                                                  </w:tc>
                                                </w:tr>
                                              </w:tbl>
                                              <w:p w:rsidR="004847A7" w:rsidRDefault="004847A7">
                                                <w:pP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shd w:val="clear" w:color="auto" w:fill="FFFFFF"/>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r w:rsidR="004847A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847A7">
                          <w:tc>
                            <w:tcPr>
                              <w:tcW w:w="150" w:type="dxa"/>
                              <w:shd w:val="clear" w:color="auto" w:fill="FFFFFF"/>
                              <w:vAlign w:val="center"/>
                              <w:hideMark/>
                            </w:tcPr>
                            <w:p w:rsidR="004847A7" w:rsidRDefault="004847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847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4847A7">
                                      <w:trPr>
                                        <w:jc w:val="center"/>
                                      </w:trPr>
                                      <w:tc>
                                        <w:tcPr>
                                          <w:tcW w:w="3100" w:type="pct"/>
                                        </w:tcPr>
                                        <w:p w:rsidR="004847A7" w:rsidRDefault="004847A7">
                                          <w:pPr>
                                            <w:spacing w:line="252" w:lineRule="auto"/>
                                            <w:rPr>
                                              <w:sz w:val="20"/>
                                              <w:szCs w:val="20"/>
                                              <w:lang w:eastAsia="en-US"/>
                                            </w:rPr>
                                          </w:pPr>
                                        </w:p>
                                      </w:tc>
                                      <w:tc>
                                        <w:tcPr>
                                          <w:tcW w:w="1850" w:type="pct"/>
                                        </w:tcPr>
                                        <w:p w:rsidR="004847A7" w:rsidRDefault="004847A7">
                                          <w:pPr>
                                            <w:spacing w:line="252" w:lineRule="auto"/>
                                            <w:rPr>
                                              <w:sz w:val="20"/>
                                              <w:szCs w:val="20"/>
                                              <w:lang w:eastAsia="en-US"/>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shd w:val="clear" w:color="auto" w:fill="FFFFFF"/>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r w:rsidR="004847A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gridCol w:w="1206"/>
                        </w:tblGrid>
                        <w:tr w:rsidR="004847A7">
                          <w:tc>
                            <w:tcPr>
                              <w:tcW w:w="150" w:type="dxa"/>
                              <w:shd w:val="clear" w:color="auto" w:fill="FFFFFF"/>
                              <w:vAlign w:val="center"/>
                              <w:hideMark/>
                            </w:tcPr>
                            <w:p w:rsidR="004847A7" w:rsidRDefault="004847A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847A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847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847A7">
                                            <w:tc>
                                              <w:tcPr>
                                                <w:tcW w:w="0" w:type="auto"/>
                                                <w:tcMar>
                                                  <w:top w:w="300" w:type="dxa"/>
                                                  <w:left w:w="300" w:type="dxa"/>
                                                  <w:bottom w:w="300" w:type="dxa"/>
                                                  <w:right w:w="300" w:type="dxa"/>
                                                </w:tcMar>
                                                <w:vAlign w:val="center"/>
                                                <w:hideMark/>
                                              </w:tcPr>
                                              <w:tbl>
                                                <w:tblPr>
                                                  <w:tblpPr w:bottomFromText="25" w:vertAnchor="text"/>
                                                  <w:tblW w:w="5000" w:type="pct"/>
                                                  <w:tblCellMar>
                                                    <w:left w:w="0" w:type="dxa"/>
                                                    <w:right w:w="0" w:type="dxa"/>
                                                  </w:tblCellMar>
                                                  <w:tblLook w:val="04A0" w:firstRow="1" w:lastRow="0" w:firstColumn="1" w:lastColumn="0" w:noHBand="0" w:noVBand="1"/>
                                                </w:tblPr>
                                                <w:tblGrid>
                                                  <w:gridCol w:w="9150"/>
                                                </w:tblGrid>
                                                <w:tr w:rsidR="004847A7">
                                                  <w:tc>
                                                    <w:tcPr>
                                                      <w:tcW w:w="0" w:type="auto"/>
                                                      <w:vAlign w:val="center"/>
                                                      <w:hideMark/>
                                                    </w:tcPr>
                                                    <w:p w:rsidR="004847A7" w:rsidRDefault="004847A7">
                                                      <w:pPr>
                                                        <w:pStyle w:val="NormalWeb"/>
                                                        <w:spacing w:before="0" w:beforeAutospacing="0" w:after="0" w:afterAutospacing="0" w:line="225" w:lineRule="exact"/>
                                                        <w:jc w:val="center"/>
                                                        <w:rPr>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1"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4847A7" w:rsidRDefault="004847A7">
                                                <w:pP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shd w:val="clear" w:color="auto" w:fill="FFFFFF"/>
                              <w:vAlign w:val="center"/>
                              <w:hideMark/>
                            </w:tcPr>
                            <w:p w:rsidR="004847A7" w:rsidRDefault="004847A7">
                              <w:pPr>
                                <w:rPr>
                                  <w:rFonts w:eastAsia="Times New Roman"/>
                                  <w:sz w:val="20"/>
                                  <w:szCs w:val="20"/>
                                </w:rPr>
                              </w:pPr>
                            </w:p>
                          </w:tc>
                          <w:tc>
                            <w:tcPr>
                              <w:tcW w:w="1200" w:type="dxa"/>
                              <w:vAlign w:val="center"/>
                              <w:hideMark/>
                            </w:tcPr>
                            <w:p w:rsidR="004847A7" w:rsidRDefault="004847A7">
                              <w:r>
                                <w:t> </w:t>
                              </w:r>
                            </w:p>
                          </w:tc>
                        </w:tr>
                        <w:tr w:rsidR="004847A7">
                          <w:trPr>
                            <w:trHeight w:val="150"/>
                          </w:trPr>
                          <w:tc>
                            <w:tcPr>
                              <w:tcW w:w="11256" w:type="dxa"/>
                              <w:gridSpan w:val="4"/>
                              <w:shd w:val="clear" w:color="auto" w:fill="FFFFFF"/>
                              <w:tcMar>
                                <w:top w:w="0" w:type="dxa"/>
                                <w:left w:w="150" w:type="dxa"/>
                                <w:bottom w:w="0" w:type="dxa"/>
                                <w:right w:w="150" w:type="dxa"/>
                              </w:tcMar>
                              <w:vAlign w:val="center"/>
                              <w:hideMark/>
                            </w:tcPr>
                            <w:p w:rsidR="004847A7" w:rsidRDefault="004847A7">
                              <w:pPr>
                                <w:spacing w:line="150" w:lineRule="exact"/>
                                <w:rPr>
                                  <w:lang w:eastAsia="en-US"/>
                                </w:rPr>
                              </w:pPr>
                              <w:r>
                                <w:rPr>
                                  <w:sz w:val="15"/>
                                  <w:szCs w:val="15"/>
                                  <w:lang w:eastAsia="en-US"/>
                                </w:rPr>
                                <w:t xml:space="preserve">  </w:t>
                              </w:r>
                            </w:p>
                          </w:tc>
                        </w:tr>
                      </w:tbl>
                      <w:p w:rsidR="004847A7" w:rsidRDefault="004847A7">
                        <w:pPr>
                          <w:rPr>
                            <w:rFonts w:eastAsia="Times New Roman"/>
                            <w:sz w:val="20"/>
                            <w:szCs w:val="20"/>
                          </w:rPr>
                        </w:pPr>
                      </w:p>
                    </w:tc>
                  </w:tr>
                  <w:tr w:rsidR="004847A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847A7">
                          <w:tc>
                            <w:tcPr>
                              <w:tcW w:w="150" w:type="dxa"/>
                              <w:vAlign w:val="center"/>
                              <w:hideMark/>
                            </w:tcPr>
                            <w:p w:rsidR="004847A7" w:rsidRDefault="004847A7">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847A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847A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847A7">
                                            <w:tc>
                                              <w:tcPr>
                                                <w:tcW w:w="0" w:type="auto"/>
                                                <w:tcMar>
                                                  <w:top w:w="300" w:type="dxa"/>
                                                  <w:left w:w="300" w:type="dxa"/>
                                                  <w:bottom w:w="300" w:type="dxa"/>
                                                  <w:right w:w="300" w:type="dxa"/>
                                                </w:tcMar>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tbl>
                            <w:p w:rsidR="004847A7" w:rsidRDefault="004847A7">
                              <w:pPr>
                                <w:jc w:val="center"/>
                                <w:rPr>
                                  <w:rFonts w:eastAsia="Times New Roman"/>
                                  <w:sz w:val="20"/>
                                  <w:szCs w:val="20"/>
                                </w:rPr>
                              </w:pPr>
                            </w:p>
                          </w:tc>
                          <w:tc>
                            <w:tcPr>
                              <w:tcW w:w="150" w:type="dxa"/>
                              <w:vAlign w:val="center"/>
                              <w:hideMark/>
                            </w:tcPr>
                            <w:p w:rsidR="004847A7" w:rsidRDefault="004847A7">
                              <w:pPr>
                                <w:rPr>
                                  <w:rFonts w:eastAsia="Times New Roman"/>
                                  <w:sz w:val="20"/>
                                  <w:szCs w:val="20"/>
                                </w:rPr>
                              </w:pPr>
                            </w:p>
                          </w:tc>
                        </w:tr>
                      </w:tbl>
                      <w:p w:rsidR="004847A7" w:rsidRDefault="004847A7">
                        <w:pPr>
                          <w:rPr>
                            <w:rFonts w:eastAsia="Times New Roman"/>
                            <w:sz w:val="20"/>
                            <w:szCs w:val="20"/>
                          </w:rPr>
                        </w:pPr>
                      </w:p>
                    </w:tc>
                  </w:tr>
                </w:tbl>
                <w:p w:rsidR="004847A7" w:rsidRDefault="004847A7">
                  <w:pPr>
                    <w:rPr>
                      <w:rFonts w:eastAsia="Times New Roman"/>
                      <w:sz w:val="20"/>
                      <w:szCs w:val="20"/>
                    </w:rPr>
                  </w:pPr>
                </w:p>
              </w:tc>
            </w:tr>
          </w:tbl>
          <w:p w:rsidR="004847A7" w:rsidRDefault="004847A7">
            <w:pPr>
              <w:jc w:val="center"/>
              <w:rPr>
                <w:rFonts w:eastAsia="Times New Roman"/>
                <w:sz w:val="20"/>
                <w:szCs w:val="20"/>
              </w:rPr>
            </w:pPr>
          </w:p>
        </w:tc>
      </w:tr>
      <w:bookmarkEnd w:id="1"/>
    </w:tbl>
    <w:p w:rsidR="004847A7" w:rsidRDefault="004847A7" w:rsidP="004847A7"/>
    <w:bookmarkEnd w:id="0"/>
    <w:sectPr w:rsidR="004847A7" w:rsidSect="00F07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14B2"/>
    <w:multiLevelType w:val="hybridMultilevel"/>
    <w:tmpl w:val="79262C10"/>
    <w:lvl w:ilvl="0" w:tplc="E1A89B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DA00C7"/>
    <w:multiLevelType w:val="hybridMultilevel"/>
    <w:tmpl w:val="4508BEBA"/>
    <w:lvl w:ilvl="0" w:tplc="04B4D468">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3F0FA7"/>
    <w:multiLevelType w:val="hybridMultilevel"/>
    <w:tmpl w:val="42BCB72E"/>
    <w:lvl w:ilvl="0" w:tplc="DF68433C">
      <w:numFmt w:val="bullet"/>
      <w:lvlText w:val="-"/>
      <w:lvlJc w:val="left"/>
      <w:pPr>
        <w:ind w:left="720" w:hanging="360"/>
      </w:pPr>
      <w:rPr>
        <w:rFonts w:ascii="Arial" w:eastAsia="Calibri"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3F"/>
    <w:rsid w:val="00082127"/>
    <w:rsid w:val="00146195"/>
    <w:rsid w:val="001A1927"/>
    <w:rsid w:val="001B30DC"/>
    <w:rsid w:val="001C52E2"/>
    <w:rsid w:val="002A537F"/>
    <w:rsid w:val="002D5CDC"/>
    <w:rsid w:val="00345EFD"/>
    <w:rsid w:val="0041446F"/>
    <w:rsid w:val="004847A7"/>
    <w:rsid w:val="004A22E9"/>
    <w:rsid w:val="00514DA0"/>
    <w:rsid w:val="00526FC6"/>
    <w:rsid w:val="00696DC3"/>
    <w:rsid w:val="00845C73"/>
    <w:rsid w:val="00906279"/>
    <w:rsid w:val="00B76C31"/>
    <w:rsid w:val="00C82278"/>
    <w:rsid w:val="00CB5E14"/>
    <w:rsid w:val="00CD5ED6"/>
    <w:rsid w:val="00D53AE9"/>
    <w:rsid w:val="00E035DB"/>
    <w:rsid w:val="00E14F97"/>
    <w:rsid w:val="00E47561"/>
    <w:rsid w:val="00EB7F41"/>
    <w:rsid w:val="00F07B3F"/>
    <w:rsid w:val="00F81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68986-87B8-4830-996B-0F3209CD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3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7B3F"/>
    <w:rPr>
      <w:color w:val="0000FF"/>
      <w:u w:val="single"/>
    </w:rPr>
  </w:style>
  <w:style w:type="paragraph" w:styleId="NormalWeb">
    <w:name w:val="Normal (Web)"/>
    <w:basedOn w:val="Normal"/>
    <w:uiPriority w:val="99"/>
    <w:unhideWhenUsed/>
    <w:qFormat/>
    <w:rsid w:val="00F07B3F"/>
    <w:pPr>
      <w:spacing w:before="100" w:beforeAutospacing="1" w:after="100" w:afterAutospacing="1"/>
    </w:pPr>
  </w:style>
  <w:style w:type="character" w:styleId="lev">
    <w:name w:val="Strong"/>
    <w:basedOn w:val="Policepardfaut"/>
    <w:uiPriority w:val="22"/>
    <w:qFormat/>
    <w:rsid w:val="00F07B3F"/>
    <w:rPr>
      <w:b/>
      <w:bCs/>
    </w:rPr>
  </w:style>
  <w:style w:type="table" w:styleId="Grilledutableau">
    <w:name w:val="Table Grid"/>
    <w:basedOn w:val="TableauNormal"/>
    <w:uiPriority w:val="39"/>
    <w:rsid w:val="00F0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co,Bullet Niv 1"/>
    <w:basedOn w:val="Normal"/>
    <w:link w:val="ParagraphedelisteCar"/>
    <w:uiPriority w:val="34"/>
    <w:qFormat/>
    <w:rsid w:val="00F07B3F"/>
    <w:pPr>
      <w:ind w:left="720"/>
    </w:pPr>
    <w:rPr>
      <w:rFonts w:ascii="Calibri" w:hAnsi="Calibri" w:cs="Calibri"/>
      <w:sz w:val="22"/>
      <w:szCs w:val="22"/>
      <w:lang w:eastAsia="en-US"/>
    </w:rPr>
  </w:style>
  <w:style w:type="character" w:customStyle="1" w:styleId="ParagraphedelisteCar">
    <w:name w:val="Paragraphe de liste Car"/>
    <w:aliases w:val="Reco Car,Bullet Niv 1 Car"/>
    <w:link w:val="Paragraphedeliste"/>
    <w:uiPriority w:val="34"/>
    <w:rsid w:val="00F07B3F"/>
    <w:rPr>
      <w:rFonts w:ascii="Calibri" w:hAnsi="Calibri" w:cs="Calibri"/>
    </w:rPr>
  </w:style>
  <w:style w:type="paragraph" w:customStyle="1" w:styleId="communiqu">
    <w:name w:val="_communiqué"/>
    <w:basedOn w:val="Normal"/>
    <w:uiPriority w:val="99"/>
    <w:qFormat/>
    <w:rsid w:val="001C52E2"/>
    <w:pPr>
      <w:spacing w:after="1418" w:line="240" w:lineRule="exact"/>
      <w:jc w:val="center"/>
    </w:pPr>
    <w:rPr>
      <w:rFonts w:asciiTheme="minorHAnsi" w:hAnsiTheme="minorHAnsi" w:cstheme="minorBidi"/>
      <w:szCs w:val="22"/>
      <w:lang w:eastAsia="en-US"/>
    </w:rPr>
  </w:style>
  <w:style w:type="paragraph" w:customStyle="1" w:styleId="Default">
    <w:name w:val="Default"/>
    <w:basedOn w:val="Normal"/>
    <w:uiPriority w:val="99"/>
    <w:rsid w:val="00E14F97"/>
    <w:pPr>
      <w:autoSpaceDE w:val="0"/>
      <w:autoSpaceDN w:val="0"/>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8719">
      <w:bodyDiv w:val="1"/>
      <w:marLeft w:val="0"/>
      <w:marRight w:val="0"/>
      <w:marTop w:val="0"/>
      <w:marBottom w:val="0"/>
      <w:divBdr>
        <w:top w:val="none" w:sz="0" w:space="0" w:color="auto"/>
        <w:left w:val="none" w:sz="0" w:space="0" w:color="auto"/>
        <w:bottom w:val="none" w:sz="0" w:space="0" w:color="auto"/>
        <w:right w:val="none" w:sz="0" w:space="0" w:color="auto"/>
      </w:divBdr>
    </w:div>
    <w:div w:id="757139105">
      <w:bodyDiv w:val="1"/>
      <w:marLeft w:val="0"/>
      <w:marRight w:val="0"/>
      <w:marTop w:val="0"/>
      <w:marBottom w:val="0"/>
      <w:divBdr>
        <w:top w:val="none" w:sz="0" w:space="0" w:color="auto"/>
        <w:left w:val="none" w:sz="0" w:space="0" w:color="auto"/>
        <w:bottom w:val="none" w:sz="0" w:space="0" w:color="auto"/>
        <w:right w:val="none" w:sz="0" w:space="0" w:color="auto"/>
      </w:divBdr>
    </w:div>
    <w:div w:id="784809207">
      <w:bodyDiv w:val="1"/>
      <w:marLeft w:val="0"/>
      <w:marRight w:val="0"/>
      <w:marTop w:val="0"/>
      <w:marBottom w:val="0"/>
      <w:divBdr>
        <w:top w:val="none" w:sz="0" w:space="0" w:color="auto"/>
        <w:left w:val="none" w:sz="0" w:space="0" w:color="auto"/>
        <w:bottom w:val="none" w:sz="0" w:space="0" w:color="auto"/>
        <w:right w:val="none" w:sz="0" w:space="0" w:color="auto"/>
      </w:divBdr>
    </w:div>
    <w:div w:id="830291933">
      <w:bodyDiv w:val="1"/>
      <w:marLeft w:val="0"/>
      <w:marRight w:val="0"/>
      <w:marTop w:val="0"/>
      <w:marBottom w:val="0"/>
      <w:divBdr>
        <w:top w:val="none" w:sz="0" w:space="0" w:color="auto"/>
        <w:left w:val="none" w:sz="0" w:space="0" w:color="auto"/>
        <w:bottom w:val="none" w:sz="0" w:space="0" w:color="auto"/>
        <w:right w:val="none" w:sz="0" w:space="0" w:color="auto"/>
      </w:divBdr>
    </w:div>
    <w:div w:id="964194986">
      <w:bodyDiv w:val="1"/>
      <w:marLeft w:val="0"/>
      <w:marRight w:val="0"/>
      <w:marTop w:val="0"/>
      <w:marBottom w:val="0"/>
      <w:divBdr>
        <w:top w:val="none" w:sz="0" w:space="0" w:color="auto"/>
        <w:left w:val="none" w:sz="0" w:space="0" w:color="auto"/>
        <w:bottom w:val="none" w:sz="0" w:space="0" w:color="auto"/>
        <w:right w:val="none" w:sz="0" w:space="0" w:color="auto"/>
      </w:divBdr>
    </w:div>
    <w:div w:id="1073086475">
      <w:bodyDiv w:val="1"/>
      <w:marLeft w:val="0"/>
      <w:marRight w:val="0"/>
      <w:marTop w:val="0"/>
      <w:marBottom w:val="0"/>
      <w:divBdr>
        <w:top w:val="none" w:sz="0" w:space="0" w:color="auto"/>
        <w:left w:val="none" w:sz="0" w:space="0" w:color="auto"/>
        <w:bottom w:val="none" w:sz="0" w:space="0" w:color="auto"/>
        <w:right w:val="none" w:sz="0" w:space="0" w:color="auto"/>
      </w:divBdr>
    </w:div>
    <w:div w:id="1096291150">
      <w:bodyDiv w:val="1"/>
      <w:marLeft w:val="0"/>
      <w:marRight w:val="0"/>
      <w:marTop w:val="0"/>
      <w:marBottom w:val="0"/>
      <w:divBdr>
        <w:top w:val="none" w:sz="0" w:space="0" w:color="auto"/>
        <w:left w:val="none" w:sz="0" w:space="0" w:color="auto"/>
        <w:bottom w:val="none" w:sz="0" w:space="0" w:color="auto"/>
        <w:right w:val="none" w:sz="0" w:space="0" w:color="auto"/>
      </w:divBdr>
    </w:div>
    <w:div w:id="1186598777">
      <w:bodyDiv w:val="1"/>
      <w:marLeft w:val="0"/>
      <w:marRight w:val="0"/>
      <w:marTop w:val="0"/>
      <w:marBottom w:val="0"/>
      <w:divBdr>
        <w:top w:val="none" w:sz="0" w:space="0" w:color="auto"/>
        <w:left w:val="none" w:sz="0" w:space="0" w:color="auto"/>
        <w:bottom w:val="none" w:sz="0" w:space="0" w:color="auto"/>
        <w:right w:val="none" w:sz="0" w:space="0" w:color="auto"/>
      </w:divBdr>
    </w:div>
    <w:div w:id="1455173085">
      <w:bodyDiv w:val="1"/>
      <w:marLeft w:val="0"/>
      <w:marRight w:val="0"/>
      <w:marTop w:val="0"/>
      <w:marBottom w:val="0"/>
      <w:divBdr>
        <w:top w:val="none" w:sz="0" w:space="0" w:color="auto"/>
        <w:left w:val="none" w:sz="0" w:space="0" w:color="auto"/>
        <w:bottom w:val="none" w:sz="0" w:space="0" w:color="auto"/>
        <w:right w:val="none" w:sz="0" w:space="0" w:color="auto"/>
      </w:divBdr>
    </w:div>
    <w:div w:id="1476146107">
      <w:bodyDiv w:val="1"/>
      <w:marLeft w:val="0"/>
      <w:marRight w:val="0"/>
      <w:marTop w:val="0"/>
      <w:marBottom w:val="0"/>
      <w:divBdr>
        <w:top w:val="none" w:sz="0" w:space="0" w:color="auto"/>
        <w:left w:val="none" w:sz="0" w:space="0" w:color="auto"/>
        <w:bottom w:val="none" w:sz="0" w:space="0" w:color="auto"/>
        <w:right w:val="none" w:sz="0" w:space="0" w:color="auto"/>
      </w:divBdr>
    </w:div>
    <w:div w:id="2072536060">
      <w:bodyDiv w:val="1"/>
      <w:marLeft w:val="0"/>
      <w:marRight w:val="0"/>
      <w:marTop w:val="0"/>
      <w:marBottom w:val="0"/>
      <w:divBdr>
        <w:top w:val="none" w:sz="0" w:space="0" w:color="auto"/>
        <w:left w:val="none" w:sz="0" w:space="0" w:color="auto"/>
        <w:bottom w:val="none" w:sz="0" w:space="0" w:color="auto"/>
        <w:right w:val="none" w:sz="0" w:space="0" w:color="auto"/>
      </w:divBdr>
    </w:div>
    <w:div w:id="21263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459208?s=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7361C.232A5500" TargetMode="External"/><Relationship Id="rId11" Type="http://schemas.openxmlformats.org/officeDocument/2006/relationships/hyperlink" Target="mailto:DDC-RGPD-CAB@ddc.social.gouv.fr" TargetMode="External"/><Relationship Id="rId5" Type="http://schemas.openxmlformats.org/officeDocument/2006/relationships/image" Target="media/image1.png"/><Relationship Id="rId10" Type="http://schemas.openxmlformats.org/officeDocument/2006/relationships/hyperlink" Target="mailto:sec.presse.travail@cab.travail.gouv.fr" TargetMode="External"/><Relationship Id="rId4" Type="http://schemas.openxmlformats.org/officeDocument/2006/relationships/webSettings" Target="webSettings.xml"/><Relationship Id="rId9" Type="http://schemas.openxmlformats.org/officeDocument/2006/relationships/hyperlink" Target="https://www.legifrance.gouv.fr/jorf/id/JORFTEXT0000434591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5</cp:revision>
  <cp:lastPrinted>2021-03-30T09:38:00Z</cp:lastPrinted>
  <dcterms:created xsi:type="dcterms:W3CDTF">2021-04-30T16:43:00Z</dcterms:created>
  <dcterms:modified xsi:type="dcterms:W3CDTF">2021-04-30T17:00:00Z</dcterms:modified>
</cp:coreProperties>
</file>