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C18F7" w:rsidTr="007C18F7">
        <w:trPr>
          <w:jc w:val="center"/>
        </w:trPr>
        <w:tc>
          <w:tcPr>
            <w:tcW w:w="0" w:type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18F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7C18F7">
                    <w:tc>
                      <w:tcPr>
                        <w:tcW w:w="150" w:type="dxa"/>
                        <w:vAlign w:val="center"/>
                        <w:hideMark/>
                      </w:tcPr>
                      <w:p w:rsidR="007C18F7" w:rsidRDefault="007C18F7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18F7" w:rsidRDefault="007C18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C18F7"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18F7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7C18F7" w:rsidRDefault="007C18F7">
                        <w:pPr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7C18F7" w:rsidRDefault="007C18F7">
                  <w:pPr>
                    <w:rPr>
                      <w:vanish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8810"/>
                    <w:gridCol w:w="131"/>
                  </w:tblGrid>
                  <w:tr w:rsidR="007C18F7">
                    <w:trPr>
                      <w:hidden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7C18F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7C18F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18F7" w:rsidRDefault="007C18F7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4500" cy="1428750"/>
                                                            <wp:effectExtent l="0" t="0" r="0" b="0"/>
                                                            <wp:docPr id="1" name="Image 1" descr="http://img.sarbacane.com/5b23cd31b85b536066d9291a/templates/GOIdz4keTFWqcXgdIN_Tdg/e6593d2900e2b4a056772e1e67f74bc42bad4d10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://img.sarbacane.com/5b23cd31b85b536066d9291a/templates/GOIdz4keTFWqcXgdIN_Tdg/e6593d2900e2b4a056772e1e67f74bc42bad4d10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4500" cy="1428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18F7" w:rsidRDefault="007C18F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7C18F7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spacing w:line="300" w:lineRule="exact"/>
                                                  <w:rPr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8F7" w:rsidRDefault="007C18F7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18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8"/>
                    <w:gridCol w:w="132"/>
                  </w:tblGrid>
                  <w:tr w:rsidR="007C18F7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8"/>
                                          </w:tblGrid>
                                          <w:tr w:rsidR="007C18F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COMMUNIQUE DE PRESSE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7C18F7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spacing w:line="300" w:lineRule="exact"/>
                                                  <w:rPr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C18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3"/>
                    <w:gridCol w:w="134"/>
                  </w:tblGrid>
                  <w:tr w:rsidR="007C18F7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3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3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3"/>
                                          </w:tblGrid>
                                          <w:tr w:rsidR="007C18F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Paris, le 28 mars 2022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C18F7" w:rsidRDefault="007C18F7">
            <w:pPr>
              <w:jc w:val="both"/>
              <w:rPr>
                <w:color w:val="3B383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18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8800"/>
                    <w:gridCol w:w="136"/>
                  </w:tblGrid>
                  <w:tr w:rsidR="007C18F7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color w:val="3B3838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7C18F7" w:rsidRDefault="007C18F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C18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8811"/>
                    <w:gridCol w:w="131"/>
                  </w:tblGrid>
                  <w:tr w:rsidR="007C18F7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11"/>
                                          </w:tblGrid>
                                          <w:tr w:rsidR="007C18F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</w:rPr>
                                                  <w:t xml:space="preserve">Métiers en tension : signature des chartes de développement de l’emploi et des compétences dans les secteurs de la boucherie – charcuterie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 w:themeColor="background2" w:themeShade="40"/>
                                                  </w:rPr>
                                                  <w:t xml:space="preserve">artisanale et de la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</w:rPr>
                                                  <w:t>boulangerie – pâtisserie artisanale</w:t>
                                                </w:r>
                                              </w:p>
                                              <w:p w:rsidR="007C18F7" w:rsidRDefault="008754E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2"/>
                                                    <w:szCs w:val="22"/>
                                                  </w:rPr>
                                                  <w:t>Le Ministère du Travail, de l’Emploi et de l’Insertion a conclu</w:t>
                                                </w:r>
                                                <w:r w:rsidR="007C18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ce jour des chartes de développement de l’emploi et des compétences avec les représentants des secteurs de la boucherie et de la boulangerie. Objectifs : répondre aux besoins de recrutement de ces filières tout en renforçant </w:t>
                                                </w:r>
                                                <w:r w:rsidR="007C18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 w:themeColor="background2" w:themeShade="40"/>
                                                    <w:sz w:val="22"/>
                                                    <w:szCs w:val="22"/>
                                                  </w:rPr>
                                                  <w:t>leur at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="007C18F7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 w:themeColor="background2" w:themeShade="40"/>
                                                    <w:sz w:val="22"/>
                                                    <w:szCs w:val="22"/>
                                                  </w:rPr>
                                                  <w:t>tractivité.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Les branches de la boucherie – charcuterie artisanales et celles de la boulangerie- pâtisserie artisanale représentent des métiers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au cœur de la gastronomie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française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et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mobilisent des savoir-faire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nombreux.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 w:themeColor="background2" w:themeShade="40"/>
                                                    <w:sz w:val="21"/>
                                                    <w:szCs w:val="21"/>
                                                  </w:rPr>
                                                  <w:t>Malgré leur dynamisme, ces secteurs sont confrontés depuis plusieurs années à des difficultés de recrutement.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>Pour répondre à ces difficultés accrues par la crise, le Gouvernement a lancé en 2020 un chantier dédié aux « métiers en tension » dans le cadre de l’agenda social conduit avec les partenaires sociaux.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>Après un travail d’identification des besoins en emplois et en compétences, l’Etat et les représentants du secteur signent aujourd’hui une charte de développement de l’emploi et des compétences afin de :</w:t>
                                                </w:r>
                                              </w:p>
                                              <w:p w:rsidR="007C18F7" w:rsidRDefault="007C18F7" w:rsidP="006E668E">
                                                <w:pPr>
                                                  <w:pStyle w:val="NormalWeb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Autospacing="0" w:after="240" w:afterAutospacing="0"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 xml:space="preserve">Contribuer à développer l’orientation des jeunes et des adultes vers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 w:themeColor="background2" w:themeShade="40"/>
                                                    <w:sz w:val="21"/>
                                                    <w:szCs w:val="21"/>
                                                  </w:rPr>
                                                  <w:t>ces secteurs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 w:themeColor="background2" w:themeShade="4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>en menant notamment des actions de sensibilisation en lien avec les opérateurs du service public de l’emploi ;</w:t>
                                                </w:r>
                                              </w:p>
                                              <w:p w:rsidR="007C18F7" w:rsidRDefault="007C18F7" w:rsidP="006E668E">
                                                <w:pPr>
                                                  <w:pStyle w:val="NormalWeb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Autospacing="0" w:after="240" w:afterAutospacing="0"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Accompagner les entreprises et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>Ieurs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salariés dans la mise en place de mesures en faveur de l’attractivité des métiers,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 branche s’engageant sur un calendrier de négociations ambitieux en 2022 pour améliorer les conditions de travail de ses salariés ; </w:t>
                                                </w:r>
                                              </w:p>
                                              <w:p w:rsidR="007C18F7" w:rsidRDefault="007C18F7" w:rsidP="006E668E">
                                                <w:pPr>
                                                  <w:pStyle w:val="NormalWeb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Autospacing="0" w:after="240" w:afterAutospacing="0"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>Faciliter, accompagner les recrutements et agir sur la qualité de l’emploi,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en renforçant les liens des entreprises du secteur avec Pôle emploi et les Missions Locales ; </w:t>
                                                </w:r>
                                              </w:p>
                                              <w:p w:rsidR="007C18F7" w:rsidRDefault="007C18F7" w:rsidP="006E668E">
                                                <w:pPr>
                                                  <w:pStyle w:val="NormalWeb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>Développer les compétences et contribuer à la construction de parcours de formation,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notamment en renforçant le recours à l’apprentissage et en modernisant l’offre de formation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line="330" w:lineRule="exact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B3838"/>
                                                    <w:sz w:val="21"/>
                                                    <w:szCs w:val="21"/>
                                                  </w:rPr>
                                                  <w:t>Le déploiement des actions fera l’objet d’un suivi par une personnalité qualifiée désignée en accord avec les signataires de la charte.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7C18F7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spacing w:line="150" w:lineRule="exact"/>
                                                  <w:jc w:val="both"/>
                                                  <w:rPr>
                                                    <w:color w:val="3B3838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3B3838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C18F7" w:rsidRDefault="007C18F7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18F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8827"/>
                    <w:gridCol w:w="123"/>
                  </w:tblGrid>
                  <w:tr w:rsidR="007C18F7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7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7"/>
                                <w:gridCol w:w="3300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31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27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927"/>
                                          </w:tblGrid>
                                          <w:tr w:rsidR="007C18F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Contact presse :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Ministère du Travail, de l'Emploi et de l'Insertion 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Cabinet d’Elisabeth Borne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Tél : 01 49 55 32 21 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Mél :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6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18"/>
                                                      <w:szCs w:val="18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00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0"/>
                                          </w:tblGrid>
                                          <w:tr w:rsidR="007C18F7">
                                            <w:trPr>
                                              <w:trHeight w:val="96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spacing w:line="960" w:lineRule="exact"/>
                                                  <w:rPr>
                                                    <w:sz w:val="96"/>
                                                    <w:szCs w:val="9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96"/>
                                                    <w:szCs w:val="96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7C18F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127, rue de Grenelle</w:t>
                                                </w:r>
                                              </w:p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75007 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C18F7"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9"/>
                    <w:gridCol w:w="131"/>
                  </w:tblGrid>
                  <w:tr w:rsidR="007C18F7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9"/>
                                          </w:tblGrid>
                                          <w:tr w:rsidR="007C18F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C18F7" w:rsidRDefault="007C18F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s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concernant. Vous pouvez exercer vos droits en adressant un e-mail à l’adresse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7"/>
                                                      <w:szCs w:val="17"/>
                                                    </w:rPr>
                                                    <w:t>DDC-RGPD-CAB@ddc.social.gouv.fr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C18F7" w:rsidRDefault="007C18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18F7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7C18F7" w:rsidRDefault="007C18F7">
                        <w:pPr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7C18F7" w:rsidRDefault="007C18F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8F7" w:rsidRDefault="007C18F7"/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18F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7C18F7">
                    <w:tc>
                      <w:tcPr>
                        <w:tcW w:w="150" w:type="dxa"/>
                        <w:vAlign w:val="center"/>
                        <w:hideMark/>
                      </w:tcPr>
                      <w:p w:rsidR="007C18F7" w:rsidRDefault="007C18F7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7C18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C18F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C18F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C18F7" w:rsidRDefault="007C18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18F7" w:rsidRDefault="007C18F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18F7" w:rsidRDefault="007C18F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18F7" w:rsidRDefault="007C18F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7C18F7" w:rsidRDefault="007C18F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18F7" w:rsidRDefault="007C18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C18F7" w:rsidRDefault="007C18F7">
            <w:pPr>
              <w:rPr>
                <w:sz w:val="20"/>
                <w:szCs w:val="20"/>
              </w:rPr>
            </w:pPr>
          </w:p>
        </w:tc>
      </w:tr>
    </w:tbl>
    <w:p w:rsidR="007B51A7" w:rsidRDefault="007B51A7"/>
    <w:sectPr w:rsidR="007B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43F"/>
    <w:multiLevelType w:val="hybridMultilevel"/>
    <w:tmpl w:val="BBE83390"/>
    <w:lvl w:ilvl="0" w:tplc="11BE001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7"/>
    <w:rsid w:val="007B51A7"/>
    <w:rsid w:val="007C18F7"/>
    <w:rsid w:val="008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0930"/>
  <w15:chartTrackingRefBased/>
  <w15:docId w15:val="{F0B9FEA4-9C06-4AA3-8DAB-9470912F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F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18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8F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C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BOILLEY, Léna (CAB/TRAVAIL)</dc:creator>
  <cp:keywords/>
  <dc:description/>
  <cp:lastModifiedBy>BOILLEY, Léna (CAB/TRAVAIL)</cp:lastModifiedBy>
  <cp:revision>2</cp:revision>
  <dcterms:created xsi:type="dcterms:W3CDTF">2022-03-28T10:50:00Z</dcterms:created>
  <dcterms:modified xsi:type="dcterms:W3CDTF">2022-03-28T15:31:00Z</dcterms:modified>
</cp:coreProperties>
</file>