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CA2" w:rsidRDefault="00C30CA2" w:rsidP="00C30CA2">
      <w:pPr>
        <w:rPr>
          <w:rFonts w:asciiTheme="minorHAnsi" w:hAnsiTheme="minorHAnsi" w:cstheme="minorBidi"/>
          <w:color w:val="1F497D"/>
          <w:sz w:val="22"/>
          <w:szCs w:val="22"/>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C30CA2" w:rsidTr="00C30CA2">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C30CA2">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C30CA2">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30CA2">
                          <w:tc>
                            <w:tcPr>
                              <w:tcW w:w="150" w:type="dxa"/>
                              <w:vAlign w:val="center"/>
                              <w:hideMark/>
                            </w:tcPr>
                            <w:p w:rsidR="00C30CA2" w:rsidRDefault="00C30CA2">
                              <w:pPr>
                                <w:rPr>
                                  <w:rFonts w:asciiTheme="minorHAnsi" w:hAnsiTheme="minorHAnsi" w:cstheme="minorBidi"/>
                                  <w:color w:val="1F497D"/>
                                  <w:sz w:val="22"/>
                                  <w:szCs w:val="22"/>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30CA2">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30CA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C30CA2">
                                            <w:tc>
                                              <w:tcPr>
                                                <w:tcW w:w="0" w:type="auto"/>
                                                <w:tcMar>
                                                  <w:top w:w="300" w:type="dxa"/>
                                                  <w:left w:w="300" w:type="dxa"/>
                                                  <w:bottom w:w="75" w:type="dxa"/>
                                                  <w:right w:w="300" w:type="dxa"/>
                                                </w:tcMar>
                                                <w:vAlign w:val="center"/>
                                                <w:hideMark/>
                                              </w:tcPr>
                                              <w:p w:rsidR="00C30CA2" w:rsidRDefault="00C30CA2">
                                                <w:pPr>
                                                  <w:rPr>
                                                    <w:rFonts w:eastAsia="Times New Roman"/>
                                                    <w:sz w:val="20"/>
                                                    <w:szCs w:val="20"/>
                                                  </w:rPr>
                                                </w:pPr>
                                              </w:p>
                                            </w:tc>
                                          </w:tr>
                                        </w:tbl>
                                        <w:p w:rsidR="00C30CA2" w:rsidRDefault="00C30CA2">
                                          <w:pPr>
                                            <w:rPr>
                                              <w:rFonts w:eastAsia="Times New Roman"/>
                                              <w:sz w:val="20"/>
                                              <w:szCs w:val="20"/>
                                            </w:rPr>
                                          </w:pPr>
                                        </w:p>
                                      </w:tc>
                                    </w:tr>
                                  </w:tbl>
                                  <w:p w:rsidR="00C30CA2" w:rsidRDefault="00C30CA2">
                                    <w:pPr>
                                      <w:jc w:val="center"/>
                                      <w:rPr>
                                        <w:rFonts w:eastAsia="Times New Roman"/>
                                        <w:sz w:val="20"/>
                                        <w:szCs w:val="20"/>
                                      </w:rPr>
                                    </w:pPr>
                                  </w:p>
                                </w:tc>
                              </w:tr>
                            </w:tbl>
                            <w:p w:rsidR="00C30CA2" w:rsidRDefault="00C30CA2">
                              <w:pPr>
                                <w:jc w:val="center"/>
                                <w:rPr>
                                  <w:rFonts w:eastAsia="Times New Roman"/>
                                  <w:sz w:val="20"/>
                                  <w:szCs w:val="20"/>
                                </w:rPr>
                              </w:pPr>
                            </w:p>
                          </w:tc>
                          <w:tc>
                            <w:tcPr>
                              <w:tcW w:w="150" w:type="dxa"/>
                              <w:vAlign w:val="center"/>
                              <w:hideMark/>
                            </w:tcPr>
                            <w:p w:rsidR="00C30CA2" w:rsidRDefault="00C30CA2">
                              <w:pPr>
                                <w:rPr>
                                  <w:rFonts w:eastAsia="Times New Roman"/>
                                  <w:sz w:val="20"/>
                                  <w:szCs w:val="20"/>
                                </w:rPr>
                              </w:pPr>
                            </w:p>
                          </w:tc>
                        </w:tr>
                      </w:tbl>
                      <w:p w:rsidR="00C30CA2" w:rsidRDefault="00C30CA2">
                        <w:pPr>
                          <w:rPr>
                            <w:rFonts w:eastAsia="Times New Roman"/>
                            <w:sz w:val="20"/>
                            <w:szCs w:val="20"/>
                          </w:rPr>
                        </w:pPr>
                      </w:p>
                    </w:tc>
                  </w:tr>
                  <w:tr w:rsidR="00C30CA2">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C30CA2">
                          <w:trPr>
                            <w:trHeight w:val="150"/>
                          </w:trPr>
                          <w:tc>
                            <w:tcPr>
                              <w:tcW w:w="9750" w:type="dxa"/>
                              <w:shd w:val="clear" w:color="auto" w:fill="FFFFFF"/>
                              <w:tcMar>
                                <w:top w:w="0" w:type="dxa"/>
                                <w:left w:w="150" w:type="dxa"/>
                                <w:bottom w:w="0" w:type="dxa"/>
                                <w:right w:w="150" w:type="dxa"/>
                              </w:tcMar>
                              <w:vAlign w:val="center"/>
                              <w:hideMark/>
                            </w:tcPr>
                            <w:p w:rsidR="00C30CA2" w:rsidRDefault="00C30CA2">
                              <w:pPr>
                                <w:spacing w:line="150" w:lineRule="exact"/>
                                <w:rPr>
                                  <w:sz w:val="15"/>
                                  <w:szCs w:val="15"/>
                                </w:rPr>
                              </w:pPr>
                              <w:r>
                                <w:rPr>
                                  <w:sz w:val="15"/>
                                  <w:szCs w:val="15"/>
                                </w:rPr>
                                <w:t xml:space="preserve">  </w:t>
                              </w:r>
                            </w:p>
                          </w:tc>
                        </w:tr>
                      </w:tbl>
                      <w:p w:rsidR="00C30CA2" w:rsidRDefault="00C30CA2">
                        <w:pPr>
                          <w:rPr>
                            <w:vanish/>
                          </w:rPr>
                        </w:pPr>
                      </w:p>
                      <w:tbl>
                        <w:tblPr>
                          <w:tblW w:w="0" w:type="auto"/>
                          <w:tblCellMar>
                            <w:left w:w="0" w:type="dxa"/>
                            <w:right w:w="0" w:type="dxa"/>
                          </w:tblCellMar>
                          <w:tblLook w:val="04A0" w:firstRow="1" w:lastRow="0" w:firstColumn="1" w:lastColumn="0" w:noHBand="0" w:noVBand="1"/>
                        </w:tblPr>
                        <w:tblGrid>
                          <w:gridCol w:w="129"/>
                          <w:gridCol w:w="8814"/>
                          <w:gridCol w:w="129"/>
                        </w:tblGrid>
                        <w:tr w:rsidR="00C30CA2">
                          <w:trPr>
                            <w:hidden/>
                          </w:trPr>
                          <w:tc>
                            <w:tcPr>
                              <w:tcW w:w="150" w:type="dxa"/>
                              <w:shd w:val="clear" w:color="auto" w:fill="FFFFFF"/>
                              <w:vAlign w:val="center"/>
                              <w:hideMark/>
                            </w:tcPr>
                            <w:p w:rsidR="00C30CA2" w:rsidRDefault="00C30CA2">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4"/>
                              </w:tblGrid>
                              <w:tr w:rsidR="00C30CA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4"/>
                                    </w:tblGrid>
                                    <w:tr w:rsidR="00C30CA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4"/>
                                          </w:tblGrid>
                                          <w:tr w:rsidR="00C30CA2">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4"/>
                                                </w:tblGrid>
                                                <w:tr w:rsidR="00C30CA2">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330"/>
                                                      </w:tblGrid>
                                                      <w:tr w:rsidR="00C30CA2">
                                                        <w:tc>
                                                          <w:tcPr>
                                                            <w:tcW w:w="0" w:type="auto"/>
                                                            <w:vAlign w:val="center"/>
                                                            <w:hideMark/>
                                                          </w:tcPr>
                                                          <w:p w:rsidR="00C30CA2" w:rsidRDefault="00C30CA2">
                                                            <w:pPr>
                                                              <w:spacing w:line="0" w:lineRule="atLeast"/>
                                                              <w:rPr>
                                                                <w:sz w:val="2"/>
                                                                <w:szCs w:val="2"/>
                                                              </w:rPr>
                                                            </w:pPr>
                                                            <w:r>
                                                              <w:rPr>
                                                                <w:noProof/>
                                                                <w:color w:val="000000"/>
                                                                <w:sz w:val="2"/>
                                                                <w:szCs w:val="2"/>
                                                              </w:rPr>
                                                              <w:drawing>
                                                                <wp:inline distT="0" distB="0" distL="0" distR="0">
                                                                  <wp:extent cx="2114550" cy="1266825"/>
                                                                  <wp:effectExtent l="0" t="0" r="0" b="9525"/>
                                                                  <wp:docPr id="1" name="Image 1" descr="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Gouvern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266825"/>
                                                                          </a:xfrm>
                                                                          <a:prstGeom prst="rect">
                                                                            <a:avLst/>
                                                                          </a:prstGeom>
                                                                          <a:noFill/>
                                                                          <a:ln>
                                                                            <a:noFill/>
                                                                          </a:ln>
                                                                        </pic:spPr>
                                                                      </pic:pic>
                                                                    </a:graphicData>
                                                                  </a:graphic>
                                                                </wp:inline>
                                                              </w:drawing>
                                                            </w:r>
                                                          </w:p>
                                                        </w:tc>
                                                      </w:tr>
                                                    </w:tbl>
                                                    <w:p w:rsidR="00C30CA2" w:rsidRDefault="00C30CA2">
                                                      <w:pPr>
                                                        <w:rPr>
                                                          <w:rFonts w:eastAsia="Times New Roman"/>
                                                          <w:sz w:val="20"/>
                                                          <w:szCs w:val="20"/>
                                                        </w:rPr>
                                                      </w:pPr>
                                                    </w:p>
                                                  </w:tc>
                                                </w:tr>
                                              </w:tbl>
                                              <w:p w:rsidR="00C30CA2" w:rsidRDefault="00C30CA2">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C30CA2">
                                                  <w:trPr>
                                                    <w:trHeight w:val="300"/>
                                                    <w:jc w:val="center"/>
                                                  </w:trPr>
                                                  <w:tc>
                                                    <w:tcPr>
                                                      <w:tcW w:w="0" w:type="auto"/>
                                                      <w:vAlign w:val="center"/>
                                                      <w:hideMark/>
                                                    </w:tcPr>
                                                    <w:p w:rsidR="00C30CA2" w:rsidRDefault="00C30CA2">
                                                      <w:pPr>
                                                        <w:spacing w:line="300" w:lineRule="exact"/>
                                                        <w:rPr>
                                                          <w:sz w:val="30"/>
                                                          <w:szCs w:val="30"/>
                                                        </w:rPr>
                                                      </w:pPr>
                                                      <w:r>
                                                        <w:rPr>
                                                          <w:sz w:val="30"/>
                                                          <w:szCs w:val="30"/>
                                                        </w:rPr>
                                                        <w:t xml:space="preserve">  </w:t>
                                                      </w:r>
                                                    </w:p>
                                                  </w:tc>
                                                </w:tr>
                                              </w:tbl>
                                              <w:p w:rsidR="00C30CA2" w:rsidRDefault="00C30CA2">
                                                <w:pPr>
                                                  <w:jc w:val="center"/>
                                                  <w:rPr>
                                                    <w:sz w:val="20"/>
                                                    <w:szCs w:val="20"/>
                                                  </w:rPr>
                                                </w:pPr>
                                              </w:p>
                                            </w:tc>
                                          </w:tr>
                                        </w:tbl>
                                        <w:p w:rsidR="00C30CA2" w:rsidRDefault="00C30CA2">
                                          <w:pPr>
                                            <w:rPr>
                                              <w:rFonts w:eastAsia="Times New Roman"/>
                                              <w:sz w:val="20"/>
                                              <w:szCs w:val="20"/>
                                            </w:rPr>
                                          </w:pPr>
                                        </w:p>
                                      </w:tc>
                                    </w:tr>
                                  </w:tbl>
                                  <w:p w:rsidR="00C30CA2" w:rsidRDefault="00C30CA2">
                                    <w:pPr>
                                      <w:jc w:val="center"/>
                                      <w:rPr>
                                        <w:rFonts w:eastAsia="Times New Roman"/>
                                        <w:sz w:val="20"/>
                                        <w:szCs w:val="20"/>
                                      </w:rPr>
                                    </w:pPr>
                                  </w:p>
                                </w:tc>
                              </w:tr>
                            </w:tbl>
                            <w:p w:rsidR="00C30CA2" w:rsidRDefault="00C30CA2">
                              <w:pPr>
                                <w:jc w:val="center"/>
                                <w:rPr>
                                  <w:rFonts w:eastAsia="Times New Roman"/>
                                  <w:sz w:val="20"/>
                                  <w:szCs w:val="20"/>
                                </w:rPr>
                              </w:pPr>
                            </w:p>
                          </w:tc>
                          <w:tc>
                            <w:tcPr>
                              <w:tcW w:w="150" w:type="dxa"/>
                              <w:shd w:val="clear" w:color="auto" w:fill="FFFFFF"/>
                              <w:vAlign w:val="center"/>
                              <w:hideMark/>
                            </w:tcPr>
                            <w:p w:rsidR="00C30CA2" w:rsidRDefault="00C30CA2">
                              <w:pPr>
                                <w:rPr>
                                  <w:rFonts w:eastAsia="Times New Roman"/>
                                  <w:sz w:val="20"/>
                                  <w:szCs w:val="20"/>
                                </w:rPr>
                              </w:pPr>
                            </w:p>
                          </w:tc>
                        </w:tr>
                      </w:tbl>
                      <w:p w:rsidR="00C30CA2" w:rsidRDefault="00C30CA2">
                        <w:pPr>
                          <w:rPr>
                            <w:sz w:val="20"/>
                            <w:szCs w:val="20"/>
                          </w:rPr>
                        </w:pPr>
                      </w:p>
                    </w:tc>
                  </w:tr>
                </w:tbl>
                <w:p w:rsidR="00C30CA2" w:rsidRDefault="00C30CA2"/>
                <w:tbl>
                  <w:tblPr>
                    <w:tblW w:w="5000" w:type="pct"/>
                    <w:tblCellMar>
                      <w:left w:w="0" w:type="dxa"/>
                      <w:right w:w="0" w:type="dxa"/>
                    </w:tblCellMar>
                    <w:tblLook w:val="04A0" w:firstRow="1" w:lastRow="0" w:firstColumn="1" w:lastColumn="0" w:noHBand="0" w:noVBand="1"/>
                  </w:tblPr>
                  <w:tblGrid>
                    <w:gridCol w:w="9072"/>
                  </w:tblGrid>
                  <w:tr w:rsidR="00C30CA2">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C30CA2">
                          <w:tc>
                            <w:tcPr>
                              <w:tcW w:w="150" w:type="dxa"/>
                              <w:shd w:val="clear" w:color="auto" w:fill="FFFFFF"/>
                              <w:vAlign w:val="center"/>
                              <w:hideMark/>
                            </w:tcPr>
                            <w:p w:rsidR="00C30CA2" w:rsidRDefault="00C30CA2"/>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C30CA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C30CA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C30C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C30CA2">
                                                  <w:tc>
                                                    <w:tcPr>
                                                      <w:tcW w:w="0" w:type="auto"/>
                                                      <w:vAlign w:val="center"/>
                                                      <w:hideMark/>
                                                    </w:tcPr>
                                                    <w:p w:rsidR="00C30CA2" w:rsidRDefault="00C30CA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C30CA2">
                                                  <w:trPr>
                                                    <w:trHeight w:val="300"/>
                                                    <w:jc w:val="center"/>
                                                  </w:trPr>
                                                  <w:tc>
                                                    <w:tcPr>
                                                      <w:tcW w:w="0" w:type="auto"/>
                                                      <w:vAlign w:val="center"/>
                                                      <w:hideMark/>
                                                    </w:tcPr>
                                                    <w:p w:rsidR="00C30CA2" w:rsidRDefault="00C30CA2">
                                                      <w:pPr>
                                                        <w:spacing w:line="300" w:lineRule="exact"/>
                                                        <w:rPr>
                                                          <w:sz w:val="30"/>
                                                          <w:szCs w:val="30"/>
                                                        </w:rPr>
                                                      </w:pPr>
                                                      <w:r>
                                                        <w:rPr>
                                                          <w:sz w:val="30"/>
                                                          <w:szCs w:val="30"/>
                                                        </w:rPr>
                                                        <w:t xml:space="preserve">  </w:t>
                                                      </w:r>
                                                    </w:p>
                                                  </w:tc>
                                                </w:tr>
                                              </w:tbl>
                                              <w:p w:rsidR="00C30CA2" w:rsidRDefault="00C30CA2">
                                                <w:pPr>
                                                  <w:jc w:val="center"/>
                                                  <w:rPr>
                                                    <w:rFonts w:eastAsia="Times New Roman"/>
                                                    <w:sz w:val="20"/>
                                                    <w:szCs w:val="20"/>
                                                  </w:rPr>
                                                </w:pPr>
                                              </w:p>
                                            </w:tc>
                                          </w:tr>
                                        </w:tbl>
                                        <w:p w:rsidR="00C30CA2" w:rsidRDefault="00C30CA2">
                                          <w:pPr>
                                            <w:rPr>
                                              <w:rFonts w:eastAsia="Times New Roman"/>
                                              <w:sz w:val="20"/>
                                              <w:szCs w:val="20"/>
                                            </w:rPr>
                                          </w:pPr>
                                        </w:p>
                                      </w:tc>
                                    </w:tr>
                                  </w:tbl>
                                  <w:p w:rsidR="00C30CA2" w:rsidRDefault="00C30CA2">
                                    <w:pPr>
                                      <w:jc w:val="center"/>
                                      <w:rPr>
                                        <w:rFonts w:eastAsia="Times New Roman"/>
                                        <w:sz w:val="20"/>
                                        <w:szCs w:val="20"/>
                                      </w:rPr>
                                    </w:pPr>
                                  </w:p>
                                </w:tc>
                              </w:tr>
                            </w:tbl>
                            <w:p w:rsidR="00C30CA2" w:rsidRDefault="00C30CA2">
                              <w:pPr>
                                <w:jc w:val="center"/>
                                <w:rPr>
                                  <w:rFonts w:eastAsia="Times New Roman"/>
                                  <w:sz w:val="20"/>
                                  <w:szCs w:val="20"/>
                                </w:rPr>
                              </w:pPr>
                            </w:p>
                          </w:tc>
                          <w:tc>
                            <w:tcPr>
                              <w:tcW w:w="150" w:type="dxa"/>
                              <w:shd w:val="clear" w:color="auto" w:fill="FFFFFF"/>
                              <w:vAlign w:val="center"/>
                              <w:hideMark/>
                            </w:tcPr>
                            <w:p w:rsidR="00C30CA2" w:rsidRDefault="00C30CA2">
                              <w:pPr>
                                <w:rPr>
                                  <w:rFonts w:eastAsia="Times New Roman"/>
                                  <w:sz w:val="20"/>
                                  <w:szCs w:val="20"/>
                                </w:rPr>
                              </w:pPr>
                            </w:p>
                          </w:tc>
                        </w:tr>
                      </w:tbl>
                      <w:p w:rsidR="00C30CA2" w:rsidRDefault="00C30CA2">
                        <w:pPr>
                          <w:rPr>
                            <w:rFonts w:eastAsia="Times New Roman"/>
                            <w:sz w:val="20"/>
                            <w:szCs w:val="20"/>
                          </w:rPr>
                        </w:pPr>
                      </w:p>
                    </w:tc>
                  </w:tr>
                  <w:tr w:rsidR="00C30CA2">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C30CA2">
                          <w:tc>
                            <w:tcPr>
                              <w:tcW w:w="150" w:type="dxa"/>
                              <w:shd w:val="clear" w:color="auto" w:fill="FFFFFF"/>
                              <w:vAlign w:val="center"/>
                              <w:hideMark/>
                            </w:tcPr>
                            <w:p w:rsidR="00C30CA2" w:rsidRDefault="00C30CA2">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C30CA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C30CA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C30C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C30CA2">
                                                  <w:tc>
                                                    <w:tcPr>
                                                      <w:tcW w:w="0" w:type="auto"/>
                                                      <w:vAlign w:val="center"/>
                                                      <w:hideMark/>
                                                    </w:tcPr>
                                                    <w:p w:rsidR="00C30CA2" w:rsidRDefault="00C30CA2">
                                                      <w:pPr>
                                                        <w:pStyle w:val="NormalWeb"/>
                                                        <w:spacing w:before="0" w:beforeAutospacing="0" w:after="0" w:afterAutospacing="0" w:line="390" w:lineRule="exact"/>
                                                        <w:jc w:val="right"/>
                                                        <w:rPr>
                                                          <w:rFonts w:ascii="Arial" w:hAnsi="Arial" w:cs="Arial"/>
                                                          <w:i/>
                                                          <w:iCs/>
                                                          <w:color w:val="393939"/>
                                                          <w:sz w:val="26"/>
                                                          <w:szCs w:val="26"/>
                                                        </w:rPr>
                                                      </w:pPr>
                                                      <w:r>
                                                        <w:rPr>
                                                          <w:rFonts w:ascii="Arial" w:hAnsi="Arial" w:cs="Arial"/>
                                                          <w:i/>
                                                          <w:iCs/>
                                                          <w:color w:val="000000"/>
                                                          <w:sz w:val="18"/>
                                                          <w:szCs w:val="18"/>
                                                        </w:rPr>
                                                        <w:t>Paris, le 13/12/2021</w:t>
                                                      </w:r>
                                                    </w:p>
                                                  </w:tc>
                                                </w:tr>
                                              </w:tbl>
                                              <w:p w:rsidR="00C30CA2" w:rsidRDefault="00C30CA2">
                                                <w:pPr>
                                                  <w:rPr>
                                                    <w:rFonts w:eastAsia="Times New Roman"/>
                                                    <w:sz w:val="20"/>
                                                    <w:szCs w:val="20"/>
                                                  </w:rPr>
                                                </w:pPr>
                                              </w:p>
                                            </w:tc>
                                          </w:tr>
                                        </w:tbl>
                                        <w:p w:rsidR="00C30CA2" w:rsidRDefault="00C30CA2">
                                          <w:pPr>
                                            <w:rPr>
                                              <w:rFonts w:eastAsia="Times New Roman"/>
                                              <w:sz w:val="20"/>
                                              <w:szCs w:val="20"/>
                                            </w:rPr>
                                          </w:pPr>
                                        </w:p>
                                      </w:tc>
                                    </w:tr>
                                  </w:tbl>
                                  <w:p w:rsidR="00C30CA2" w:rsidRDefault="00C30CA2">
                                    <w:pPr>
                                      <w:jc w:val="center"/>
                                      <w:rPr>
                                        <w:rFonts w:eastAsia="Times New Roman"/>
                                        <w:sz w:val="20"/>
                                        <w:szCs w:val="20"/>
                                      </w:rPr>
                                    </w:pPr>
                                  </w:p>
                                </w:tc>
                              </w:tr>
                            </w:tbl>
                            <w:p w:rsidR="00C30CA2" w:rsidRDefault="00C30CA2">
                              <w:pPr>
                                <w:jc w:val="center"/>
                                <w:rPr>
                                  <w:rFonts w:eastAsia="Times New Roman"/>
                                  <w:sz w:val="20"/>
                                  <w:szCs w:val="20"/>
                                </w:rPr>
                              </w:pPr>
                            </w:p>
                          </w:tc>
                          <w:tc>
                            <w:tcPr>
                              <w:tcW w:w="150" w:type="dxa"/>
                              <w:shd w:val="clear" w:color="auto" w:fill="FFFFFF"/>
                              <w:vAlign w:val="center"/>
                              <w:hideMark/>
                            </w:tcPr>
                            <w:p w:rsidR="00C30CA2" w:rsidRDefault="00C30CA2">
                              <w:pPr>
                                <w:rPr>
                                  <w:rFonts w:eastAsia="Times New Roman"/>
                                  <w:sz w:val="20"/>
                                  <w:szCs w:val="20"/>
                                </w:rPr>
                              </w:pPr>
                            </w:p>
                          </w:tc>
                        </w:tr>
                      </w:tbl>
                      <w:p w:rsidR="00C30CA2" w:rsidRDefault="00C30CA2">
                        <w:pPr>
                          <w:rPr>
                            <w:rFonts w:eastAsia="Times New Roman"/>
                            <w:sz w:val="20"/>
                            <w:szCs w:val="20"/>
                          </w:rPr>
                        </w:pPr>
                      </w:p>
                    </w:tc>
                  </w:tr>
                </w:tbl>
                <w:p w:rsidR="00C30CA2" w:rsidRDefault="00C30CA2"/>
                <w:tbl>
                  <w:tblPr>
                    <w:tblW w:w="5000" w:type="pct"/>
                    <w:tblCellMar>
                      <w:left w:w="0" w:type="dxa"/>
                      <w:right w:w="0" w:type="dxa"/>
                    </w:tblCellMar>
                    <w:tblLook w:val="04A0" w:firstRow="1" w:lastRow="0" w:firstColumn="1" w:lastColumn="0" w:noHBand="0" w:noVBand="1"/>
                  </w:tblPr>
                  <w:tblGrid>
                    <w:gridCol w:w="9072"/>
                  </w:tblGrid>
                  <w:tr w:rsidR="00C30CA2">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815"/>
                          <w:gridCol w:w="129"/>
                        </w:tblGrid>
                        <w:tr w:rsidR="00C30CA2">
                          <w:tc>
                            <w:tcPr>
                              <w:tcW w:w="150" w:type="dxa"/>
                              <w:shd w:val="clear" w:color="auto" w:fill="FFFFFF"/>
                              <w:vAlign w:val="center"/>
                              <w:hideMark/>
                            </w:tcPr>
                            <w:p w:rsidR="00C30CA2" w:rsidRDefault="00C30CA2"/>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5"/>
                              </w:tblGrid>
                              <w:tr w:rsidR="00C30CA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432"/>
                                      <w:gridCol w:w="3383"/>
                                    </w:tblGrid>
                                    <w:tr w:rsidR="00C30CA2">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5432"/>
                                          </w:tblGrid>
                                          <w:tr w:rsidR="00C30CA2">
                                            <w:trPr>
                                              <w:trHeight w:val="1777"/>
                                            </w:trPr>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832"/>
                                                </w:tblGrid>
                                                <w:tr w:rsidR="00C30CA2">
                                                  <w:tc>
                                                    <w:tcPr>
                                                      <w:tcW w:w="0" w:type="auto"/>
                                                      <w:vAlign w:val="center"/>
                                                      <w:hideMark/>
                                                    </w:tcPr>
                                                    <w:p w:rsidR="00C30CA2" w:rsidRDefault="00C30CA2">
                                                      <w:pPr>
                                                        <w:pStyle w:val="NormalWeb"/>
                                                        <w:spacing w:before="0" w:beforeAutospacing="0" w:after="0" w:afterAutospacing="0"/>
                                                        <w:rPr>
                                                          <w:color w:val="3B3838"/>
                                                        </w:rPr>
                                                      </w:pPr>
                                                      <w:r>
                                                        <w:rPr>
                                                          <w:rStyle w:val="lev"/>
                                                          <w:rFonts w:ascii="Arial" w:hAnsi="Arial" w:cs="Arial"/>
                                                          <w:color w:val="3B3838"/>
                                                          <w:sz w:val="22"/>
                                                          <w:szCs w:val="22"/>
                                                        </w:rPr>
                                                        <w:t>Plan d’accompagnement des entreprises affectées par les tensions d’approvisionnement</w:t>
                                                      </w:r>
                                                    </w:p>
                                                  </w:tc>
                                                </w:tr>
                                              </w:tbl>
                                              <w:p w:rsidR="00C30CA2" w:rsidRDefault="00C30CA2">
                                                <w:pPr>
                                                  <w:rPr>
                                                    <w:rFonts w:eastAsia="Times New Roman"/>
                                                    <w:sz w:val="20"/>
                                                    <w:szCs w:val="20"/>
                                                  </w:rPr>
                                                </w:pPr>
                                              </w:p>
                                            </w:tc>
                                          </w:tr>
                                        </w:tbl>
                                        <w:p w:rsidR="00C30CA2" w:rsidRDefault="00C30CA2">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3383"/>
                                          </w:tblGrid>
                                          <w:tr w:rsidR="00C30CA2">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55"/>
                                                </w:tblGrid>
                                                <w:tr w:rsidR="00C30CA2">
                                                  <w:trPr>
                                                    <w:trHeight w:val="300"/>
                                                    <w:jc w:val="center"/>
                                                  </w:trPr>
                                                  <w:tc>
                                                    <w:tcPr>
                                                      <w:tcW w:w="0" w:type="auto"/>
                                                      <w:vAlign w:val="center"/>
                                                      <w:hideMark/>
                                                    </w:tcPr>
                                                    <w:p w:rsidR="00C30CA2" w:rsidRDefault="00C30CA2">
                                                      <w:pPr>
                                                        <w:spacing w:line="300" w:lineRule="exact"/>
                                                        <w:rPr>
                                                          <w:sz w:val="22"/>
                                                          <w:szCs w:val="22"/>
                                                        </w:rPr>
                                                      </w:pPr>
                                                      <w:r>
                                                        <w:rPr>
                                                          <w:sz w:val="22"/>
                                                          <w:szCs w:val="22"/>
                                                        </w:rPr>
                                                        <w:t xml:space="preserve">  </w:t>
                                                      </w:r>
                                                    </w:p>
                                                  </w:tc>
                                                </w:tr>
                                              </w:tbl>
                                              <w:p w:rsidR="00C30CA2" w:rsidRDefault="00C30CA2">
                                                <w:pPr>
                                                  <w:jc w:val="center"/>
                                                  <w:rPr>
                                                    <w:rFonts w:eastAsia="Times New Roman"/>
                                                    <w:sz w:val="20"/>
                                                    <w:szCs w:val="20"/>
                                                  </w:rPr>
                                                </w:pPr>
                                              </w:p>
                                            </w:tc>
                                          </w:tr>
                                        </w:tbl>
                                        <w:p w:rsidR="00C30CA2" w:rsidRDefault="00C30CA2">
                                          <w:pPr>
                                            <w:rPr>
                                              <w:rFonts w:eastAsia="Times New Roman"/>
                                              <w:sz w:val="20"/>
                                              <w:szCs w:val="20"/>
                                            </w:rPr>
                                          </w:pPr>
                                        </w:p>
                                      </w:tc>
                                    </w:tr>
                                  </w:tbl>
                                  <w:p w:rsidR="00C30CA2" w:rsidRDefault="00C30CA2">
                                    <w:pPr>
                                      <w:jc w:val="center"/>
                                      <w:rPr>
                                        <w:rFonts w:eastAsia="Times New Roman"/>
                                        <w:sz w:val="20"/>
                                        <w:szCs w:val="20"/>
                                      </w:rPr>
                                    </w:pPr>
                                  </w:p>
                                </w:tc>
                              </w:tr>
                            </w:tbl>
                            <w:p w:rsidR="00C30CA2" w:rsidRDefault="00C30CA2">
                              <w:pPr>
                                <w:jc w:val="center"/>
                                <w:rPr>
                                  <w:rFonts w:eastAsia="Times New Roman"/>
                                  <w:sz w:val="20"/>
                                  <w:szCs w:val="20"/>
                                </w:rPr>
                              </w:pPr>
                            </w:p>
                          </w:tc>
                          <w:tc>
                            <w:tcPr>
                              <w:tcW w:w="150" w:type="dxa"/>
                              <w:shd w:val="clear" w:color="auto" w:fill="FFFFFF"/>
                              <w:vAlign w:val="center"/>
                              <w:hideMark/>
                            </w:tcPr>
                            <w:p w:rsidR="00C30CA2" w:rsidRDefault="00C30CA2">
                              <w:pPr>
                                <w:rPr>
                                  <w:rFonts w:eastAsia="Times New Roman"/>
                                  <w:sz w:val="20"/>
                                  <w:szCs w:val="20"/>
                                </w:rPr>
                              </w:pPr>
                            </w:p>
                          </w:tc>
                        </w:tr>
                      </w:tbl>
                      <w:p w:rsidR="00C30CA2" w:rsidRDefault="00C30CA2">
                        <w:pPr>
                          <w:rPr>
                            <w:rFonts w:eastAsia="Times New Roman"/>
                            <w:sz w:val="20"/>
                            <w:szCs w:val="20"/>
                          </w:rPr>
                        </w:pPr>
                      </w:p>
                    </w:tc>
                  </w:tr>
                  <w:tr w:rsidR="00C30CA2">
                    <w:tc>
                      <w:tcPr>
                        <w:tcW w:w="0" w:type="auto"/>
                        <w:vAlign w:val="center"/>
                        <w:hideMark/>
                      </w:tcPr>
                      <w:tbl>
                        <w:tblPr>
                          <w:tblW w:w="0" w:type="auto"/>
                          <w:tblCellMar>
                            <w:left w:w="0" w:type="dxa"/>
                            <w:right w:w="0" w:type="dxa"/>
                          </w:tblCellMar>
                          <w:tblLook w:val="04A0" w:firstRow="1" w:lastRow="0" w:firstColumn="1" w:lastColumn="0" w:noHBand="0" w:noVBand="1"/>
                        </w:tblPr>
                        <w:tblGrid>
                          <w:gridCol w:w="125"/>
                          <w:gridCol w:w="8822"/>
                          <w:gridCol w:w="125"/>
                        </w:tblGrid>
                        <w:tr w:rsidR="00C30CA2">
                          <w:tc>
                            <w:tcPr>
                              <w:tcW w:w="150" w:type="dxa"/>
                              <w:shd w:val="clear" w:color="auto" w:fill="FFFFFF"/>
                              <w:vAlign w:val="center"/>
                              <w:hideMark/>
                            </w:tcPr>
                            <w:p w:rsidR="00C30CA2" w:rsidRDefault="00C30CA2">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2"/>
                              </w:tblGrid>
                              <w:tr w:rsidR="00C30CA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2"/>
                                    </w:tblGrid>
                                    <w:tr w:rsidR="00C30CA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22"/>
                                          </w:tblGrid>
                                          <w:tr w:rsidR="00C30C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22"/>
                                                </w:tblGrid>
                                                <w:tr w:rsidR="00C30CA2">
                                                  <w:tc>
                                                    <w:tcPr>
                                                      <w:tcW w:w="0" w:type="auto"/>
                                                      <w:vAlign w:val="center"/>
                                                    </w:tcPr>
                                                    <w:p w:rsidR="00C30CA2" w:rsidRDefault="00C30CA2" w:rsidP="00C30CA2">
                                                      <w:pPr>
                                                        <w:jc w:val="both"/>
                                                        <w:rPr>
                                                          <w:rFonts w:ascii="Calibri" w:hAnsi="Calibri" w:cs="Calibri"/>
                                                          <w:sz w:val="22"/>
                                                          <w:szCs w:val="22"/>
                                                        </w:rPr>
                                                      </w:pPr>
                                                      <w:r>
                                                        <w:rPr>
                                                          <w:rFonts w:ascii="Calibri" w:hAnsi="Calibri" w:cs="Calibri"/>
                                                          <w:b/>
                                                          <w:bCs/>
                                                          <w:sz w:val="22"/>
                                                          <w:szCs w:val="22"/>
                                                        </w:rPr>
                                                        <w:t>Bruno Le Maire</w:t>
                                                      </w:r>
                                                      <w:r>
                                                        <w:rPr>
                                                          <w:rFonts w:ascii="Calibri" w:hAnsi="Calibri" w:cs="Calibri"/>
                                                          <w:sz w:val="22"/>
                                                          <w:szCs w:val="22"/>
                                                        </w:rPr>
                                                        <w:t xml:space="preserve">, ministre de l’Economie, des Finances et de la Relance, </w:t>
                                                      </w:r>
                                                      <w:r>
                                                        <w:rPr>
                                                          <w:rFonts w:ascii="Calibri" w:hAnsi="Calibri" w:cs="Calibri"/>
                                                          <w:b/>
                                                          <w:bCs/>
                                                          <w:sz w:val="22"/>
                                                          <w:szCs w:val="22"/>
                                                        </w:rPr>
                                                        <w:t>Elisabeth Borne</w:t>
                                                      </w:r>
                                                      <w:r>
                                                        <w:rPr>
                                                          <w:rFonts w:ascii="Calibri" w:hAnsi="Calibri" w:cs="Calibri"/>
                                                          <w:sz w:val="22"/>
                                                          <w:szCs w:val="22"/>
                                                        </w:rPr>
                                                        <w:t xml:space="preserve">, ministre du Travail, de l’Emploi et de l’Insertion, et </w:t>
                                                      </w:r>
                                                      <w:r>
                                                        <w:rPr>
                                                          <w:rFonts w:ascii="Calibri" w:hAnsi="Calibri" w:cs="Calibri"/>
                                                          <w:b/>
                                                          <w:bCs/>
                                                          <w:sz w:val="22"/>
                                                          <w:szCs w:val="22"/>
                                                        </w:rPr>
                                                        <w:t xml:space="preserve">Agnès </w:t>
                                                      </w:r>
                                                      <w:proofErr w:type="spellStart"/>
                                                      <w:r>
                                                        <w:rPr>
                                                          <w:rFonts w:ascii="Calibri" w:hAnsi="Calibri" w:cs="Calibri"/>
                                                          <w:b/>
                                                          <w:bCs/>
                                                          <w:sz w:val="22"/>
                                                          <w:szCs w:val="22"/>
                                                        </w:rPr>
                                                        <w:t>Pannier-Runacher</w:t>
                                                      </w:r>
                                                      <w:proofErr w:type="spellEnd"/>
                                                      <w:r>
                                                        <w:rPr>
                                                          <w:rFonts w:ascii="Calibri" w:hAnsi="Calibri" w:cs="Calibri"/>
                                                          <w:sz w:val="22"/>
                                                          <w:szCs w:val="22"/>
                                                        </w:rPr>
                                                        <w:t>, ministre déléguée chargée de l’Industrie, ont réuni ce jour les représentants des filières industrielles pour faire un point de situation sur les tensions d’approvisionnement rencontrées par les entreprises. Les ministres ont annoncé à cette occasion un plan d’accompagnement des entreprises affectées par ces tensions d’approvisionnement.</w:t>
                                                      </w:r>
                                                    </w:p>
                                                    <w:p w:rsidR="00C30CA2" w:rsidRDefault="00C30CA2" w:rsidP="00C30CA2">
                                                      <w:pPr>
                                                        <w:jc w:val="both"/>
                                                        <w:rPr>
                                                          <w:rFonts w:ascii="Calibri" w:hAnsi="Calibri" w:cs="Calibri"/>
                                                          <w:sz w:val="22"/>
                                                          <w:szCs w:val="22"/>
                                                        </w:rPr>
                                                      </w:pPr>
                                                    </w:p>
                                                    <w:p w:rsidR="00C30CA2" w:rsidRDefault="00C30CA2" w:rsidP="00C30CA2">
                                                      <w:pPr>
                                                        <w:jc w:val="both"/>
                                                        <w:rPr>
                                                          <w:rFonts w:ascii="Calibri" w:hAnsi="Calibri" w:cs="Calibri"/>
                                                          <w:sz w:val="22"/>
                                                          <w:szCs w:val="22"/>
                                                        </w:rPr>
                                                      </w:pPr>
                                                      <w:r>
                                                        <w:rPr>
                                                          <w:rFonts w:ascii="Calibri" w:hAnsi="Calibri" w:cs="Calibri"/>
                                                          <w:sz w:val="22"/>
                                                          <w:szCs w:val="22"/>
                                                        </w:rPr>
                                                        <w:t>L’industrie fait actuellement face à des difficultés d’approvisionnement majeures causées par les mesures successives de confinement et la reprise intense de l’économie au niveau mondial. Ces tensions affectent particulièrement les composants électroniques et les matières premières. De nombreux secteurs industriels en subissent les conséquences, avec des délais de livraison allongés, des prix en hausse ou des ruptures d’approvisionnement.</w:t>
                                                      </w:r>
                                                    </w:p>
                                                    <w:p w:rsidR="00C30CA2" w:rsidRDefault="00C30CA2" w:rsidP="00C30CA2">
                                                      <w:pPr>
                                                        <w:jc w:val="both"/>
                                                        <w:rPr>
                                                          <w:rFonts w:ascii="Calibri" w:hAnsi="Calibri" w:cs="Calibri"/>
                                                          <w:sz w:val="22"/>
                                                          <w:szCs w:val="22"/>
                                                        </w:rPr>
                                                      </w:pPr>
                                                    </w:p>
                                                    <w:p w:rsidR="00C30CA2" w:rsidRDefault="00C30CA2" w:rsidP="00C30CA2">
                                                      <w:pPr>
                                                        <w:jc w:val="both"/>
                                                        <w:rPr>
                                                          <w:rFonts w:ascii="Calibri" w:hAnsi="Calibri" w:cs="Calibri"/>
                                                          <w:sz w:val="22"/>
                                                          <w:szCs w:val="22"/>
                                                        </w:rPr>
                                                      </w:pPr>
                                                      <w:r>
                                                        <w:rPr>
                                                          <w:rFonts w:ascii="Calibri" w:hAnsi="Calibri" w:cs="Calibri"/>
                                                          <w:sz w:val="22"/>
                                                          <w:szCs w:val="22"/>
                                                        </w:rPr>
                                                        <w:t>Lors des échanges avec l’ensemble des filières industrielles, les ministres ont mis en avant un ensemble de mesures visant à accompagner et soutenir les entreprises qui subissent ces tensions, notamment :</w:t>
                                                      </w:r>
                                                    </w:p>
                                                    <w:p w:rsidR="00C30CA2" w:rsidRDefault="00C30CA2" w:rsidP="00C30CA2">
                                                      <w:pPr>
                                                        <w:jc w:val="both"/>
                                                        <w:rPr>
                                                          <w:rFonts w:ascii="Calibri" w:hAnsi="Calibri" w:cs="Calibri"/>
                                                          <w:sz w:val="22"/>
                                                          <w:szCs w:val="22"/>
                                                        </w:rPr>
                                                      </w:pPr>
                                                    </w:p>
                                                    <w:p w:rsidR="00C30CA2" w:rsidRDefault="00C30CA2" w:rsidP="00C30CA2">
                                                      <w:pPr>
                                                        <w:numPr>
                                                          <w:ilvl w:val="0"/>
                                                          <w:numId w:val="1"/>
                                                        </w:numPr>
                                                        <w:jc w:val="both"/>
                                                        <w:rPr>
                                                          <w:rFonts w:ascii="Calibri" w:hAnsi="Calibri" w:cs="Calibri"/>
                                                          <w:sz w:val="22"/>
                                                          <w:szCs w:val="22"/>
                                                        </w:rPr>
                                                      </w:pPr>
                                                      <w:proofErr w:type="gramStart"/>
                                                      <w:r>
                                                        <w:rPr>
                                                          <w:rFonts w:ascii="Calibri" w:hAnsi="Calibri" w:cs="Calibri"/>
                                                          <w:sz w:val="22"/>
                                                          <w:szCs w:val="22"/>
                                                        </w:rPr>
                                                        <w:lastRenderedPageBreak/>
                                                        <w:t>le</w:t>
                                                      </w:r>
                                                      <w:proofErr w:type="gramEnd"/>
                                                      <w:r>
                                                        <w:rPr>
                                                          <w:rFonts w:ascii="Calibri" w:hAnsi="Calibri" w:cs="Calibri"/>
                                                          <w:sz w:val="22"/>
                                                          <w:szCs w:val="22"/>
                                                        </w:rPr>
                                                        <w:t xml:space="preserve"> lancement d’un prêt pour l’industrie, opéré par </w:t>
                                                      </w:r>
                                                      <w:proofErr w:type="spellStart"/>
                                                      <w:r>
                                                        <w:rPr>
                                                          <w:rFonts w:ascii="Calibri" w:hAnsi="Calibri" w:cs="Calibri"/>
                                                          <w:sz w:val="22"/>
                                                          <w:szCs w:val="22"/>
                                                        </w:rPr>
                                                        <w:t>Bpifrance</w:t>
                                                      </w:r>
                                                      <w:proofErr w:type="spellEnd"/>
                                                      <w:r>
                                                        <w:rPr>
                                                          <w:rFonts w:ascii="Calibri" w:hAnsi="Calibri" w:cs="Calibri"/>
                                                          <w:sz w:val="22"/>
                                                          <w:szCs w:val="22"/>
                                                        </w:rPr>
                                                        <w:t xml:space="preserve"> et dédié aux entreprises industrielles afin de les accompagner dans le financement de leurs besoins en fonds de roulement et renforcer leur structure financière. Pour que le remboursement du prêt ne grève pas la capacité d’investissement des entreprises, ce prêt pour l’industrie sera un prêt de long terme pouvant être remboursé jusqu’à 10 ans ;</w:t>
                                                      </w:r>
                                                    </w:p>
                                                    <w:p w:rsidR="00C30CA2" w:rsidRDefault="00C30CA2" w:rsidP="00C30CA2">
                                                      <w:pPr>
                                                        <w:numPr>
                                                          <w:ilvl w:val="0"/>
                                                          <w:numId w:val="1"/>
                                                        </w:numPr>
                                                        <w:jc w:val="both"/>
                                                        <w:rPr>
                                                          <w:rFonts w:ascii="Calibri" w:hAnsi="Calibri" w:cs="Calibri"/>
                                                          <w:sz w:val="22"/>
                                                          <w:szCs w:val="22"/>
                                                        </w:rPr>
                                                      </w:pPr>
                                                      <w:proofErr w:type="gramStart"/>
                                                      <w:r>
                                                        <w:rPr>
                                                          <w:rFonts w:ascii="Calibri" w:hAnsi="Calibri" w:cs="Calibri"/>
                                                          <w:sz w:val="22"/>
                                                          <w:szCs w:val="22"/>
                                                        </w:rPr>
                                                        <w:t>la</w:t>
                                                      </w:r>
                                                      <w:proofErr w:type="gramEnd"/>
                                                      <w:r>
                                                        <w:rPr>
                                                          <w:rFonts w:ascii="Calibri" w:hAnsi="Calibri" w:cs="Calibri"/>
                                                          <w:sz w:val="22"/>
                                                          <w:szCs w:val="22"/>
                                                        </w:rPr>
                                                        <w:t xml:space="preserve"> prolongation de l’octroi du Prêt garanti par l’Etat (PGE), de fin décembre 2021 à fin juin 2022 ;</w:t>
                                                      </w:r>
                                                    </w:p>
                                                    <w:p w:rsidR="00C30CA2" w:rsidRDefault="00C30CA2" w:rsidP="00C30CA2">
                                                      <w:pPr>
                                                        <w:numPr>
                                                          <w:ilvl w:val="0"/>
                                                          <w:numId w:val="1"/>
                                                        </w:numPr>
                                                        <w:jc w:val="both"/>
                                                        <w:rPr>
                                                          <w:rFonts w:ascii="Calibri" w:hAnsi="Calibri" w:cs="Calibri"/>
                                                          <w:sz w:val="22"/>
                                                          <w:szCs w:val="22"/>
                                                        </w:rPr>
                                                      </w:pPr>
                                                      <w:proofErr w:type="gramStart"/>
                                                      <w:r>
                                                        <w:rPr>
                                                          <w:rFonts w:ascii="Calibri" w:hAnsi="Calibri" w:cs="Calibri"/>
                                                          <w:sz w:val="22"/>
                                                          <w:szCs w:val="22"/>
                                                        </w:rPr>
                                                        <w:t>la</w:t>
                                                      </w:r>
                                                      <w:proofErr w:type="gramEnd"/>
                                                      <w:r>
                                                        <w:rPr>
                                                          <w:rFonts w:ascii="Calibri" w:hAnsi="Calibri" w:cs="Calibri"/>
                                                          <w:sz w:val="22"/>
                                                          <w:szCs w:val="22"/>
                                                        </w:rPr>
                                                        <w:t xml:space="preserve"> prolongation du dispositif des avances remboursables et de prêts à taux bonifiés jusqu’à fin juin 2022 et un assouplissement de ses conditions d’octroi ;</w:t>
                                                      </w:r>
                                                    </w:p>
                                                    <w:p w:rsidR="00C30CA2" w:rsidRDefault="00C30CA2" w:rsidP="00C30CA2">
                                                      <w:pPr>
                                                        <w:numPr>
                                                          <w:ilvl w:val="0"/>
                                                          <w:numId w:val="1"/>
                                                        </w:numPr>
                                                        <w:jc w:val="both"/>
                                                        <w:rPr>
                                                          <w:rFonts w:ascii="Calibri" w:hAnsi="Calibri" w:cs="Calibri"/>
                                                          <w:sz w:val="22"/>
                                                          <w:szCs w:val="22"/>
                                                        </w:rPr>
                                                      </w:pPr>
                                                      <w:proofErr w:type="gramStart"/>
                                                      <w:r>
                                                        <w:rPr>
                                                          <w:rFonts w:ascii="Calibri" w:hAnsi="Calibri" w:cs="Calibri"/>
                                                          <w:sz w:val="22"/>
                                                          <w:szCs w:val="22"/>
                                                        </w:rPr>
                                                        <w:t>les</w:t>
                                                      </w:r>
                                                      <w:proofErr w:type="gramEnd"/>
                                                      <w:r>
                                                        <w:rPr>
                                                          <w:rFonts w:ascii="Calibri" w:hAnsi="Calibri" w:cs="Calibri"/>
                                                          <w:sz w:val="22"/>
                                                          <w:szCs w:val="22"/>
                                                        </w:rPr>
                                                        <w:t xml:space="preserve"> facilités de paiement qu’elles peuvent solliciter aux plans fiscal et social auprès de leur service gestionnaire ;</w:t>
                                                      </w:r>
                                                    </w:p>
                                                    <w:p w:rsidR="00C30CA2" w:rsidRDefault="00C30CA2" w:rsidP="00C30CA2">
                                                      <w:pPr>
                                                        <w:numPr>
                                                          <w:ilvl w:val="0"/>
                                                          <w:numId w:val="1"/>
                                                        </w:numPr>
                                                        <w:jc w:val="both"/>
                                                        <w:rPr>
                                                          <w:rFonts w:ascii="Calibri" w:hAnsi="Calibri" w:cs="Calibri"/>
                                                          <w:sz w:val="22"/>
                                                          <w:szCs w:val="22"/>
                                                        </w:rPr>
                                                      </w:pPr>
                                                      <w:proofErr w:type="gramStart"/>
                                                      <w:r>
                                                        <w:rPr>
                                                          <w:rFonts w:ascii="Calibri" w:hAnsi="Calibri" w:cs="Calibri"/>
                                                          <w:sz w:val="22"/>
                                                          <w:szCs w:val="22"/>
                                                        </w:rPr>
                                                        <w:t>la</w:t>
                                                      </w:r>
                                                      <w:proofErr w:type="gramEnd"/>
                                                      <w:r>
                                                        <w:rPr>
                                                          <w:rFonts w:ascii="Calibri" w:hAnsi="Calibri" w:cs="Calibri"/>
                                                          <w:sz w:val="22"/>
                                                          <w:szCs w:val="22"/>
                                                        </w:rPr>
                                                        <w:t xml:space="preserve"> continuité du dispositif d’activité partielle. Le Gouvernement a en particulier rappelé la possibilité de négocier au niveau des branches comme des entreprises le recours au dispositif d’activité partielle de longue durée et annonce que le bénéfice du taux de réduction d’inactivité maximal et exceptionnel de 50 % pourra être accordé dès que cela est possible, selon la situation des entreprises concernées ;</w:t>
                                                      </w:r>
                                                    </w:p>
                                                    <w:p w:rsidR="00C30CA2" w:rsidRDefault="00C30CA2" w:rsidP="00C30CA2">
                                                      <w:pPr>
                                                        <w:numPr>
                                                          <w:ilvl w:val="0"/>
                                                          <w:numId w:val="1"/>
                                                        </w:numPr>
                                                        <w:jc w:val="both"/>
                                                        <w:rPr>
                                                          <w:rFonts w:ascii="Calibri" w:hAnsi="Calibri" w:cs="Calibri"/>
                                                          <w:sz w:val="22"/>
                                                          <w:szCs w:val="22"/>
                                                        </w:rPr>
                                                      </w:pPr>
                                                      <w:proofErr w:type="gramStart"/>
                                                      <w:r>
                                                        <w:rPr>
                                                          <w:rFonts w:ascii="Calibri" w:hAnsi="Calibri" w:cs="Calibri"/>
                                                          <w:sz w:val="22"/>
                                                          <w:szCs w:val="22"/>
                                                        </w:rPr>
                                                        <w:t>le</w:t>
                                                      </w:r>
                                                      <w:proofErr w:type="gramEnd"/>
                                                      <w:r>
                                                        <w:rPr>
                                                          <w:rFonts w:ascii="Calibri" w:hAnsi="Calibri" w:cs="Calibri"/>
                                                          <w:sz w:val="22"/>
                                                          <w:szCs w:val="22"/>
                                                        </w:rPr>
                                                        <w:t xml:space="preserve"> renforcement de l’accompagnement des entreprises via la mise en place d'un dispositif de crise </w:t>
                                                      </w:r>
                                                      <w:proofErr w:type="spellStart"/>
                                                      <w:r>
                                                        <w:rPr>
                                                          <w:rFonts w:ascii="Calibri" w:hAnsi="Calibri" w:cs="Calibri"/>
                                                          <w:sz w:val="22"/>
                                                          <w:szCs w:val="22"/>
                                                        </w:rPr>
                                                        <w:t>co</w:t>
                                                      </w:r>
                                                      <w:proofErr w:type="spellEnd"/>
                                                      <w:r>
                                                        <w:rPr>
                                                          <w:rFonts w:ascii="Calibri" w:hAnsi="Calibri" w:cs="Calibri"/>
                                                          <w:sz w:val="22"/>
                                                          <w:szCs w:val="22"/>
                                                        </w:rPr>
                                                        <w:t>-construit avec les organisations socio-professionnelles ;</w:t>
                                                      </w:r>
                                                    </w:p>
                                                    <w:p w:rsidR="00C30CA2" w:rsidRDefault="00C30CA2" w:rsidP="00C30CA2">
                                                      <w:pPr>
                                                        <w:numPr>
                                                          <w:ilvl w:val="0"/>
                                                          <w:numId w:val="1"/>
                                                        </w:numPr>
                                                        <w:jc w:val="both"/>
                                                        <w:rPr>
                                                          <w:rFonts w:ascii="Calibri" w:hAnsi="Calibri" w:cs="Calibri"/>
                                                          <w:sz w:val="22"/>
                                                          <w:szCs w:val="22"/>
                                                        </w:rPr>
                                                      </w:pPr>
                                                      <w:proofErr w:type="gramStart"/>
                                                      <w:r>
                                                        <w:rPr>
                                                          <w:rFonts w:ascii="Calibri" w:hAnsi="Calibri" w:cs="Calibri"/>
                                                          <w:sz w:val="22"/>
                                                          <w:szCs w:val="22"/>
                                                        </w:rPr>
                                                        <w:t>les</w:t>
                                                      </w:r>
                                                      <w:proofErr w:type="gramEnd"/>
                                                      <w:r>
                                                        <w:rPr>
                                                          <w:rFonts w:ascii="Calibri" w:hAnsi="Calibri" w:cs="Calibri"/>
                                                          <w:sz w:val="22"/>
                                                          <w:szCs w:val="22"/>
                                                        </w:rPr>
                                                        <w:t xml:space="preserve"> missions de conseil déployées par </w:t>
                                                      </w:r>
                                                      <w:proofErr w:type="spellStart"/>
                                                      <w:r>
                                                        <w:rPr>
                                                          <w:rFonts w:ascii="Calibri" w:hAnsi="Calibri" w:cs="Calibri"/>
                                                          <w:sz w:val="22"/>
                                                          <w:szCs w:val="22"/>
                                                        </w:rPr>
                                                        <w:t>Bpifrance</w:t>
                                                      </w:r>
                                                      <w:proofErr w:type="spellEnd"/>
                                                      <w:r>
                                                        <w:rPr>
                                                          <w:rFonts w:ascii="Calibri" w:hAnsi="Calibri" w:cs="Calibri"/>
                                                          <w:sz w:val="22"/>
                                                          <w:szCs w:val="22"/>
                                                        </w:rPr>
                                                        <w:t>.</w:t>
                                                      </w:r>
                                                    </w:p>
                                                    <w:p w:rsidR="00C30CA2" w:rsidRDefault="00C30CA2" w:rsidP="00C30CA2">
                                                      <w:pPr>
                                                        <w:jc w:val="both"/>
                                                        <w:rPr>
                                                          <w:rFonts w:ascii="Calibri" w:hAnsi="Calibri" w:cs="Calibri"/>
                                                          <w:sz w:val="22"/>
                                                          <w:szCs w:val="22"/>
                                                        </w:rPr>
                                                      </w:pPr>
                                                    </w:p>
                                                    <w:p w:rsidR="00C30CA2" w:rsidRDefault="00C30CA2" w:rsidP="00C30CA2">
                                                      <w:pPr>
                                                        <w:jc w:val="both"/>
                                                        <w:rPr>
                                                          <w:rFonts w:ascii="Calibri" w:hAnsi="Calibri" w:cs="Calibri"/>
                                                          <w:sz w:val="22"/>
                                                          <w:szCs w:val="22"/>
                                                        </w:rPr>
                                                      </w:pPr>
                                                      <w:r>
                                                        <w:rPr>
                                                          <w:rFonts w:ascii="Calibri" w:hAnsi="Calibri" w:cs="Calibri"/>
                                                          <w:b/>
                                                          <w:bCs/>
                                                          <w:sz w:val="22"/>
                                                          <w:szCs w:val="22"/>
                                                        </w:rPr>
                                                        <w:t>Bruno Le Maire</w:t>
                                                      </w:r>
                                                      <w:r>
                                                        <w:rPr>
                                                          <w:rFonts w:ascii="Calibri" w:hAnsi="Calibri" w:cs="Calibri"/>
                                                          <w:sz w:val="22"/>
                                                          <w:szCs w:val="22"/>
                                                        </w:rPr>
                                                        <w:t xml:space="preserve"> a déclaré : </w:t>
                                                      </w:r>
                                                      <w:r>
                                                        <w:rPr>
                                                          <w:rFonts w:ascii="Calibri" w:hAnsi="Calibri" w:cs="Calibri"/>
                                                          <w:i/>
                                                          <w:iCs/>
                                                          <w:sz w:val="22"/>
                                                          <w:szCs w:val="22"/>
                                                        </w:rPr>
                                                        <w:t xml:space="preserve">« La reprise économique est forte et puissante. C’est la raison pour laquelle aujourd’hui nos entreprises industrielles font face à des difficultés d’approvisionnement, notamment de matières premières et de composants électroniques. Nous apportons à ces entreprises une réponse de court terme, notamment avec le lancement du prêt pour l’industrie, qui sera un prêt de long terme pouvant être remboursé sur </w:t>
                                                      </w:r>
                                                      <w:proofErr w:type="gramStart"/>
                                                      <w:r>
                                                        <w:rPr>
                                                          <w:rFonts w:ascii="Calibri" w:hAnsi="Calibri" w:cs="Calibri"/>
                                                          <w:i/>
                                                          <w:iCs/>
                                                          <w:sz w:val="22"/>
                                                          <w:szCs w:val="22"/>
                                                        </w:rPr>
                                                        <w:t>jusqu’à  10</w:t>
                                                      </w:r>
                                                      <w:proofErr w:type="gramEnd"/>
                                                      <w:r>
                                                        <w:rPr>
                                                          <w:rFonts w:ascii="Calibri" w:hAnsi="Calibri" w:cs="Calibri"/>
                                                          <w:i/>
                                                          <w:iCs/>
                                                          <w:sz w:val="22"/>
                                                          <w:szCs w:val="22"/>
                                                        </w:rPr>
                                                        <w:t xml:space="preserve"> ans. Mais nous nous attachons également, avec le président de la République, à apporter une réponse de long terme. Cette réponse c’est la construction de notre indépendance, c’est l’investissement massif dans les technologies d’avenir, c’est la localisation de nouvelles chaînes de valeur en France et en Europe, c’est enfin la consolidation de nos filières industrielles traditionnelles comme le bois. »</w:t>
                                                      </w:r>
                                                    </w:p>
                                                    <w:p w:rsidR="00C30CA2" w:rsidRDefault="00C30CA2" w:rsidP="00C30CA2">
                                                      <w:pPr>
                                                        <w:jc w:val="both"/>
                                                        <w:rPr>
                                                          <w:rFonts w:ascii="Calibri" w:hAnsi="Calibri" w:cs="Calibri"/>
                                                          <w:sz w:val="22"/>
                                                          <w:szCs w:val="22"/>
                                                        </w:rPr>
                                                      </w:pPr>
                                                    </w:p>
                                                    <w:p w:rsidR="00C30CA2" w:rsidRDefault="00C30CA2" w:rsidP="00C30CA2">
                                                      <w:pPr>
                                                        <w:jc w:val="both"/>
                                                        <w:rPr>
                                                          <w:rFonts w:ascii="Calibri" w:hAnsi="Calibri" w:cs="Calibri"/>
                                                          <w:sz w:val="22"/>
                                                          <w:szCs w:val="22"/>
                                                        </w:rPr>
                                                      </w:pPr>
                                                      <w:r>
                                                        <w:rPr>
                                                          <w:rFonts w:ascii="Calibri" w:hAnsi="Calibri" w:cs="Calibri"/>
                                                          <w:b/>
                                                          <w:bCs/>
                                                          <w:sz w:val="22"/>
                                                          <w:szCs w:val="22"/>
                                                        </w:rPr>
                                                        <w:t>Elisabeth Borne</w:t>
                                                      </w:r>
                                                      <w:r>
                                                        <w:rPr>
                                                          <w:rFonts w:ascii="Calibri" w:hAnsi="Calibri" w:cs="Calibri"/>
                                                          <w:sz w:val="22"/>
                                                          <w:szCs w:val="22"/>
                                                        </w:rPr>
                                                        <w:t xml:space="preserve"> a déclaré : </w:t>
                                                      </w:r>
                                                      <w:r>
                                                        <w:rPr>
                                                          <w:rFonts w:ascii="Calibri" w:hAnsi="Calibri" w:cs="Calibri"/>
                                                          <w:i/>
                                                          <w:iCs/>
                                                          <w:sz w:val="22"/>
                                                          <w:szCs w:val="22"/>
                                                        </w:rPr>
                                                        <w:t xml:space="preserve">« J’invite toutes les entreprises dont l’activité est ralentie par les tensions sur les approvisionnements à se tourner vers l’activité partielle de longue durée qui permet de bénéficier de l’activité partielle avec un reste à charge de 15%. Près de 14 000 entreprises ont d’ores et déjà conclu des accords de ce type protégeant ainsi plus d’1,3 million de salariés. Ce dispositif permet aux entreprises de faire face à une baisse conjoncturelle de leur activité pendant deux ans tout en conservant leurs salariés. » </w:t>
                                                      </w:r>
                                                    </w:p>
                                                    <w:p w:rsidR="00C30CA2" w:rsidRDefault="00C30CA2" w:rsidP="00C30CA2">
                                                      <w:pPr>
                                                        <w:jc w:val="both"/>
                                                        <w:rPr>
                                                          <w:rFonts w:ascii="Calibri" w:hAnsi="Calibri" w:cs="Calibri"/>
                                                          <w:sz w:val="22"/>
                                                          <w:szCs w:val="22"/>
                                                        </w:rPr>
                                                      </w:pPr>
                                                    </w:p>
                                                    <w:p w:rsidR="00C30CA2" w:rsidRDefault="00C30CA2" w:rsidP="00C30CA2">
                                                      <w:pPr>
                                                        <w:jc w:val="both"/>
                                                        <w:rPr>
                                                          <w:rFonts w:ascii="Calibri" w:hAnsi="Calibri" w:cs="Calibri"/>
                                                          <w:sz w:val="22"/>
                                                          <w:szCs w:val="22"/>
                                                        </w:rPr>
                                                      </w:pPr>
                                                      <w:r>
                                                        <w:rPr>
                                                          <w:rFonts w:ascii="Calibri" w:hAnsi="Calibri" w:cs="Calibri"/>
                                                          <w:b/>
                                                          <w:bCs/>
                                                          <w:sz w:val="22"/>
                                                          <w:szCs w:val="22"/>
                                                        </w:rPr>
                                                        <w:t xml:space="preserve">Agnès </w:t>
                                                      </w:r>
                                                      <w:proofErr w:type="spellStart"/>
                                                      <w:r>
                                                        <w:rPr>
                                                          <w:rFonts w:ascii="Calibri" w:hAnsi="Calibri" w:cs="Calibri"/>
                                                          <w:b/>
                                                          <w:bCs/>
                                                          <w:sz w:val="22"/>
                                                          <w:szCs w:val="22"/>
                                                        </w:rPr>
                                                        <w:t>Pannier-Runacher</w:t>
                                                      </w:r>
                                                      <w:proofErr w:type="spellEnd"/>
                                                      <w:r>
                                                        <w:rPr>
                                                          <w:rFonts w:ascii="Calibri" w:hAnsi="Calibri" w:cs="Calibri"/>
                                                          <w:sz w:val="22"/>
                                                          <w:szCs w:val="22"/>
                                                        </w:rPr>
                                                        <w:t xml:space="preserve"> a déclaré : </w:t>
                                                      </w:r>
                                                      <w:r>
                                                        <w:rPr>
                                                          <w:rFonts w:ascii="Calibri" w:hAnsi="Calibri" w:cs="Calibri"/>
                                                          <w:i/>
                                                          <w:iCs/>
                                                          <w:sz w:val="22"/>
                                                          <w:szCs w:val="22"/>
                                                        </w:rPr>
                                                        <w:t>« Les tensions qui affectent l’industrie démontrent l’importance du travail que nous menons main dans la main depuis le début de l’année 2021 avec France industrie et l’ensemble des filières industrielles. Leurs remontées de terrain sont primordiales pour détecter les signaux faibles et répondre à chaque situation. Ce travail collectif s’est notamment matérialisé par des cellules de crise par type d’approvisionnement. Aux côtés des industriels, l’Etat a activé tous les leviers à sa disposition pour fluidifier la circulation des biens. Dans le prolongement de ces travaux, nous adaptons les mesures d’accompagnement pour protéger l’emploi et répondre aux difficultés de trésorerie des entreprises. »</w:t>
                                                      </w:r>
                                                    </w:p>
                                                    <w:p w:rsidR="00C30CA2" w:rsidRDefault="00C30CA2" w:rsidP="00C30CA2">
                                                      <w:pPr>
                                                        <w:jc w:val="both"/>
                                                        <w:rPr>
                                                          <w:rFonts w:ascii="Calibri" w:hAnsi="Calibri" w:cs="Calibri"/>
                                                          <w:sz w:val="22"/>
                                                          <w:szCs w:val="22"/>
                                                        </w:rPr>
                                                      </w:pPr>
                                                    </w:p>
                                                    <w:p w:rsidR="00C30CA2" w:rsidRDefault="00C30CA2" w:rsidP="00C30CA2">
                                                      <w:pPr>
                                                        <w:jc w:val="both"/>
                                                        <w:rPr>
                                                          <w:rFonts w:ascii="Calibri" w:hAnsi="Calibri" w:cs="Calibri"/>
                                                          <w:sz w:val="22"/>
                                                          <w:szCs w:val="22"/>
                                                        </w:rPr>
                                                      </w:pPr>
                                                    </w:p>
                                                    <w:p w:rsidR="00C30CA2" w:rsidRDefault="00C30CA2" w:rsidP="00C30CA2">
                                                      <w:pPr>
                                                        <w:rPr>
                                                          <w:rFonts w:ascii="Calibri" w:hAnsi="Calibri" w:cs="Calibri"/>
                                                          <w:b/>
                                                          <w:bCs/>
                                                          <w:sz w:val="22"/>
                                                          <w:szCs w:val="22"/>
                                                          <w:u w:val="single"/>
                                                        </w:rPr>
                                                      </w:pPr>
                                                      <w:bookmarkStart w:id="0" w:name="_GoBack"/>
                                                      <w:r>
                                                        <w:rPr>
                                                          <w:rFonts w:ascii="Calibri" w:hAnsi="Calibri" w:cs="Calibri"/>
                                                          <w:b/>
                                                          <w:bCs/>
                                                          <w:sz w:val="22"/>
                                                          <w:szCs w:val="22"/>
                                                          <w:u w:val="single"/>
                                                        </w:rPr>
                                                        <w:lastRenderedPageBreak/>
                                                        <w:t>Contacts presse</w:t>
                                                      </w:r>
                                                    </w:p>
                                                    <w:p w:rsidR="00C30CA2" w:rsidRDefault="00C30CA2" w:rsidP="00C30CA2">
                                                      <w:pPr>
                                                        <w:rPr>
                                                          <w:rFonts w:ascii="Calibri" w:hAnsi="Calibri" w:cs="Calibri"/>
                                                          <w:b/>
                                                          <w:bCs/>
                                                          <w:sz w:val="22"/>
                                                          <w:szCs w:val="22"/>
                                                          <w:u w:val="single"/>
                                                        </w:rPr>
                                                      </w:pPr>
                                                    </w:p>
                                                    <w:p w:rsidR="00C30CA2" w:rsidRDefault="00C30CA2" w:rsidP="00C30CA2">
                                                      <w:pPr>
                                                        <w:rPr>
                                                          <w:rFonts w:ascii="Calibri" w:hAnsi="Calibri" w:cs="Calibri"/>
                                                          <w:sz w:val="22"/>
                                                          <w:szCs w:val="22"/>
                                                        </w:rPr>
                                                      </w:pPr>
                                                      <w:r>
                                                        <w:rPr>
                                                          <w:rFonts w:ascii="Calibri" w:hAnsi="Calibri" w:cs="Calibri"/>
                                                          <w:b/>
                                                          <w:bCs/>
                                                          <w:sz w:val="22"/>
                                                          <w:szCs w:val="22"/>
                                                        </w:rPr>
                                                        <w:t>Cabinet de Bruno Le Maire</w:t>
                                                      </w:r>
                                                      <w:r>
                                                        <w:rPr>
                                                          <w:rFonts w:ascii="Calibri" w:hAnsi="Calibri" w:cs="Calibri"/>
                                                          <w:b/>
                                                          <w:bCs/>
                                                          <w:sz w:val="22"/>
                                                          <w:szCs w:val="22"/>
                                                        </w:rPr>
                                                        <w:br/>
                                                      </w:r>
                                                      <w:hyperlink r:id="rId6" w:history="1">
                                                        <w:r>
                                                          <w:rPr>
                                                            <w:rStyle w:val="Lienhypertexte"/>
                                                            <w:rFonts w:ascii="Calibri" w:hAnsi="Calibri" w:cs="Calibri"/>
                                                            <w:sz w:val="22"/>
                                                            <w:szCs w:val="22"/>
                                                          </w:rPr>
                                                          <w:t>presse.mineco@cabinets.finances.gouv.fr</w:t>
                                                        </w:r>
                                                      </w:hyperlink>
                                                      <w:r>
                                                        <w:rPr>
                                                          <w:rFonts w:ascii="Calibri" w:hAnsi="Calibri" w:cs="Calibri"/>
                                                          <w:sz w:val="22"/>
                                                          <w:szCs w:val="22"/>
                                                        </w:rPr>
                                                        <w:t xml:space="preserve">  </w:t>
                                                      </w:r>
                                                    </w:p>
                                                    <w:p w:rsidR="00C30CA2" w:rsidRDefault="00C30CA2" w:rsidP="00C30CA2">
                                                      <w:pPr>
                                                        <w:rPr>
                                                          <w:rFonts w:ascii="Calibri" w:hAnsi="Calibri" w:cs="Calibri"/>
                                                          <w:sz w:val="22"/>
                                                          <w:szCs w:val="22"/>
                                                        </w:rPr>
                                                      </w:pPr>
                                                    </w:p>
                                                    <w:p w:rsidR="00C30CA2" w:rsidRDefault="00C30CA2" w:rsidP="00C30CA2">
                                                      <w:pPr>
                                                        <w:rPr>
                                                          <w:rFonts w:ascii="Calibri" w:hAnsi="Calibri" w:cs="Calibri"/>
                                                          <w:sz w:val="22"/>
                                                          <w:szCs w:val="22"/>
                                                        </w:rPr>
                                                      </w:pPr>
                                                      <w:r>
                                                        <w:rPr>
                                                          <w:rFonts w:ascii="Calibri" w:hAnsi="Calibri" w:cs="Calibri"/>
                                                          <w:b/>
                                                          <w:bCs/>
                                                          <w:sz w:val="22"/>
                                                          <w:szCs w:val="22"/>
                                                        </w:rPr>
                                                        <w:t>Cabinet d’Elisabeth Borne</w:t>
                                                      </w:r>
                                                      <w:r>
                                                        <w:rPr>
                                                          <w:rFonts w:ascii="Calibri" w:hAnsi="Calibri" w:cs="Calibri"/>
                                                          <w:b/>
                                                          <w:bCs/>
                                                          <w:sz w:val="22"/>
                                                          <w:szCs w:val="22"/>
                                                        </w:rPr>
                                                        <w:br/>
                                                      </w:r>
                                                      <w:hyperlink r:id="rId7" w:history="1">
                                                        <w:r>
                                                          <w:rPr>
                                                            <w:rStyle w:val="Lienhypertexte"/>
                                                            <w:rFonts w:ascii="Calibri" w:hAnsi="Calibri" w:cs="Calibri"/>
                                                            <w:sz w:val="22"/>
                                                            <w:szCs w:val="22"/>
                                                          </w:rPr>
                                                          <w:t>sec.presse.travail@cab.travail.gouv.fr</w:t>
                                                        </w:r>
                                                      </w:hyperlink>
                                                      <w:r>
                                                        <w:rPr>
                                                          <w:rFonts w:ascii="Calibri" w:hAnsi="Calibri" w:cs="Calibri"/>
                                                          <w:sz w:val="22"/>
                                                          <w:szCs w:val="22"/>
                                                        </w:rPr>
                                                        <w:t xml:space="preserve">  </w:t>
                                                      </w:r>
                                                    </w:p>
                                                    <w:p w:rsidR="00C30CA2" w:rsidRDefault="00C30CA2" w:rsidP="00C30CA2">
                                                      <w:pPr>
                                                        <w:rPr>
                                                          <w:rFonts w:ascii="Calibri" w:hAnsi="Calibri" w:cs="Calibri"/>
                                                          <w:sz w:val="22"/>
                                                          <w:szCs w:val="22"/>
                                                        </w:rPr>
                                                      </w:pPr>
                                                    </w:p>
                                                    <w:p w:rsidR="00C30CA2" w:rsidRDefault="00C30CA2" w:rsidP="00C30CA2">
                                                      <w:pPr>
                                                        <w:rPr>
                                                          <w:rFonts w:ascii="Calibri" w:hAnsi="Calibri" w:cs="Calibri"/>
                                                          <w:sz w:val="22"/>
                                                          <w:szCs w:val="22"/>
                                                        </w:rPr>
                                                      </w:pPr>
                                                      <w:r>
                                                        <w:rPr>
                                                          <w:rFonts w:ascii="Calibri" w:hAnsi="Calibri" w:cs="Calibri"/>
                                                          <w:b/>
                                                          <w:bCs/>
                                                          <w:sz w:val="22"/>
                                                          <w:szCs w:val="22"/>
                                                        </w:rPr>
                                                        <w:t xml:space="preserve">Cabinet d’Agnès </w:t>
                                                      </w:r>
                                                      <w:proofErr w:type="spellStart"/>
                                                      <w:r>
                                                        <w:rPr>
                                                          <w:rFonts w:ascii="Calibri" w:hAnsi="Calibri" w:cs="Calibri"/>
                                                          <w:b/>
                                                          <w:bCs/>
                                                          <w:sz w:val="22"/>
                                                          <w:szCs w:val="22"/>
                                                        </w:rPr>
                                                        <w:t>Pannier-Runacher</w:t>
                                                      </w:r>
                                                      <w:proofErr w:type="spellEnd"/>
                                                      <w:r>
                                                        <w:rPr>
                                                          <w:rFonts w:ascii="Calibri" w:hAnsi="Calibri" w:cs="Calibri"/>
                                                          <w:b/>
                                                          <w:bCs/>
                                                          <w:sz w:val="22"/>
                                                          <w:szCs w:val="22"/>
                                                        </w:rPr>
                                                        <w:br/>
                                                      </w:r>
                                                      <w:hyperlink r:id="rId8" w:history="1">
                                                        <w:r>
                                                          <w:rPr>
                                                            <w:rStyle w:val="Lienhypertexte"/>
                                                            <w:rFonts w:ascii="Calibri" w:hAnsi="Calibri" w:cs="Calibri"/>
                                                            <w:sz w:val="22"/>
                                                            <w:szCs w:val="22"/>
                                                          </w:rPr>
                                                          <w:t>presse@industrie.gouv.fr</w:t>
                                                        </w:r>
                                                      </w:hyperlink>
                                                      <w:r>
                                                        <w:rPr>
                                                          <w:rFonts w:ascii="Calibri" w:hAnsi="Calibri" w:cs="Calibri"/>
                                                          <w:sz w:val="22"/>
                                                          <w:szCs w:val="22"/>
                                                        </w:rPr>
                                                        <w:t xml:space="preserve"> </w:t>
                                                      </w:r>
                                                    </w:p>
                                                    <w:bookmarkEnd w:id="0"/>
                                                    <w:p w:rsidR="00C30CA2" w:rsidRDefault="00C30CA2" w:rsidP="00C30CA2">
                                                      <w:pPr>
                                                        <w:jc w:val="both"/>
                                                        <w:rPr>
                                                          <w:rFonts w:ascii="Calibri" w:hAnsi="Calibri" w:cs="Calibri"/>
                                                          <w:sz w:val="22"/>
                                                          <w:szCs w:val="22"/>
                                                        </w:rPr>
                                                      </w:pPr>
                                                    </w:p>
                                                    <w:p w:rsidR="00C30CA2" w:rsidRDefault="00C30CA2" w:rsidP="00C30CA2">
                                                      <w:pPr>
                                                        <w:jc w:val="both"/>
                                                        <w:rPr>
                                                          <w:rFonts w:ascii="Marianne" w:hAnsi="Marianne"/>
                                                          <w:sz w:val="22"/>
                                                          <w:szCs w:val="22"/>
                                                        </w:rPr>
                                                      </w:pPr>
                                                    </w:p>
                                                    <w:p w:rsidR="00C30CA2" w:rsidRDefault="00C30CA2" w:rsidP="00C30CA2">
                                                      <w:pPr>
                                                        <w:jc w:val="both"/>
                                                        <w:rPr>
                                                          <w:rFonts w:ascii="Marianne" w:hAnsi="Marianne"/>
                                                          <w:sz w:val="22"/>
                                                          <w:szCs w:val="22"/>
                                                        </w:rPr>
                                                      </w:pPr>
                                                    </w:p>
                                                    <w:p w:rsidR="00C30CA2" w:rsidRDefault="00C30CA2" w:rsidP="00C30CA2">
                                                      <w:pPr>
                                                        <w:jc w:val="both"/>
                                                        <w:rPr>
                                                          <w:rFonts w:ascii="Marianne" w:hAnsi="Marianne"/>
                                                          <w:sz w:val="22"/>
                                                          <w:szCs w:val="22"/>
                                                        </w:rPr>
                                                      </w:pPr>
                                                    </w:p>
                                                    <w:p w:rsidR="00C30CA2" w:rsidRDefault="00C30CA2" w:rsidP="00C30CA2">
                                                      <w:pPr>
                                                        <w:jc w:val="both"/>
                                                        <w:rPr>
                                                          <w:rFonts w:ascii="Arial" w:hAnsi="Arial" w:cs="Arial"/>
                                                          <w:sz w:val="16"/>
                                                          <w:szCs w:val="16"/>
                                                        </w:rPr>
                                                      </w:pPr>
                                                    </w:p>
                                                  </w:tc>
                                                </w:tr>
                                              </w:tbl>
                                              <w:tbl>
                                                <w:tblPr>
                                                  <w:tblW w:w="0" w:type="auto"/>
                                                  <w:jc w:val="center"/>
                                                  <w:tblCellMar>
                                                    <w:left w:w="0" w:type="dxa"/>
                                                    <w:right w:w="0" w:type="dxa"/>
                                                  </w:tblCellMar>
                                                  <w:tblLook w:val="04A0" w:firstRow="1" w:lastRow="0" w:firstColumn="1" w:lastColumn="0" w:noHBand="0" w:noVBand="1"/>
                                                </w:tblPr>
                                                <w:tblGrid>
                                                  <w:gridCol w:w="53"/>
                                                </w:tblGrid>
                                                <w:tr w:rsidR="00C30CA2">
                                                  <w:trPr>
                                                    <w:trHeight w:val="150"/>
                                                    <w:jc w:val="center"/>
                                                  </w:trPr>
                                                  <w:tc>
                                                    <w:tcPr>
                                                      <w:tcW w:w="0" w:type="auto"/>
                                                      <w:vAlign w:val="center"/>
                                                      <w:hideMark/>
                                                    </w:tcPr>
                                                    <w:p w:rsidR="00C30CA2" w:rsidRDefault="00C30CA2" w:rsidP="00C30CA2">
                                                      <w:pPr>
                                                        <w:spacing w:line="150" w:lineRule="exact"/>
                                                        <w:jc w:val="both"/>
                                                        <w:rPr>
                                                          <w:sz w:val="21"/>
                                                          <w:szCs w:val="21"/>
                                                        </w:rPr>
                                                      </w:pPr>
                                                      <w:r>
                                                        <w:rPr>
                                                          <w:sz w:val="21"/>
                                                          <w:szCs w:val="21"/>
                                                        </w:rPr>
                                                        <w:lastRenderedPageBreak/>
                                                        <w:t xml:space="preserve">  </w:t>
                                                      </w:r>
                                                    </w:p>
                                                  </w:tc>
                                                </w:tr>
                                              </w:tbl>
                                              <w:p w:rsidR="00C30CA2" w:rsidRDefault="00C30CA2">
                                                <w:pPr>
                                                  <w:jc w:val="center"/>
                                                  <w:rPr>
                                                    <w:rFonts w:eastAsia="Times New Roman"/>
                                                    <w:sz w:val="20"/>
                                                    <w:szCs w:val="20"/>
                                                  </w:rPr>
                                                </w:pPr>
                                              </w:p>
                                            </w:tc>
                                          </w:tr>
                                        </w:tbl>
                                        <w:p w:rsidR="00C30CA2" w:rsidRDefault="00C30CA2">
                                          <w:pPr>
                                            <w:rPr>
                                              <w:rFonts w:eastAsia="Times New Roman"/>
                                              <w:sz w:val="20"/>
                                              <w:szCs w:val="20"/>
                                            </w:rPr>
                                          </w:pPr>
                                        </w:p>
                                      </w:tc>
                                    </w:tr>
                                  </w:tbl>
                                  <w:p w:rsidR="00C30CA2" w:rsidRDefault="00C30CA2">
                                    <w:pPr>
                                      <w:jc w:val="center"/>
                                      <w:rPr>
                                        <w:rFonts w:eastAsia="Times New Roman"/>
                                        <w:sz w:val="20"/>
                                        <w:szCs w:val="20"/>
                                      </w:rPr>
                                    </w:pPr>
                                  </w:p>
                                </w:tc>
                              </w:tr>
                            </w:tbl>
                            <w:p w:rsidR="00C30CA2" w:rsidRDefault="00C30CA2">
                              <w:pPr>
                                <w:jc w:val="center"/>
                                <w:rPr>
                                  <w:rFonts w:eastAsia="Times New Roman"/>
                                  <w:sz w:val="20"/>
                                  <w:szCs w:val="20"/>
                                </w:rPr>
                              </w:pPr>
                            </w:p>
                          </w:tc>
                          <w:tc>
                            <w:tcPr>
                              <w:tcW w:w="150" w:type="dxa"/>
                              <w:shd w:val="clear" w:color="auto" w:fill="FFFFFF"/>
                              <w:vAlign w:val="center"/>
                              <w:hideMark/>
                            </w:tcPr>
                            <w:p w:rsidR="00C30CA2" w:rsidRDefault="00C30CA2">
                              <w:pPr>
                                <w:rPr>
                                  <w:rFonts w:eastAsia="Times New Roman"/>
                                  <w:sz w:val="20"/>
                                  <w:szCs w:val="20"/>
                                </w:rPr>
                              </w:pPr>
                            </w:p>
                          </w:tc>
                        </w:tr>
                      </w:tbl>
                      <w:p w:rsidR="00C30CA2" w:rsidRDefault="00C30CA2">
                        <w:pPr>
                          <w:rPr>
                            <w:rFonts w:eastAsia="Times New Roman"/>
                            <w:sz w:val="20"/>
                            <w:szCs w:val="20"/>
                          </w:rPr>
                        </w:pPr>
                      </w:p>
                    </w:tc>
                  </w:tr>
                </w:tbl>
                <w:p w:rsidR="00C30CA2" w:rsidRDefault="00C30CA2"/>
                <w:tbl>
                  <w:tblPr>
                    <w:tblW w:w="5000" w:type="pct"/>
                    <w:tblCellMar>
                      <w:left w:w="0" w:type="dxa"/>
                      <w:right w:w="0" w:type="dxa"/>
                    </w:tblCellMar>
                    <w:tblLook w:val="04A0" w:firstRow="1" w:lastRow="0" w:firstColumn="1" w:lastColumn="0" w:noHBand="0" w:noVBand="1"/>
                  </w:tblPr>
                  <w:tblGrid>
                    <w:gridCol w:w="9072"/>
                  </w:tblGrid>
                  <w:tr w:rsidR="00C30CA2">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C30CA2">
                          <w:tc>
                            <w:tcPr>
                              <w:tcW w:w="150" w:type="dxa"/>
                              <w:shd w:val="clear" w:color="auto" w:fill="FFFFFF"/>
                              <w:vAlign w:val="center"/>
                              <w:hideMark/>
                            </w:tcPr>
                            <w:p w:rsidR="00C30CA2" w:rsidRDefault="00C30CA2"/>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C30CA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11"/>
                                      <w:gridCol w:w="3289"/>
                                    </w:tblGrid>
                                    <w:tr w:rsidR="00C30CA2">
                                      <w:trPr>
                                        <w:jc w:val="center"/>
                                      </w:trPr>
                                      <w:tc>
                                        <w:tcPr>
                                          <w:tcW w:w="3100" w:type="pct"/>
                                        </w:tcPr>
                                        <w:p w:rsidR="00C30CA2" w:rsidRDefault="00C30CA2"/>
                                      </w:tc>
                                      <w:tc>
                                        <w:tcPr>
                                          <w:tcW w:w="1850" w:type="pct"/>
                                        </w:tcPr>
                                        <w:p w:rsidR="00C30CA2" w:rsidRDefault="00C30CA2"/>
                                      </w:tc>
                                    </w:tr>
                                  </w:tbl>
                                  <w:p w:rsidR="00C30CA2" w:rsidRDefault="00C30CA2">
                                    <w:pPr>
                                      <w:jc w:val="center"/>
                                      <w:rPr>
                                        <w:rFonts w:eastAsia="Times New Roman"/>
                                        <w:sz w:val="20"/>
                                        <w:szCs w:val="20"/>
                                      </w:rPr>
                                    </w:pPr>
                                  </w:p>
                                </w:tc>
                              </w:tr>
                            </w:tbl>
                            <w:p w:rsidR="00C30CA2" w:rsidRDefault="00C30CA2">
                              <w:pPr>
                                <w:jc w:val="center"/>
                                <w:rPr>
                                  <w:rFonts w:eastAsia="Times New Roman"/>
                                  <w:sz w:val="20"/>
                                  <w:szCs w:val="20"/>
                                </w:rPr>
                              </w:pPr>
                            </w:p>
                          </w:tc>
                          <w:tc>
                            <w:tcPr>
                              <w:tcW w:w="150" w:type="dxa"/>
                              <w:shd w:val="clear" w:color="auto" w:fill="FFFFFF"/>
                              <w:vAlign w:val="center"/>
                              <w:hideMark/>
                            </w:tcPr>
                            <w:p w:rsidR="00C30CA2" w:rsidRDefault="00C30CA2">
                              <w:pPr>
                                <w:rPr>
                                  <w:rFonts w:eastAsia="Times New Roman"/>
                                  <w:sz w:val="20"/>
                                  <w:szCs w:val="20"/>
                                </w:rPr>
                              </w:pPr>
                            </w:p>
                          </w:tc>
                        </w:tr>
                      </w:tbl>
                      <w:p w:rsidR="00C30CA2" w:rsidRDefault="00C30CA2">
                        <w:pPr>
                          <w:rPr>
                            <w:rFonts w:eastAsia="Times New Roman"/>
                            <w:sz w:val="20"/>
                            <w:szCs w:val="20"/>
                          </w:rPr>
                        </w:pPr>
                      </w:p>
                    </w:tc>
                  </w:tr>
                  <w:tr w:rsidR="00C30CA2">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C30CA2">
                          <w:tc>
                            <w:tcPr>
                              <w:tcW w:w="150" w:type="dxa"/>
                              <w:shd w:val="clear" w:color="auto" w:fill="FFFFFF"/>
                              <w:vAlign w:val="center"/>
                              <w:hideMark/>
                            </w:tcPr>
                            <w:p w:rsidR="00C30CA2" w:rsidRDefault="00C30CA2">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C30CA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C30CA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C30C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C30CA2">
                                                  <w:tc>
                                                    <w:tcPr>
                                                      <w:tcW w:w="0" w:type="auto"/>
                                                      <w:vAlign w:val="center"/>
                                                      <w:hideMark/>
                                                    </w:tcPr>
                                                    <w:p w:rsidR="00C30CA2" w:rsidRDefault="00C30CA2">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9"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C30CA2" w:rsidRDefault="00C30CA2">
                                                <w:pPr>
                                                  <w:rPr>
                                                    <w:rFonts w:eastAsia="Times New Roman"/>
                                                    <w:sz w:val="20"/>
                                                    <w:szCs w:val="20"/>
                                                  </w:rPr>
                                                </w:pPr>
                                              </w:p>
                                            </w:tc>
                                          </w:tr>
                                        </w:tbl>
                                        <w:p w:rsidR="00C30CA2" w:rsidRDefault="00C30CA2">
                                          <w:pPr>
                                            <w:rPr>
                                              <w:rFonts w:eastAsia="Times New Roman"/>
                                              <w:sz w:val="20"/>
                                              <w:szCs w:val="20"/>
                                            </w:rPr>
                                          </w:pPr>
                                        </w:p>
                                      </w:tc>
                                    </w:tr>
                                  </w:tbl>
                                  <w:p w:rsidR="00C30CA2" w:rsidRDefault="00C30CA2">
                                    <w:pPr>
                                      <w:jc w:val="center"/>
                                      <w:rPr>
                                        <w:rFonts w:eastAsia="Times New Roman"/>
                                        <w:sz w:val="20"/>
                                        <w:szCs w:val="20"/>
                                      </w:rPr>
                                    </w:pPr>
                                  </w:p>
                                </w:tc>
                              </w:tr>
                            </w:tbl>
                            <w:p w:rsidR="00C30CA2" w:rsidRDefault="00C30CA2">
                              <w:pPr>
                                <w:jc w:val="center"/>
                                <w:rPr>
                                  <w:rFonts w:eastAsia="Times New Roman"/>
                                  <w:sz w:val="20"/>
                                  <w:szCs w:val="20"/>
                                </w:rPr>
                              </w:pPr>
                            </w:p>
                          </w:tc>
                          <w:tc>
                            <w:tcPr>
                              <w:tcW w:w="150" w:type="dxa"/>
                              <w:shd w:val="clear" w:color="auto" w:fill="FFFFFF"/>
                              <w:vAlign w:val="center"/>
                              <w:hideMark/>
                            </w:tcPr>
                            <w:p w:rsidR="00C30CA2" w:rsidRDefault="00C30CA2">
                              <w:pPr>
                                <w:rPr>
                                  <w:rFonts w:eastAsia="Times New Roman"/>
                                  <w:sz w:val="20"/>
                                  <w:szCs w:val="20"/>
                                </w:rPr>
                              </w:pPr>
                            </w:p>
                          </w:tc>
                        </w:tr>
                      </w:tbl>
                      <w:p w:rsidR="00C30CA2" w:rsidRDefault="00C30CA2">
                        <w:pPr>
                          <w:rPr>
                            <w:vanish/>
                          </w:rPr>
                        </w:pPr>
                      </w:p>
                      <w:tbl>
                        <w:tblPr>
                          <w:tblW w:w="5000" w:type="pct"/>
                          <w:tblCellMar>
                            <w:left w:w="0" w:type="dxa"/>
                            <w:right w:w="0" w:type="dxa"/>
                          </w:tblCellMar>
                          <w:tblLook w:val="04A0" w:firstRow="1" w:lastRow="0" w:firstColumn="1" w:lastColumn="0" w:noHBand="0" w:noVBand="1"/>
                        </w:tblPr>
                        <w:tblGrid>
                          <w:gridCol w:w="9072"/>
                        </w:tblGrid>
                        <w:tr w:rsidR="00C30CA2">
                          <w:trPr>
                            <w:trHeight w:val="150"/>
                          </w:trPr>
                          <w:tc>
                            <w:tcPr>
                              <w:tcW w:w="9750" w:type="dxa"/>
                              <w:shd w:val="clear" w:color="auto" w:fill="FFFFFF"/>
                              <w:tcMar>
                                <w:top w:w="0" w:type="dxa"/>
                                <w:left w:w="150" w:type="dxa"/>
                                <w:bottom w:w="0" w:type="dxa"/>
                                <w:right w:w="150" w:type="dxa"/>
                              </w:tcMar>
                              <w:vAlign w:val="center"/>
                              <w:hideMark/>
                            </w:tcPr>
                            <w:p w:rsidR="00C30CA2" w:rsidRDefault="00C30CA2">
                              <w:pPr>
                                <w:spacing w:line="150" w:lineRule="exact"/>
                                <w:rPr>
                                  <w:sz w:val="15"/>
                                  <w:szCs w:val="15"/>
                                </w:rPr>
                              </w:pPr>
                              <w:r>
                                <w:rPr>
                                  <w:sz w:val="15"/>
                                  <w:szCs w:val="15"/>
                                </w:rPr>
                                <w:t xml:space="preserve">  </w:t>
                              </w:r>
                            </w:p>
                          </w:tc>
                        </w:tr>
                      </w:tbl>
                      <w:p w:rsidR="00C30CA2" w:rsidRDefault="00C30CA2">
                        <w:pPr>
                          <w:rPr>
                            <w:sz w:val="20"/>
                            <w:szCs w:val="20"/>
                          </w:rPr>
                        </w:pPr>
                      </w:p>
                    </w:tc>
                  </w:tr>
                </w:tbl>
                <w:p w:rsidR="00C30CA2" w:rsidRDefault="00C30CA2"/>
                <w:tbl>
                  <w:tblPr>
                    <w:tblW w:w="5000" w:type="pct"/>
                    <w:shd w:val="clear" w:color="auto" w:fill="FFFFFF"/>
                    <w:tblCellMar>
                      <w:left w:w="0" w:type="dxa"/>
                      <w:right w:w="0" w:type="dxa"/>
                    </w:tblCellMar>
                    <w:tblLook w:val="04A0" w:firstRow="1" w:lastRow="0" w:firstColumn="1" w:lastColumn="0" w:noHBand="0" w:noVBand="1"/>
                  </w:tblPr>
                  <w:tblGrid>
                    <w:gridCol w:w="9072"/>
                  </w:tblGrid>
                  <w:tr w:rsidR="00C30CA2">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30CA2">
                          <w:tc>
                            <w:tcPr>
                              <w:tcW w:w="150" w:type="dxa"/>
                              <w:vAlign w:val="center"/>
                              <w:hideMark/>
                            </w:tcPr>
                            <w:p w:rsidR="00C30CA2" w:rsidRDefault="00C30CA2"/>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30CA2">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30CA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C30CA2">
                                            <w:tc>
                                              <w:tcPr>
                                                <w:tcW w:w="0" w:type="auto"/>
                                                <w:tcMar>
                                                  <w:top w:w="300" w:type="dxa"/>
                                                  <w:left w:w="300" w:type="dxa"/>
                                                  <w:bottom w:w="300" w:type="dxa"/>
                                                  <w:right w:w="300" w:type="dxa"/>
                                                </w:tcMar>
                                                <w:vAlign w:val="center"/>
                                                <w:hideMark/>
                                              </w:tcPr>
                                              <w:p w:rsidR="00C30CA2" w:rsidRDefault="00C30CA2">
                                                <w:pPr>
                                                  <w:rPr>
                                                    <w:rFonts w:eastAsia="Times New Roman"/>
                                                    <w:sz w:val="20"/>
                                                    <w:szCs w:val="20"/>
                                                  </w:rPr>
                                                </w:pPr>
                                              </w:p>
                                            </w:tc>
                                          </w:tr>
                                        </w:tbl>
                                        <w:p w:rsidR="00C30CA2" w:rsidRDefault="00C30CA2">
                                          <w:pPr>
                                            <w:rPr>
                                              <w:rFonts w:eastAsia="Times New Roman"/>
                                              <w:sz w:val="20"/>
                                              <w:szCs w:val="20"/>
                                            </w:rPr>
                                          </w:pPr>
                                        </w:p>
                                      </w:tc>
                                    </w:tr>
                                  </w:tbl>
                                  <w:p w:rsidR="00C30CA2" w:rsidRDefault="00C30CA2">
                                    <w:pPr>
                                      <w:jc w:val="center"/>
                                      <w:rPr>
                                        <w:rFonts w:eastAsia="Times New Roman"/>
                                        <w:sz w:val="20"/>
                                        <w:szCs w:val="20"/>
                                      </w:rPr>
                                    </w:pPr>
                                  </w:p>
                                </w:tc>
                              </w:tr>
                            </w:tbl>
                            <w:p w:rsidR="00C30CA2" w:rsidRDefault="00C30CA2">
                              <w:pPr>
                                <w:jc w:val="center"/>
                                <w:rPr>
                                  <w:rFonts w:eastAsia="Times New Roman"/>
                                  <w:sz w:val="20"/>
                                  <w:szCs w:val="20"/>
                                </w:rPr>
                              </w:pPr>
                            </w:p>
                          </w:tc>
                          <w:tc>
                            <w:tcPr>
                              <w:tcW w:w="150" w:type="dxa"/>
                              <w:vAlign w:val="center"/>
                              <w:hideMark/>
                            </w:tcPr>
                            <w:p w:rsidR="00C30CA2" w:rsidRDefault="00C30CA2">
                              <w:pPr>
                                <w:rPr>
                                  <w:rFonts w:eastAsia="Times New Roman"/>
                                  <w:sz w:val="20"/>
                                  <w:szCs w:val="20"/>
                                </w:rPr>
                              </w:pPr>
                            </w:p>
                          </w:tc>
                        </w:tr>
                      </w:tbl>
                      <w:p w:rsidR="00C30CA2" w:rsidRDefault="00C30CA2">
                        <w:pPr>
                          <w:rPr>
                            <w:rFonts w:eastAsia="Times New Roman"/>
                            <w:sz w:val="20"/>
                            <w:szCs w:val="20"/>
                          </w:rPr>
                        </w:pPr>
                      </w:p>
                    </w:tc>
                  </w:tr>
                </w:tbl>
                <w:p w:rsidR="00C30CA2" w:rsidRDefault="00C30CA2">
                  <w:pPr>
                    <w:rPr>
                      <w:sz w:val="20"/>
                      <w:szCs w:val="20"/>
                    </w:rPr>
                  </w:pPr>
                </w:p>
              </w:tc>
            </w:tr>
          </w:tbl>
          <w:p w:rsidR="00C30CA2" w:rsidRDefault="00C30CA2">
            <w:pPr>
              <w:jc w:val="center"/>
              <w:rPr>
                <w:rFonts w:eastAsia="Times New Roman"/>
                <w:sz w:val="20"/>
                <w:szCs w:val="20"/>
              </w:rPr>
            </w:pPr>
          </w:p>
        </w:tc>
      </w:tr>
    </w:tbl>
    <w:p w:rsidR="00651121" w:rsidRDefault="00651121"/>
    <w:sectPr w:rsidR="00651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57765"/>
    <w:multiLevelType w:val="hybridMultilevel"/>
    <w:tmpl w:val="8FD8EA4C"/>
    <w:lvl w:ilvl="0" w:tplc="7FF4430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A2"/>
    <w:rsid w:val="00651121"/>
    <w:rsid w:val="00C30C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412AE-5721-4939-B3B2-DB980F07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CA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0CA2"/>
    <w:rPr>
      <w:color w:val="0000FF"/>
      <w:u w:val="single"/>
    </w:rPr>
  </w:style>
  <w:style w:type="paragraph" w:styleId="NormalWeb">
    <w:name w:val="Normal (Web)"/>
    <w:basedOn w:val="Normal"/>
    <w:uiPriority w:val="99"/>
    <w:semiHidden/>
    <w:unhideWhenUsed/>
    <w:rsid w:val="00C30CA2"/>
    <w:pPr>
      <w:spacing w:before="100" w:beforeAutospacing="1" w:after="100" w:afterAutospacing="1"/>
    </w:pPr>
  </w:style>
  <w:style w:type="character" w:styleId="lev">
    <w:name w:val="Strong"/>
    <w:basedOn w:val="Policepardfaut"/>
    <w:uiPriority w:val="22"/>
    <w:qFormat/>
    <w:rsid w:val="00C30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industrie.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mineco@cabinets.finances.gouv.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4899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Néziha (CAB/TRAVAIL)</dc:creator>
  <cp:keywords/>
  <dc:description/>
  <cp:lastModifiedBy>MARIE, Néziha (CAB/TRAVAIL)</cp:lastModifiedBy>
  <cp:revision>1</cp:revision>
  <dcterms:created xsi:type="dcterms:W3CDTF">2021-12-13T17:17:00Z</dcterms:created>
  <dcterms:modified xsi:type="dcterms:W3CDTF">2021-12-13T17:19:00Z</dcterms:modified>
</cp:coreProperties>
</file>