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E9" w:rsidRDefault="005249E9" w:rsidP="005249E9">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5249E9" w:rsidTr="005249E9">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5249E9">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5249E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249E9">
                          <w:tc>
                            <w:tcPr>
                              <w:tcW w:w="150" w:type="dxa"/>
                              <w:vAlign w:val="center"/>
                              <w:hideMark/>
                            </w:tcPr>
                            <w:p w:rsidR="005249E9" w:rsidRDefault="005249E9"/>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249E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249E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5249E9">
                                            <w:tc>
                                              <w:tcPr>
                                                <w:tcW w:w="0" w:type="auto"/>
                                                <w:tcMar>
                                                  <w:top w:w="300" w:type="dxa"/>
                                                  <w:left w:w="300" w:type="dxa"/>
                                                  <w:bottom w:w="75" w:type="dxa"/>
                                                  <w:right w:w="300" w:type="dxa"/>
                                                </w:tcMar>
                                                <w:vAlign w:val="center"/>
                                                <w:hideMark/>
                                              </w:tcPr>
                                              <w:p w:rsidR="005249E9" w:rsidRDefault="005249E9">
                                                <w:pPr>
                                                  <w:rPr>
                                                    <w:rFonts w:eastAsia="Times New Roman"/>
                                                    <w:sz w:val="20"/>
                                                    <w:szCs w:val="20"/>
                                                  </w:rPr>
                                                </w:pPr>
                                              </w:p>
                                            </w:tc>
                                          </w:tr>
                                        </w:tbl>
                                        <w:p w:rsidR="005249E9" w:rsidRDefault="005249E9">
                                          <w:pPr>
                                            <w:rPr>
                                              <w:rFonts w:eastAsia="Times New Roman"/>
                                              <w:sz w:val="20"/>
                                              <w:szCs w:val="20"/>
                                            </w:rPr>
                                          </w:pPr>
                                        </w:p>
                                      </w:tc>
                                    </w:tr>
                                  </w:tbl>
                                  <w:p w:rsidR="005249E9" w:rsidRDefault="005249E9">
                                    <w:pPr>
                                      <w:jc w:val="center"/>
                                      <w:rPr>
                                        <w:rFonts w:eastAsia="Times New Roman"/>
                                        <w:sz w:val="20"/>
                                        <w:szCs w:val="20"/>
                                      </w:rPr>
                                    </w:pPr>
                                  </w:p>
                                </w:tc>
                              </w:tr>
                            </w:tbl>
                            <w:p w:rsidR="005249E9" w:rsidRDefault="005249E9">
                              <w:pPr>
                                <w:jc w:val="center"/>
                                <w:rPr>
                                  <w:rFonts w:eastAsia="Times New Roman"/>
                                  <w:sz w:val="20"/>
                                  <w:szCs w:val="20"/>
                                </w:rPr>
                              </w:pPr>
                            </w:p>
                          </w:tc>
                          <w:tc>
                            <w:tcPr>
                              <w:tcW w:w="150" w:type="dxa"/>
                              <w:vAlign w:val="center"/>
                              <w:hideMark/>
                            </w:tcPr>
                            <w:p w:rsidR="005249E9" w:rsidRDefault="005249E9">
                              <w:pPr>
                                <w:rPr>
                                  <w:rFonts w:eastAsia="Times New Roman"/>
                                  <w:sz w:val="20"/>
                                  <w:szCs w:val="20"/>
                                </w:rPr>
                              </w:pPr>
                            </w:p>
                          </w:tc>
                        </w:tr>
                      </w:tbl>
                      <w:p w:rsidR="005249E9" w:rsidRDefault="005249E9">
                        <w:pPr>
                          <w:rPr>
                            <w:rFonts w:eastAsia="Times New Roman"/>
                            <w:sz w:val="20"/>
                            <w:szCs w:val="20"/>
                          </w:rPr>
                        </w:pPr>
                      </w:p>
                    </w:tc>
                  </w:tr>
                  <w:tr w:rsidR="005249E9">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249E9">
                          <w:trPr>
                            <w:trHeight w:val="150"/>
                          </w:trPr>
                          <w:tc>
                            <w:tcPr>
                              <w:tcW w:w="9750" w:type="dxa"/>
                              <w:shd w:val="clear" w:color="auto" w:fill="FFFFFF"/>
                              <w:tcMar>
                                <w:top w:w="0" w:type="dxa"/>
                                <w:left w:w="150" w:type="dxa"/>
                                <w:bottom w:w="0" w:type="dxa"/>
                                <w:right w:w="150" w:type="dxa"/>
                              </w:tcMar>
                              <w:vAlign w:val="center"/>
                              <w:hideMark/>
                            </w:tcPr>
                            <w:p w:rsidR="005249E9" w:rsidRDefault="005249E9">
                              <w:pPr>
                                <w:spacing w:line="150" w:lineRule="exact"/>
                                <w:rPr>
                                  <w:rFonts w:eastAsia="Times New Roman"/>
                                  <w:sz w:val="15"/>
                                  <w:szCs w:val="15"/>
                                </w:rPr>
                              </w:pPr>
                              <w:r>
                                <w:rPr>
                                  <w:rFonts w:eastAsia="Times New Roman"/>
                                  <w:sz w:val="15"/>
                                  <w:szCs w:val="15"/>
                                </w:rPr>
                                <w:t xml:space="preserve">  </w:t>
                              </w:r>
                            </w:p>
                          </w:tc>
                        </w:tr>
                      </w:tbl>
                      <w:p w:rsidR="005249E9" w:rsidRDefault="005249E9">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5249E9">
                          <w:trPr>
                            <w:hidden/>
                          </w:trPr>
                          <w:tc>
                            <w:tcPr>
                              <w:tcW w:w="150" w:type="dxa"/>
                              <w:shd w:val="clear" w:color="auto" w:fill="FFFFFF"/>
                              <w:vAlign w:val="center"/>
                              <w:hideMark/>
                            </w:tcPr>
                            <w:p w:rsidR="005249E9" w:rsidRDefault="005249E9">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5249E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5249E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5249E9">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5249E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249E9">
                                                        <w:tc>
                                                          <w:tcPr>
                                                            <w:tcW w:w="0" w:type="auto"/>
                                                            <w:vAlign w:val="center"/>
                                                            <w:hideMark/>
                                                          </w:tcPr>
                                                          <w:p w:rsidR="005249E9" w:rsidRDefault="005249E9">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5249E9" w:rsidRDefault="005249E9">
                                                      <w:pPr>
                                                        <w:rPr>
                                                          <w:rFonts w:eastAsia="Times New Roman"/>
                                                          <w:sz w:val="20"/>
                                                          <w:szCs w:val="20"/>
                                                        </w:rPr>
                                                      </w:pPr>
                                                    </w:p>
                                                  </w:tc>
                                                </w:tr>
                                              </w:tbl>
                                              <w:p w:rsidR="005249E9" w:rsidRDefault="005249E9">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5249E9">
                                                  <w:trPr>
                                                    <w:trHeight w:val="300"/>
                                                    <w:jc w:val="center"/>
                                                  </w:trPr>
                                                  <w:tc>
                                                    <w:tcPr>
                                                      <w:tcW w:w="0" w:type="auto"/>
                                                      <w:vAlign w:val="center"/>
                                                      <w:hideMark/>
                                                    </w:tcPr>
                                                    <w:p w:rsidR="005249E9" w:rsidRDefault="005249E9">
                                                      <w:pPr>
                                                        <w:spacing w:line="300" w:lineRule="exact"/>
                                                        <w:rPr>
                                                          <w:rFonts w:eastAsia="Times New Roman"/>
                                                          <w:sz w:val="30"/>
                                                          <w:szCs w:val="30"/>
                                                        </w:rPr>
                                                      </w:pPr>
                                                      <w:r>
                                                        <w:rPr>
                                                          <w:rFonts w:eastAsia="Times New Roman"/>
                                                          <w:sz w:val="30"/>
                                                          <w:szCs w:val="30"/>
                                                        </w:rPr>
                                                        <w:t xml:space="preserve">  </w:t>
                                                      </w:r>
                                                    </w:p>
                                                  </w:tc>
                                                </w:tr>
                                              </w:tbl>
                                              <w:p w:rsidR="005249E9" w:rsidRDefault="005249E9">
                                                <w:pPr>
                                                  <w:jc w:val="center"/>
                                                  <w:rPr>
                                                    <w:rFonts w:eastAsia="Times New Roman"/>
                                                    <w:sz w:val="20"/>
                                                    <w:szCs w:val="20"/>
                                                  </w:rPr>
                                                </w:pPr>
                                              </w:p>
                                            </w:tc>
                                          </w:tr>
                                        </w:tbl>
                                        <w:p w:rsidR="005249E9" w:rsidRDefault="005249E9">
                                          <w:pPr>
                                            <w:rPr>
                                              <w:rFonts w:eastAsia="Times New Roman"/>
                                              <w:sz w:val="20"/>
                                              <w:szCs w:val="20"/>
                                            </w:rPr>
                                          </w:pPr>
                                        </w:p>
                                      </w:tc>
                                    </w:tr>
                                  </w:tbl>
                                  <w:p w:rsidR="005249E9" w:rsidRDefault="005249E9">
                                    <w:pPr>
                                      <w:jc w:val="center"/>
                                      <w:rPr>
                                        <w:rFonts w:eastAsia="Times New Roman"/>
                                        <w:sz w:val="20"/>
                                        <w:szCs w:val="20"/>
                                      </w:rPr>
                                    </w:pPr>
                                  </w:p>
                                </w:tc>
                              </w:tr>
                            </w:tbl>
                            <w:p w:rsidR="005249E9" w:rsidRDefault="005249E9">
                              <w:pPr>
                                <w:jc w:val="center"/>
                                <w:rPr>
                                  <w:rFonts w:eastAsia="Times New Roman"/>
                                  <w:sz w:val="20"/>
                                  <w:szCs w:val="20"/>
                                </w:rPr>
                              </w:pPr>
                            </w:p>
                          </w:tc>
                          <w:tc>
                            <w:tcPr>
                              <w:tcW w:w="150" w:type="dxa"/>
                              <w:shd w:val="clear" w:color="auto" w:fill="FFFFFF"/>
                              <w:vAlign w:val="center"/>
                              <w:hideMark/>
                            </w:tcPr>
                            <w:p w:rsidR="005249E9" w:rsidRDefault="005249E9">
                              <w:pPr>
                                <w:rPr>
                                  <w:rFonts w:eastAsia="Times New Roman"/>
                                  <w:sz w:val="20"/>
                                  <w:szCs w:val="20"/>
                                </w:rPr>
                              </w:pPr>
                            </w:p>
                          </w:tc>
                        </w:tr>
                      </w:tbl>
                      <w:p w:rsidR="005249E9" w:rsidRDefault="005249E9">
                        <w:pPr>
                          <w:rPr>
                            <w:rFonts w:eastAsia="Times New Roman"/>
                            <w:sz w:val="20"/>
                            <w:szCs w:val="20"/>
                          </w:rPr>
                        </w:pPr>
                      </w:p>
                    </w:tc>
                  </w:tr>
                </w:tbl>
                <w:p w:rsidR="005249E9" w:rsidRDefault="005249E9">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5249E9">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249E9">
                          <w:tc>
                            <w:tcPr>
                              <w:tcW w:w="150" w:type="dxa"/>
                              <w:shd w:val="clear" w:color="auto" w:fill="FFFFFF"/>
                              <w:vAlign w:val="center"/>
                              <w:hideMark/>
                            </w:tcPr>
                            <w:p w:rsidR="005249E9" w:rsidRDefault="005249E9">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5249E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5249E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5249E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249E9">
                                                  <w:tc>
                                                    <w:tcPr>
                                                      <w:tcW w:w="0" w:type="auto"/>
                                                      <w:vAlign w:val="center"/>
                                                      <w:hideMark/>
                                                    </w:tcPr>
                                                    <w:p w:rsidR="005249E9" w:rsidRDefault="005249E9" w:rsidP="005249E9">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5249E9">
                                                  <w:trPr>
                                                    <w:trHeight w:val="300"/>
                                                    <w:jc w:val="center"/>
                                                  </w:trPr>
                                                  <w:tc>
                                                    <w:tcPr>
                                                      <w:tcW w:w="0" w:type="auto"/>
                                                      <w:vAlign w:val="center"/>
                                                      <w:hideMark/>
                                                    </w:tcPr>
                                                    <w:p w:rsidR="005249E9" w:rsidRDefault="005249E9">
                                                      <w:pPr>
                                                        <w:spacing w:line="300" w:lineRule="exact"/>
                                                        <w:rPr>
                                                          <w:rFonts w:eastAsia="Times New Roman"/>
                                                          <w:sz w:val="30"/>
                                                          <w:szCs w:val="30"/>
                                                        </w:rPr>
                                                      </w:pPr>
                                                      <w:r>
                                                        <w:rPr>
                                                          <w:rFonts w:eastAsia="Times New Roman"/>
                                                          <w:sz w:val="30"/>
                                                          <w:szCs w:val="30"/>
                                                        </w:rPr>
                                                        <w:t xml:space="preserve">  </w:t>
                                                      </w:r>
                                                    </w:p>
                                                  </w:tc>
                                                </w:tr>
                                              </w:tbl>
                                              <w:p w:rsidR="005249E9" w:rsidRDefault="005249E9">
                                                <w:pPr>
                                                  <w:jc w:val="center"/>
                                                  <w:rPr>
                                                    <w:rFonts w:eastAsia="Times New Roman"/>
                                                    <w:sz w:val="20"/>
                                                    <w:szCs w:val="20"/>
                                                  </w:rPr>
                                                </w:pPr>
                                              </w:p>
                                            </w:tc>
                                          </w:tr>
                                        </w:tbl>
                                        <w:p w:rsidR="005249E9" w:rsidRDefault="005249E9">
                                          <w:pPr>
                                            <w:rPr>
                                              <w:rFonts w:eastAsia="Times New Roman"/>
                                              <w:sz w:val="20"/>
                                              <w:szCs w:val="20"/>
                                            </w:rPr>
                                          </w:pPr>
                                        </w:p>
                                      </w:tc>
                                    </w:tr>
                                  </w:tbl>
                                  <w:p w:rsidR="005249E9" w:rsidRDefault="005249E9">
                                    <w:pPr>
                                      <w:jc w:val="center"/>
                                      <w:rPr>
                                        <w:rFonts w:eastAsia="Times New Roman"/>
                                        <w:sz w:val="20"/>
                                        <w:szCs w:val="20"/>
                                      </w:rPr>
                                    </w:pPr>
                                  </w:p>
                                </w:tc>
                              </w:tr>
                            </w:tbl>
                            <w:p w:rsidR="005249E9" w:rsidRDefault="005249E9">
                              <w:pPr>
                                <w:jc w:val="center"/>
                                <w:rPr>
                                  <w:rFonts w:eastAsia="Times New Roman"/>
                                  <w:sz w:val="20"/>
                                  <w:szCs w:val="20"/>
                                </w:rPr>
                              </w:pPr>
                            </w:p>
                          </w:tc>
                          <w:tc>
                            <w:tcPr>
                              <w:tcW w:w="150" w:type="dxa"/>
                              <w:shd w:val="clear" w:color="auto" w:fill="FFFFFF"/>
                              <w:vAlign w:val="center"/>
                              <w:hideMark/>
                            </w:tcPr>
                            <w:p w:rsidR="005249E9" w:rsidRDefault="005249E9">
                              <w:pPr>
                                <w:rPr>
                                  <w:rFonts w:eastAsia="Times New Roman"/>
                                  <w:sz w:val="20"/>
                                  <w:szCs w:val="20"/>
                                </w:rPr>
                              </w:pPr>
                            </w:p>
                          </w:tc>
                        </w:tr>
                      </w:tbl>
                      <w:p w:rsidR="005249E9" w:rsidRDefault="005249E9">
                        <w:pPr>
                          <w:rPr>
                            <w:rFonts w:eastAsia="Times New Roman"/>
                            <w:sz w:val="20"/>
                            <w:szCs w:val="20"/>
                          </w:rPr>
                        </w:pPr>
                      </w:p>
                    </w:tc>
                  </w:tr>
                  <w:tr w:rsidR="005249E9">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249E9">
                          <w:tc>
                            <w:tcPr>
                              <w:tcW w:w="150" w:type="dxa"/>
                              <w:shd w:val="clear" w:color="auto" w:fill="FFFFFF"/>
                              <w:vAlign w:val="center"/>
                              <w:hideMark/>
                            </w:tcPr>
                            <w:p w:rsidR="005249E9" w:rsidRDefault="005249E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5249E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5249E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249E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249E9">
                                                  <w:tc>
                                                    <w:tcPr>
                                                      <w:tcW w:w="0" w:type="auto"/>
                                                      <w:vAlign w:val="center"/>
                                                      <w:hideMark/>
                                                    </w:tcPr>
                                                    <w:p w:rsidR="005249E9" w:rsidRPr="005249E9" w:rsidRDefault="005249E9" w:rsidP="005249E9">
                                                      <w:pPr>
                                                        <w:pStyle w:val="NormalWeb"/>
                                                        <w:spacing w:before="0" w:beforeAutospacing="0" w:after="0" w:afterAutospacing="0" w:line="390" w:lineRule="exact"/>
                                                        <w:jc w:val="right"/>
                                                        <w:rPr>
                                                          <w:rFonts w:ascii="Arial" w:hAnsi="Arial" w:cs="Arial"/>
                                                          <w:i/>
                                                          <w:color w:val="393939"/>
                                                          <w:sz w:val="26"/>
                                                          <w:szCs w:val="26"/>
                                                        </w:rPr>
                                                      </w:pPr>
                                                      <w:r w:rsidRPr="005249E9">
                                                        <w:rPr>
                                                          <w:rFonts w:ascii="Arial" w:hAnsi="Arial" w:cs="Arial"/>
                                                          <w:i/>
                                                          <w:color w:val="000000"/>
                                                          <w:sz w:val="18"/>
                                                          <w:szCs w:val="18"/>
                                                        </w:rPr>
                                                        <w:t>Paris, le 21/10/2021</w:t>
                                                      </w:r>
                                                    </w:p>
                                                  </w:tc>
                                                </w:tr>
                                              </w:tbl>
                                              <w:p w:rsidR="005249E9" w:rsidRDefault="005249E9">
                                                <w:pPr>
                                                  <w:rPr>
                                                    <w:rFonts w:eastAsia="Times New Roman"/>
                                                    <w:sz w:val="20"/>
                                                    <w:szCs w:val="20"/>
                                                  </w:rPr>
                                                </w:pPr>
                                              </w:p>
                                            </w:tc>
                                          </w:tr>
                                        </w:tbl>
                                        <w:p w:rsidR="005249E9" w:rsidRDefault="005249E9">
                                          <w:pPr>
                                            <w:rPr>
                                              <w:rFonts w:eastAsia="Times New Roman"/>
                                              <w:sz w:val="20"/>
                                              <w:szCs w:val="20"/>
                                            </w:rPr>
                                          </w:pPr>
                                        </w:p>
                                      </w:tc>
                                    </w:tr>
                                  </w:tbl>
                                  <w:p w:rsidR="005249E9" w:rsidRDefault="005249E9">
                                    <w:pPr>
                                      <w:jc w:val="center"/>
                                      <w:rPr>
                                        <w:rFonts w:eastAsia="Times New Roman"/>
                                        <w:sz w:val="20"/>
                                        <w:szCs w:val="20"/>
                                      </w:rPr>
                                    </w:pPr>
                                  </w:p>
                                </w:tc>
                              </w:tr>
                            </w:tbl>
                            <w:p w:rsidR="005249E9" w:rsidRDefault="005249E9">
                              <w:pPr>
                                <w:jc w:val="center"/>
                                <w:rPr>
                                  <w:rFonts w:eastAsia="Times New Roman"/>
                                  <w:sz w:val="20"/>
                                  <w:szCs w:val="20"/>
                                </w:rPr>
                              </w:pPr>
                            </w:p>
                          </w:tc>
                          <w:tc>
                            <w:tcPr>
                              <w:tcW w:w="150" w:type="dxa"/>
                              <w:shd w:val="clear" w:color="auto" w:fill="FFFFFF"/>
                              <w:vAlign w:val="center"/>
                              <w:hideMark/>
                            </w:tcPr>
                            <w:p w:rsidR="005249E9" w:rsidRDefault="005249E9">
                              <w:pPr>
                                <w:rPr>
                                  <w:rFonts w:eastAsia="Times New Roman"/>
                                  <w:sz w:val="20"/>
                                  <w:szCs w:val="20"/>
                                </w:rPr>
                              </w:pPr>
                            </w:p>
                          </w:tc>
                        </w:tr>
                      </w:tbl>
                      <w:p w:rsidR="005249E9" w:rsidRDefault="005249E9">
                        <w:pPr>
                          <w:rPr>
                            <w:rFonts w:eastAsia="Times New Roman"/>
                            <w:sz w:val="20"/>
                            <w:szCs w:val="20"/>
                          </w:rPr>
                        </w:pPr>
                      </w:p>
                    </w:tc>
                  </w:tr>
                </w:tbl>
                <w:p w:rsidR="005249E9" w:rsidRDefault="005249E9">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5249E9">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5249E9">
                          <w:tc>
                            <w:tcPr>
                              <w:tcW w:w="150" w:type="dxa"/>
                              <w:shd w:val="clear" w:color="auto" w:fill="FFFFFF"/>
                              <w:vAlign w:val="center"/>
                              <w:hideMark/>
                            </w:tcPr>
                            <w:p w:rsidR="005249E9" w:rsidRDefault="005249E9">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5249E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385"/>
                                      <w:gridCol w:w="675"/>
                                    </w:tblGrid>
                                    <w:tr w:rsidR="005249E9">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8385"/>
                                          </w:tblGrid>
                                          <w:tr w:rsidR="005249E9">
                                            <w:tc>
                                              <w:tcPr>
                                                <w:tcW w:w="0" w:type="auto"/>
                                                <w:tcMar>
                                                  <w:top w:w="300" w:type="dxa"/>
                                                  <w:left w:w="300" w:type="dxa"/>
                                                  <w:bottom w:w="300" w:type="dxa"/>
                                                  <w:right w:w="300" w:type="dxa"/>
                                                </w:tcMar>
                                                <w:vAlign w:val="center"/>
                                                <w:hideMark/>
                                              </w:tcPr>
                                              <w:tbl>
                                                <w:tblPr>
                                                  <w:tblpPr w:vertAnchor="text"/>
                                                  <w:tblW w:w="7797" w:type="dxa"/>
                                                  <w:tblCellMar>
                                                    <w:left w:w="0" w:type="dxa"/>
                                                    <w:right w:w="0" w:type="dxa"/>
                                                  </w:tblCellMar>
                                                  <w:tblLook w:val="04A0" w:firstRow="1" w:lastRow="0" w:firstColumn="1" w:lastColumn="0" w:noHBand="0" w:noVBand="1"/>
                                                </w:tblPr>
                                                <w:tblGrid>
                                                  <w:gridCol w:w="7797"/>
                                                </w:tblGrid>
                                                <w:tr w:rsidR="005249E9" w:rsidTr="009E5C8A">
                                                  <w:tc>
                                                    <w:tcPr>
                                                      <w:tcW w:w="5000" w:type="pct"/>
                                                      <w:vAlign w:val="center"/>
                                                      <w:hideMark/>
                                                    </w:tcPr>
                                                    <w:p w:rsidR="00F84CDC" w:rsidRDefault="005249E9" w:rsidP="005249E9">
                                                      <w:pPr>
                                                        <w:pStyle w:val="NormalWeb"/>
                                                        <w:spacing w:before="0" w:beforeAutospacing="0" w:after="0" w:afterAutospacing="0" w:line="330" w:lineRule="exact"/>
                                                        <w:rPr>
                                                          <w:rStyle w:val="lev"/>
                                                          <w:rFonts w:ascii="Arial" w:hAnsi="Arial" w:cs="Arial"/>
                                                          <w:color w:val="393939"/>
                                                        </w:rPr>
                                                      </w:pPr>
                                                      <w:r w:rsidRPr="005249E9">
                                                        <w:rPr>
                                                          <w:rStyle w:val="lev"/>
                                                          <w:rFonts w:ascii="Arial" w:hAnsi="Arial" w:cs="Arial"/>
                                                          <w:color w:val="393939"/>
                                                        </w:rPr>
                                                        <w:t xml:space="preserve">Discriminations à l’embauche : </w:t>
                                                      </w:r>
                                                      <w:r>
                                                        <w:rPr>
                                                          <w:rStyle w:val="lev"/>
                                                          <w:rFonts w:ascii="Arial" w:hAnsi="Arial" w:cs="Arial"/>
                                                          <w:color w:val="393939"/>
                                                        </w:rPr>
                                                        <w:t>É</w:t>
                                                      </w:r>
                                                      <w:r w:rsidRPr="005249E9">
                                                        <w:rPr>
                                                          <w:rStyle w:val="lev"/>
                                                          <w:rFonts w:ascii="Arial" w:hAnsi="Arial" w:cs="Arial"/>
                                                          <w:color w:val="393939"/>
                                                        </w:rPr>
                                                        <w:t xml:space="preserve">lisabeth Borne et </w:t>
                                                      </w:r>
                                                      <w:r>
                                                        <w:rPr>
                                                          <w:rStyle w:val="lev"/>
                                                          <w:rFonts w:ascii="Arial" w:hAnsi="Arial" w:cs="Arial"/>
                                                          <w:color w:val="393939"/>
                                                        </w:rPr>
                                                        <w:t>É</w:t>
                                                      </w:r>
                                                      <w:r w:rsidRPr="005249E9">
                                                        <w:rPr>
                                                          <w:rStyle w:val="lev"/>
                                                          <w:rFonts w:ascii="Arial" w:hAnsi="Arial" w:cs="Arial"/>
                                                          <w:color w:val="393939"/>
                                                        </w:rPr>
                                                        <w:t>lisabeth Moreno réunissent les agences d’intérim concerné</w:t>
                                                      </w:r>
                                                      <w:r w:rsidR="005F5F30">
                                                        <w:rPr>
                                                          <w:rStyle w:val="lev"/>
                                                          <w:rFonts w:ascii="Arial" w:hAnsi="Arial" w:cs="Arial"/>
                                                          <w:color w:val="393939"/>
                                                        </w:rPr>
                                                        <w:t xml:space="preserve">es par l’enquête </w:t>
                                                      </w:r>
                                                    </w:p>
                                                    <w:p w:rsidR="005249E9" w:rsidRPr="00F84CDC" w:rsidRDefault="005F5F30" w:rsidP="005249E9">
                                                      <w:pPr>
                                                        <w:pStyle w:val="NormalWeb"/>
                                                        <w:spacing w:before="0" w:beforeAutospacing="0" w:after="0" w:afterAutospacing="0" w:line="330" w:lineRule="exact"/>
                                                        <w:rPr>
                                                          <w:rFonts w:ascii="Arial" w:hAnsi="Arial" w:cs="Arial"/>
                                                          <w:b/>
                                                          <w:bCs/>
                                                          <w:color w:val="393939"/>
                                                        </w:rPr>
                                                      </w:pPr>
                                                      <w:r>
                                                        <w:rPr>
                                                          <w:rStyle w:val="lev"/>
                                                          <w:rFonts w:ascii="Arial" w:hAnsi="Arial" w:cs="Arial"/>
                                                          <w:color w:val="393939"/>
                                                        </w:rPr>
                                                        <w:t>de SOS Racisme</w:t>
                                                      </w:r>
                                                    </w:p>
                                                  </w:tc>
                                                </w:tr>
                                              </w:tbl>
                                              <w:p w:rsidR="005249E9" w:rsidRDefault="005249E9">
                                                <w:pPr>
                                                  <w:rPr>
                                                    <w:rFonts w:eastAsia="Times New Roman"/>
                                                    <w:sz w:val="20"/>
                                                    <w:szCs w:val="20"/>
                                                  </w:rPr>
                                                </w:pPr>
                                              </w:p>
                                            </w:tc>
                                          </w:tr>
                                        </w:tbl>
                                        <w:p w:rsidR="005249E9" w:rsidRDefault="005249E9">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5"/>
                                          </w:tblGrid>
                                          <w:tr w:rsidR="005249E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5249E9">
                                                  <w:trPr>
                                                    <w:trHeight w:val="300"/>
                                                    <w:jc w:val="center"/>
                                                  </w:trPr>
                                                  <w:tc>
                                                    <w:tcPr>
                                                      <w:tcW w:w="0" w:type="auto"/>
                                                      <w:vAlign w:val="center"/>
                                                      <w:hideMark/>
                                                    </w:tcPr>
                                                    <w:p w:rsidR="005249E9" w:rsidRDefault="005249E9">
                                                      <w:pPr>
                                                        <w:spacing w:line="300" w:lineRule="exact"/>
                                                        <w:rPr>
                                                          <w:rFonts w:eastAsia="Times New Roman"/>
                                                          <w:sz w:val="30"/>
                                                          <w:szCs w:val="30"/>
                                                        </w:rPr>
                                                      </w:pPr>
                                                      <w:r>
                                                        <w:rPr>
                                                          <w:rFonts w:eastAsia="Times New Roman"/>
                                                          <w:sz w:val="30"/>
                                                          <w:szCs w:val="30"/>
                                                        </w:rPr>
                                                        <w:t xml:space="preserve">  </w:t>
                                                      </w:r>
                                                    </w:p>
                                                  </w:tc>
                                                </w:tr>
                                              </w:tbl>
                                              <w:p w:rsidR="005249E9" w:rsidRDefault="005249E9">
                                                <w:pPr>
                                                  <w:jc w:val="center"/>
                                                  <w:rPr>
                                                    <w:rFonts w:eastAsia="Times New Roman"/>
                                                    <w:sz w:val="20"/>
                                                    <w:szCs w:val="20"/>
                                                  </w:rPr>
                                                </w:pPr>
                                              </w:p>
                                            </w:tc>
                                          </w:tr>
                                        </w:tbl>
                                        <w:p w:rsidR="005249E9" w:rsidRDefault="005249E9">
                                          <w:pPr>
                                            <w:rPr>
                                              <w:rFonts w:eastAsia="Times New Roman"/>
                                              <w:sz w:val="20"/>
                                              <w:szCs w:val="20"/>
                                            </w:rPr>
                                          </w:pPr>
                                        </w:p>
                                      </w:tc>
                                    </w:tr>
                                  </w:tbl>
                                  <w:p w:rsidR="005249E9" w:rsidRDefault="005249E9">
                                    <w:pPr>
                                      <w:jc w:val="center"/>
                                      <w:rPr>
                                        <w:rFonts w:eastAsia="Times New Roman"/>
                                        <w:sz w:val="20"/>
                                        <w:szCs w:val="20"/>
                                      </w:rPr>
                                    </w:pPr>
                                  </w:p>
                                </w:tc>
                              </w:tr>
                            </w:tbl>
                            <w:p w:rsidR="005249E9" w:rsidRDefault="005249E9">
                              <w:pPr>
                                <w:jc w:val="center"/>
                                <w:rPr>
                                  <w:rFonts w:eastAsia="Times New Roman"/>
                                  <w:sz w:val="20"/>
                                  <w:szCs w:val="20"/>
                                </w:rPr>
                              </w:pPr>
                            </w:p>
                          </w:tc>
                          <w:tc>
                            <w:tcPr>
                              <w:tcW w:w="150" w:type="dxa"/>
                              <w:shd w:val="clear" w:color="auto" w:fill="FFFFFF"/>
                              <w:vAlign w:val="center"/>
                              <w:hideMark/>
                            </w:tcPr>
                            <w:p w:rsidR="005249E9" w:rsidRDefault="005249E9">
                              <w:pPr>
                                <w:rPr>
                                  <w:rFonts w:eastAsia="Times New Roman"/>
                                  <w:sz w:val="20"/>
                                  <w:szCs w:val="20"/>
                                </w:rPr>
                              </w:pPr>
                            </w:p>
                          </w:tc>
                        </w:tr>
                      </w:tbl>
                      <w:p w:rsidR="005249E9" w:rsidRDefault="005249E9">
                        <w:pPr>
                          <w:rPr>
                            <w:rFonts w:eastAsia="Times New Roman"/>
                            <w:sz w:val="20"/>
                            <w:szCs w:val="20"/>
                          </w:rPr>
                        </w:pPr>
                      </w:p>
                    </w:tc>
                  </w:tr>
                  <w:tr w:rsidR="005249E9">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249E9" w:rsidRPr="005249E9">
                          <w:tc>
                            <w:tcPr>
                              <w:tcW w:w="150" w:type="dxa"/>
                              <w:shd w:val="clear" w:color="auto" w:fill="FFFFFF"/>
                              <w:vAlign w:val="center"/>
                              <w:hideMark/>
                            </w:tcPr>
                            <w:p w:rsidR="005249E9" w:rsidRPr="005249E9" w:rsidRDefault="005249E9" w:rsidP="005249E9">
                              <w:pPr>
                                <w:spacing w:line="276" w:lineRule="auto"/>
                                <w:jc w:val="both"/>
                                <w:rPr>
                                  <w:rFonts w:ascii="Arial" w:hAnsi="Arial" w:cs="Arial"/>
                                  <w:color w:val="000000"/>
                                  <w:sz w:val="21"/>
                                  <w:szCs w:val="21"/>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5249E9" w:rsidRPr="005249E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249E9" w:rsidRPr="005249E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5249E9" w:rsidRPr="005249E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5249E9" w:rsidRPr="005249E9">
                                                  <w:tc>
                                                    <w:tcPr>
                                                      <w:tcW w:w="0" w:type="auto"/>
                                                      <w:vAlign w:val="center"/>
                                                      <w:hideMark/>
                                                    </w:tcPr>
                                                    <w:p w:rsidR="005249E9" w:rsidRPr="005249E9" w:rsidRDefault="005249E9" w:rsidP="005249E9">
                                                      <w:pPr>
                                                        <w:pStyle w:val="NormalWeb"/>
                                                        <w:spacing w:line="276" w:lineRule="auto"/>
                                                        <w:jc w:val="both"/>
                                                        <w:rPr>
                                                          <w:rFonts w:ascii="Arial" w:hAnsi="Arial" w:cs="Arial"/>
                                                          <w:b/>
                                                          <w:color w:val="000000"/>
                                                          <w:sz w:val="21"/>
                                                          <w:szCs w:val="21"/>
                                                        </w:rPr>
                                                      </w:pPr>
                                                      <w:r w:rsidRPr="005249E9">
                                                        <w:rPr>
                                                          <w:rFonts w:ascii="Arial" w:hAnsi="Arial" w:cs="Arial"/>
                                                          <w:b/>
                                                          <w:color w:val="000000"/>
                                                          <w:sz w:val="21"/>
                                                          <w:szCs w:val="21"/>
                                                        </w:rPr>
                                                        <w:t>Élisabeth Borne, ministre du Travail, de l’Emploi et de l’Insertion, et Élisabeth Moreno, ministre déléguée auprès du Premier ministre, chargée de l’Égalité entre les femmes et les hommes, de la Diversité et de l’Égalité des chances, ont réuni ce jour les agences d’intérim franciliennes dont les pratiques de discrimination à l’embauche ont été dénoncées par une enquête récente de l’association « SOS Racisme ». Les ministres ont demandé aux agences concernées de leur présenter un plan d’actions pour mettre un terme sans délai à ces pratiques illégales. Elles les réuniront à nouveau avant la fin de l’année pour faire le point.</w:t>
                                                      </w:r>
                                                    </w:p>
                                                    <w:p w:rsidR="005249E9" w:rsidRPr="005249E9" w:rsidRDefault="005249E9" w:rsidP="005249E9">
                                                      <w:pPr>
                                                        <w:pStyle w:val="NormalWeb"/>
                                                        <w:spacing w:line="276" w:lineRule="auto"/>
                                                        <w:jc w:val="both"/>
                                                        <w:rPr>
                                                          <w:rFonts w:ascii="Arial" w:hAnsi="Arial" w:cs="Arial"/>
                                                          <w:color w:val="000000"/>
                                                          <w:sz w:val="21"/>
                                                          <w:szCs w:val="21"/>
                                                        </w:rPr>
                                                      </w:pPr>
                                                      <w:r w:rsidRPr="005249E9">
                                                        <w:rPr>
                                                          <w:rFonts w:ascii="Arial" w:hAnsi="Arial" w:cs="Arial"/>
                                                          <w:color w:val="000000"/>
                                                          <w:sz w:val="21"/>
                                                          <w:szCs w:val="21"/>
                                                        </w:rPr>
                                                        <w:t xml:space="preserve">Les résultats de l’opération de « </w:t>
                                                      </w:r>
                                                      <w:proofErr w:type="spellStart"/>
                                                      <w:r w:rsidRPr="005249E9">
                                                        <w:rPr>
                                                          <w:rFonts w:ascii="Arial" w:hAnsi="Arial" w:cs="Arial"/>
                                                          <w:color w:val="000000"/>
                                                          <w:sz w:val="21"/>
                                                          <w:szCs w:val="21"/>
                                                        </w:rPr>
                                                        <w:t>te</w:t>
                                                      </w:r>
                                                      <w:r w:rsidR="009E5C8A">
                                                        <w:rPr>
                                                          <w:rFonts w:ascii="Arial" w:hAnsi="Arial" w:cs="Arial"/>
                                                          <w:color w:val="000000"/>
                                                          <w:sz w:val="21"/>
                                                          <w:szCs w:val="21"/>
                                                        </w:rPr>
                                                        <w:t>sting</w:t>
                                                      </w:r>
                                                      <w:proofErr w:type="spellEnd"/>
                                                      <w:r w:rsidR="009E5C8A">
                                                        <w:rPr>
                                                          <w:rFonts w:ascii="Arial" w:hAnsi="Arial" w:cs="Arial"/>
                                                          <w:color w:val="000000"/>
                                                          <w:sz w:val="21"/>
                                                          <w:szCs w:val="21"/>
                                                        </w:rPr>
                                                        <w:t xml:space="preserve"> inversé » conduit par SOS </w:t>
                                                      </w:r>
                                                      <w:r w:rsidRPr="005249E9">
                                                        <w:rPr>
                                                          <w:rFonts w:ascii="Arial" w:hAnsi="Arial" w:cs="Arial"/>
                                                          <w:color w:val="000000"/>
                                                          <w:sz w:val="21"/>
                                                          <w:szCs w:val="21"/>
                                                        </w:rPr>
                                                        <w:t>Racisme auprès d’agences franciliennes des plus grands réseaux d’intérim en France démontrent que 45% des agences sondées acceptent de discriminer les candidats à l’embauche, à la demande de leurs clients potentiels.</w:t>
                                                      </w:r>
                                                    </w:p>
                                                    <w:p w:rsidR="005249E9" w:rsidRPr="005249E9" w:rsidRDefault="005249E9" w:rsidP="005249E9">
                                                      <w:pPr>
                                                        <w:pStyle w:val="NormalWeb"/>
                                                        <w:spacing w:line="276" w:lineRule="auto"/>
                                                        <w:jc w:val="both"/>
                                                        <w:rPr>
                                                          <w:rFonts w:ascii="Arial" w:hAnsi="Arial" w:cs="Arial"/>
                                                          <w:color w:val="000000"/>
                                                          <w:sz w:val="21"/>
                                                          <w:szCs w:val="21"/>
                                                        </w:rPr>
                                                      </w:pPr>
                                                      <w:r w:rsidRPr="005249E9">
                                                        <w:rPr>
                                                          <w:rFonts w:ascii="Arial" w:hAnsi="Arial" w:cs="Arial"/>
                                                          <w:color w:val="000000"/>
                                                          <w:sz w:val="21"/>
                                                          <w:szCs w:val="21"/>
                                                        </w:rPr>
                                                        <w:t>Ces pratiques inacceptables sont illégales et, de fait, condamnées pénalement – jusqu’à trois ans d’emprisonnement et 45 000 euros d’amende.</w:t>
                                                      </w:r>
                                                    </w:p>
                                                    <w:p w:rsidR="005249E9" w:rsidRPr="005249E9" w:rsidRDefault="005249E9" w:rsidP="005249E9">
                                                      <w:pPr>
                                                        <w:pStyle w:val="NormalWeb"/>
                                                        <w:spacing w:line="276" w:lineRule="auto"/>
                                                        <w:jc w:val="both"/>
                                                        <w:rPr>
                                                          <w:rFonts w:ascii="Arial" w:hAnsi="Arial" w:cs="Arial"/>
                                                          <w:color w:val="000000"/>
                                                          <w:sz w:val="21"/>
                                                          <w:szCs w:val="21"/>
                                                        </w:rPr>
                                                      </w:pPr>
                                                      <w:r w:rsidRPr="005249E9">
                                                        <w:rPr>
                                                          <w:rFonts w:ascii="Arial" w:hAnsi="Arial" w:cs="Arial"/>
                                                          <w:color w:val="000000"/>
                                                          <w:sz w:val="21"/>
                                                          <w:szCs w:val="21"/>
                                                        </w:rPr>
                                                        <w:t xml:space="preserve">La lutte contre toutes les formes de discriminations est une priorité du Gouvernement. À cet égard, les ministres ont demandé aux réseaux d’intérim concernés de mettre en place, sans délai, des actions concrètes pour que ces pratiques cessent : diffusion de consignes claires aux équipes, définition de procédures transparentes dans la sélection des </w:t>
                                                      </w:r>
                                                      <w:r w:rsidRPr="005249E9">
                                                        <w:rPr>
                                                          <w:rFonts w:ascii="Arial" w:hAnsi="Arial" w:cs="Arial"/>
                                                          <w:color w:val="000000"/>
                                                          <w:sz w:val="21"/>
                                                          <w:szCs w:val="21"/>
                                                        </w:rPr>
                                                        <w:lastRenderedPageBreak/>
                                                        <w:t>intérimaires ou encore formation des personnes en charge des recrutements ou de l’affectation des intérimaires.</w:t>
                                                      </w:r>
                                                    </w:p>
                                                    <w:p w:rsidR="005249E9" w:rsidRPr="005249E9" w:rsidRDefault="005249E9" w:rsidP="005249E9">
                                                      <w:pPr>
                                                        <w:pStyle w:val="NormalWeb"/>
                                                        <w:spacing w:line="276" w:lineRule="auto"/>
                                                        <w:jc w:val="both"/>
                                                        <w:rPr>
                                                          <w:rFonts w:ascii="Arial" w:hAnsi="Arial" w:cs="Arial"/>
                                                          <w:color w:val="000000"/>
                                                          <w:sz w:val="21"/>
                                                          <w:szCs w:val="21"/>
                                                        </w:rPr>
                                                      </w:pPr>
                                                      <w:r w:rsidRPr="005249E9">
                                                        <w:rPr>
                                                          <w:rFonts w:ascii="Arial" w:hAnsi="Arial" w:cs="Arial"/>
                                                          <w:color w:val="000000"/>
                                                          <w:sz w:val="21"/>
                                                          <w:szCs w:val="21"/>
                                                        </w:rPr>
                                                        <w:t>Un point d’étape avec l’ensemble des réseaux d’intérimaires concernés sera organisé d’ici à la fin de l’année par les deux ministres.</w:t>
                                                      </w:r>
                                                    </w:p>
                                                    <w:p w:rsidR="008B2FB8" w:rsidRDefault="008B2FB8" w:rsidP="008B2FB8">
                                                      <w:pPr>
                                                        <w:pStyle w:val="NormalWeb"/>
                                                        <w:spacing w:line="276" w:lineRule="auto"/>
                                                        <w:jc w:val="both"/>
                                                        <w:rPr>
                                                          <w:rFonts w:ascii="Arial" w:hAnsi="Arial" w:cs="Arial"/>
                                                          <w:b/>
                                                          <w:bCs/>
                                                          <w:color w:val="000000"/>
                                                          <w:sz w:val="21"/>
                                                          <w:szCs w:val="21"/>
                                                          <w:lang w:eastAsia="en-US"/>
                                                        </w:rPr>
                                                      </w:pPr>
                                                      <w:r w:rsidRPr="008B2FB8">
                                                        <w:rPr>
                                                          <w:rFonts w:ascii="Arial" w:hAnsi="Arial" w:cs="Arial"/>
                                                          <w:i/>
                                                          <w:iCs/>
                                                          <w:color w:val="000000"/>
                                                          <w:sz w:val="21"/>
                                                          <w:szCs w:val="21"/>
                                                          <w:lang w:eastAsia="en-US"/>
                                                        </w:rPr>
                                                        <w:t>« Les discriminations, quelles qu’elles soient, sont inacceptables. Elles n’ont pas leur place dans notre société et dans le monde du travail. Les résultats de cette enquête nous choquent d’autant plus que le Gouvernement a fait de l’égalité des chances une priorité de sa politique de l’emploi, en mettant par exemple en place les « emplois francs » pour faciliter l’accès à l’emploi des habitants des quartiers prioritaires. La lutte contre les discriminations dans le secteur de l’intérim est d’autant plus essentielle, que ce secteur peut être un véritable tremplin vers l’emploi pour ces personnes. Je sais que les pratiques constatées sont contraires aux valeurs des entreprises du secteur. J’attends donc de chacune d’entre elles qu’elles se mobilisent et nous fassent parvenir un plan d’actions qu’elles mettront en œuvre sans délai</w:t>
                                                      </w:r>
                                                      <w:r w:rsidRPr="008B2FB8">
                                                        <w:rPr>
                                                          <w:rFonts w:ascii="Arial" w:hAnsi="Arial" w:cs="Arial"/>
                                                          <w:color w:val="000000"/>
                                                          <w:sz w:val="21"/>
                                                          <w:szCs w:val="21"/>
                                                          <w:lang w:eastAsia="en-US"/>
                                                        </w:rPr>
                                                        <w:t xml:space="preserve"> » déclare </w:t>
                                                      </w:r>
                                                      <w:r w:rsidRPr="008B2FB8">
                                                        <w:rPr>
                                                          <w:rFonts w:ascii="Arial" w:hAnsi="Arial" w:cs="Arial"/>
                                                          <w:b/>
                                                          <w:bCs/>
                                                          <w:color w:val="000000"/>
                                                          <w:sz w:val="21"/>
                                                          <w:szCs w:val="21"/>
                                                          <w:lang w:eastAsia="en-US"/>
                                                        </w:rPr>
                                                        <w:t>Élisabeth Borne, ministre du Travail, de l’Emploi et de l’Insertion.</w:t>
                                                      </w:r>
                                                    </w:p>
                                                    <w:p w:rsidR="005249E9" w:rsidRPr="005249E9" w:rsidRDefault="008B2FB8" w:rsidP="008B2FB8">
                                                      <w:pPr>
                                                        <w:pStyle w:val="NormalWeb"/>
                                                        <w:spacing w:before="0" w:beforeAutospacing="0" w:after="0" w:afterAutospacing="0" w:line="276" w:lineRule="auto"/>
                                                        <w:jc w:val="both"/>
                                                        <w:rPr>
                                                          <w:rFonts w:ascii="Arial" w:hAnsi="Arial" w:cs="Arial"/>
                                                          <w:color w:val="000000"/>
                                                          <w:sz w:val="21"/>
                                                          <w:szCs w:val="21"/>
                                                        </w:rPr>
                                                      </w:pPr>
                                                      <w:r w:rsidRPr="005249E9">
                                                        <w:rPr>
                                                          <w:rFonts w:ascii="Arial" w:hAnsi="Arial" w:cs="Arial"/>
                                                          <w:color w:val="000000"/>
                                                          <w:sz w:val="21"/>
                                                          <w:szCs w:val="21"/>
                                                        </w:rPr>
                                                        <w:t xml:space="preserve"> </w:t>
                                                      </w:r>
                                                      <w:r w:rsidR="005249E9" w:rsidRPr="005249E9">
                                                        <w:rPr>
                                                          <w:rFonts w:ascii="Arial" w:hAnsi="Arial" w:cs="Arial"/>
                                                          <w:color w:val="000000"/>
                                                          <w:sz w:val="21"/>
                                                          <w:szCs w:val="21"/>
                                                        </w:rPr>
                                                        <w:t xml:space="preserve">« </w:t>
                                                      </w:r>
                                                      <w:r w:rsidR="005249E9" w:rsidRPr="005249E9">
                                                        <w:rPr>
                                                          <w:rFonts w:ascii="Arial" w:hAnsi="Arial" w:cs="Arial"/>
                                                          <w:i/>
                                                          <w:color w:val="000000"/>
                                                          <w:sz w:val="21"/>
                                                          <w:szCs w:val="21"/>
                                                        </w:rPr>
                                                        <w:t>Les faits révélés par l’enquête conduite par SOS Racisme sont graves. Les discriminations sont illégales et condamnées par la loi. Injustices individuelles pour les victimes concernées, les discriminations sont un fléau, contraires à nos valeurs républicaines et qui minent notre cohésion sociale. Les combattre constitue dès lors une priorité du Gouvernement. C’est pourquoi, avec Elisabeth Borne, nous serons très attentives aux actions déployées par les agences d’intérim que nous avons rencontrées aujourd’hui pour combattre les pratiques discriminatoires révélées</w:t>
                                                      </w:r>
                                                      <w:r w:rsidR="005249E9" w:rsidRPr="005249E9">
                                                        <w:rPr>
                                                          <w:rFonts w:ascii="Arial" w:hAnsi="Arial" w:cs="Arial"/>
                                                          <w:color w:val="000000"/>
                                                          <w:sz w:val="21"/>
                                                          <w:szCs w:val="21"/>
                                                        </w:rPr>
                                                        <w:t xml:space="preserve">.» </w:t>
                                                      </w:r>
                                                      <w:r w:rsidR="005249E9" w:rsidRPr="005249E9">
                                                        <w:rPr>
                                                          <w:rFonts w:ascii="Arial" w:hAnsi="Arial" w:cs="Arial"/>
                                                          <w:b/>
                                                          <w:color w:val="000000"/>
                                                          <w:sz w:val="21"/>
                                                          <w:szCs w:val="21"/>
                                                        </w:rPr>
                                                        <w:t xml:space="preserve">déclare </w:t>
                                                      </w:r>
                                                      <w:r w:rsidR="005249E9">
                                                        <w:rPr>
                                                          <w:rFonts w:ascii="Arial" w:hAnsi="Arial" w:cs="Arial"/>
                                                          <w:b/>
                                                          <w:color w:val="000000"/>
                                                          <w:sz w:val="21"/>
                                                          <w:szCs w:val="21"/>
                                                        </w:rPr>
                                                        <w:t>É</w:t>
                                                      </w:r>
                                                      <w:r w:rsidR="005249E9" w:rsidRPr="005249E9">
                                                        <w:rPr>
                                                          <w:rFonts w:ascii="Arial" w:hAnsi="Arial" w:cs="Arial"/>
                                                          <w:b/>
                                                          <w:color w:val="000000"/>
                                                          <w:sz w:val="21"/>
                                                          <w:szCs w:val="21"/>
                                                        </w:rPr>
                                                        <w:t xml:space="preserve">lisabeth Moreno, ministre déléguée auprès du Premier </w:t>
                                                      </w:r>
                                                      <w:bookmarkStart w:id="1" w:name="_GoBack"/>
                                                      <w:bookmarkEnd w:id="1"/>
                                                      <w:r w:rsidR="005249E9" w:rsidRPr="005249E9">
                                                        <w:rPr>
                                                          <w:rFonts w:ascii="Arial" w:hAnsi="Arial" w:cs="Arial"/>
                                                          <w:b/>
                                                          <w:color w:val="000000"/>
                                                          <w:sz w:val="21"/>
                                                          <w:szCs w:val="21"/>
                                                        </w:rPr>
                                                        <w:t>ministre, chargée de l’Égalité entre les femmes et les hommes, de la Diversité et de l’Égalité des chances</w:t>
                                                      </w:r>
                                                    </w:p>
                                                  </w:tc>
                                                </w:tr>
                                              </w:tbl>
                                              <w:tbl>
                                                <w:tblPr>
                                                  <w:tblW w:w="0" w:type="auto"/>
                                                  <w:jc w:val="center"/>
                                                  <w:tblCellMar>
                                                    <w:left w:w="0" w:type="dxa"/>
                                                    <w:right w:w="0" w:type="dxa"/>
                                                  </w:tblCellMar>
                                                  <w:tblLook w:val="04A0" w:firstRow="1" w:lastRow="0" w:firstColumn="1" w:lastColumn="0" w:noHBand="0" w:noVBand="1"/>
                                                </w:tblPr>
                                                <w:tblGrid>
                                                  <w:gridCol w:w="59"/>
                                                </w:tblGrid>
                                                <w:tr w:rsidR="005249E9" w:rsidRPr="005249E9">
                                                  <w:trPr>
                                                    <w:trHeight w:val="150"/>
                                                    <w:jc w:val="center"/>
                                                  </w:trPr>
                                                  <w:tc>
                                                    <w:tcPr>
                                                      <w:tcW w:w="0" w:type="auto"/>
                                                      <w:vAlign w:val="center"/>
                                                      <w:hideMark/>
                                                    </w:tcPr>
                                                    <w:p w:rsidR="005249E9" w:rsidRPr="005249E9" w:rsidRDefault="005249E9" w:rsidP="005249E9">
                                                      <w:pPr>
                                                        <w:spacing w:line="276" w:lineRule="auto"/>
                                                        <w:jc w:val="both"/>
                                                        <w:rPr>
                                                          <w:rFonts w:ascii="Arial" w:hAnsi="Arial" w:cs="Arial"/>
                                                          <w:color w:val="000000"/>
                                                          <w:sz w:val="21"/>
                                                          <w:szCs w:val="21"/>
                                                        </w:rPr>
                                                      </w:pPr>
                                                      <w:r w:rsidRPr="005249E9">
                                                        <w:rPr>
                                                          <w:rFonts w:ascii="Arial" w:hAnsi="Arial" w:cs="Arial"/>
                                                          <w:color w:val="000000"/>
                                                          <w:sz w:val="21"/>
                                                          <w:szCs w:val="21"/>
                                                        </w:rPr>
                                                        <w:lastRenderedPageBreak/>
                                                        <w:t xml:space="preserve">  </w:t>
                                                      </w:r>
                                                    </w:p>
                                                  </w:tc>
                                                </w:tr>
                                              </w:tbl>
                                              <w:p w:rsidR="005249E9" w:rsidRPr="005249E9" w:rsidRDefault="005249E9" w:rsidP="005249E9">
                                                <w:pPr>
                                                  <w:spacing w:line="276" w:lineRule="auto"/>
                                                  <w:jc w:val="both"/>
                                                  <w:rPr>
                                                    <w:rFonts w:ascii="Arial" w:hAnsi="Arial" w:cs="Arial"/>
                                                    <w:color w:val="000000"/>
                                                    <w:sz w:val="21"/>
                                                    <w:szCs w:val="21"/>
                                                  </w:rPr>
                                                </w:pPr>
                                              </w:p>
                                            </w:tc>
                                          </w:tr>
                                        </w:tbl>
                                        <w:p w:rsidR="005249E9" w:rsidRPr="005249E9" w:rsidRDefault="005249E9" w:rsidP="005249E9">
                                          <w:pPr>
                                            <w:spacing w:line="276" w:lineRule="auto"/>
                                            <w:jc w:val="both"/>
                                            <w:rPr>
                                              <w:rFonts w:ascii="Arial" w:hAnsi="Arial" w:cs="Arial"/>
                                              <w:color w:val="000000"/>
                                              <w:sz w:val="21"/>
                                              <w:szCs w:val="21"/>
                                            </w:rPr>
                                          </w:pPr>
                                        </w:p>
                                      </w:tc>
                                    </w:tr>
                                  </w:tbl>
                                  <w:p w:rsidR="005249E9" w:rsidRPr="005249E9" w:rsidRDefault="005249E9" w:rsidP="005249E9">
                                    <w:pPr>
                                      <w:spacing w:line="276" w:lineRule="auto"/>
                                      <w:jc w:val="both"/>
                                      <w:rPr>
                                        <w:rFonts w:ascii="Arial" w:hAnsi="Arial" w:cs="Arial"/>
                                        <w:color w:val="000000"/>
                                        <w:sz w:val="21"/>
                                        <w:szCs w:val="21"/>
                                      </w:rPr>
                                    </w:pPr>
                                  </w:p>
                                </w:tc>
                              </w:tr>
                            </w:tbl>
                            <w:p w:rsidR="005249E9" w:rsidRPr="005249E9" w:rsidRDefault="005249E9" w:rsidP="005249E9">
                              <w:pPr>
                                <w:spacing w:line="276" w:lineRule="auto"/>
                                <w:jc w:val="both"/>
                                <w:rPr>
                                  <w:rFonts w:ascii="Arial" w:hAnsi="Arial" w:cs="Arial"/>
                                  <w:color w:val="000000"/>
                                  <w:sz w:val="21"/>
                                  <w:szCs w:val="21"/>
                                </w:rPr>
                              </w:pPr>
                            </w:p>
                          </w:tc>
                          <w:tc>
                            <w:tcPr>
                              <w:tcW w:w="150" w:type="dxa"/>
                              <w:shd w:val="clear" w:color="auto" w:fill="FFFFFF"/>
                              <w:vAlign w:val="center"/>
                              <w:hideMark/>
                            </w:tcPr>
                            <w:p w:rsidR="005249E9" w:rsidRPr="005249E9" w:rsidRDefault="005249E9" w:rsidP="005249E9">
                              <w:pPr>
                                <w:spacing w:line="276" w:lineRule="auto"/>
                                <w:jc w:val="both"/>
                                <w:rPr>
                                  <w:rFonts w:ascii="Arial" w:hAnsi="Arial" w:cs="Arial"/>
                                  <w:color w:val="000000"/>
                                  <w:sz w:val="21"/>
                                  <w:szCs w:val="21"/>
                                </w:rPr>
                              </w:pPr>
                            </w:p>
                          </w:tc>
                        </w:tr>
                      </w:tbl>
                      <w:p w:rsidR="005249E9" w:rsidRPr="005249E9" w:rsidRDefault="005249E9" w:rsidP="005249E9">
                        <w:pPr>
                          <w:spacing w:line="276" w:lineRule="auto"/>
                          <w:jc w:val="both"/>
                          <w:rPr>
                            <w:rFonts w:ascii="Arial" w:hAnsi="Arial" w:cs="Arial"/>
                            <w:color w:val="000000"/>
                            <w:sz w:val="21"/>
                            <w:szCs w:val="21"/>
                          </w:rPr>
                        </w:pPr>
                      </w:p>
                    </w:tc>
                  </w:tr>
                </w:tbl>
                <w:p w:rsidR="005249E9" w:rsidRDefault="005249E9">
                  <w:pPr>
                    <w:rPr>
                      <w:rFonts w:eastAsia="Times New Roman"/>
                    </w:rPr>
                  </w:pPr>
                </w:p>
                <w:p w:rsidR="005249E9" w:rsidRDefault="005249E9">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5249E9">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5249E9">
                          <w:tc>
                            <w:tcPr>
                              <w:tcW w:w="150" w:type="dxa"/>
                              <w:shd w:val="clear" w:color="auto" w:fill="FFFFFF"/>
                              <w:vAlign w:val="center"/>
                              <w:hideMark/>
                            </w:tcPr>
                            <w:p w:rsidR="005249E9" w:rsidRDefault="005249E9">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5249E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249E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5249E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5249E9">
                                                  <w:tc>
                                                    <w:tcPr>
                                                      <w:tcW w:w="0" w:type="auto"/>
                                                      <w:vAlign w:val="center"/>
                                                      <w:hideMark/>
                                                    </w:tcPr>
                                                    <w:p w:rsidR="005249E9" w:rsidRDefault="005249E9">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6"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5249E9" w:rsidRDefault="005249E9">
                                                <w:pPr>
                                                  <w:rPr>
                                                    <w:rFonts w:eastAsia="Times New Roman"/>
                                                    <w:sz w:val="20"/>
                                                    <w:szCs w:val="20"/>
                                                  </w:rPr>
                                                </w:pPr>
                                              </w:p>
                                            </w:tc>
                                          </w:tr>
                                        </w:tbl>
                                        <w:p w:rsidR="005249E9" w:rsidRDefault="005249E9">
                                          <w:pPr>
                                            <w:rPr>
                                              <w:rFonts w:eastAsia="Times New Roman"/>
                                              <w:sz w:val="20"/>
                                              <w:szCs w:val="20"/>
                                            </w:rPr>
                                          </w:pPr>
                                        </w:p>
                                      </w:tc>
                                    </w:tr>
                                  </w:tbl>
                                  <w:p w:rsidR="005249E9" w:rsidRDefault="005249E9">
                                    <w:pPr>
                                      <w:jc w:val="center"/>
                                      <w:rPr>
                                        <w:rFonts w:eastAsia="Times New Roman"/>
                                        <w:sz w:val="20"/>
                                        <w:szCs w:val="20"/>
                                      </w:rPr>
                                    </w:pPr>
                                  </w:p>
                                </w:tc>
                              </w:tr>
                            </w:tbl>
                            <w:p w:rsidR="005249E9" w:rsidRDefault="005249E9">
                              <w:pPr>
                                <w:jc w:val="center"/>
                                <w:rPr>
                                  <w:rFonts w:eastAsia="Times New Roman"/>
                                  <w:sz w:val="20"/>
                                  <w:szCs w:val="20"/>
                                </w:rPr>
                              </w:pPr>
                            </w:p>
                          </w:tc>
                          <w:tc>
                            <w:tcPr>
                              <w:tcW w:w="150" w:type="dxa"/>
                              <w:shd w:val="clear" w:color="auto" w:fill="FFFFFF"/>
                              <w:vAlign w:val="center"/>
                              <w:hideMark/>
                            </w:tcPr>
                            <w:p w:rsidR="005249E9" w:rsidRDefault="005249E9">
                              <w:pPr>
                                <w:rPr>
                                  <w:rFonts w:eastAsia="Times New Roman"/>
                                  <w:sz w:val="20"/>
                                  <w:szCs w:val="20"/>
                                </w:rPr>
                              </w:pPr>
                            </w:p>
                          </w:tc>
                        </w:tr>
                      </w:tbl>
                      <w:p w:rsidR="005249E9" w:rsidRDefault="005249E9">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5249E9">
                          <w:trPr>
                            <w:trHeight w:val="150"/>
                          </w:trPr>
                          <w:tc>
                            <w:tcPr>
                              <w:tcW w:w="9750" w:type="dxa"/>
                              <w:shd w:val="clear" w:color="auto" w:fill="FFFFFF"/>
                              <w:tcMar>
                                <w:top w:w="0" w:type="dxa"/>
                                <w:left w:w="150" w:type="dxa"/>
                                <w:bottom w:w="0" w:type="dxa"/>
                                <w:right w:w="150" w:type="dxa"/>
                              </w:tcMar>
                              <w:vAlign w:val="center"/>
                              <w:hideMark/>
                            </w:tcPr>
                            <w:p w:rsidR="005249E9" w:rsidRDefault="005249E9">
                              <w:pPr>
                                <w:spacing w:line="150" w:lineRule="exact"/>
                                <w:rPr>
                                  <w:rFonts w:eastAsia="Times New Roman"/>
                                  <w:sz w:val="15"/>
                                  <w:szCs w:val="15"/>
                                </w:rPr>
                              </w:pPr>
                              <w:r>
                                <w:rPr>
                                  <w:rFonts w:eastAsia="Times New Roman"/>
                                  <w:sz w:val="15"/>
                                  <w:szCs w:val="15"/>
                                </w:rPr>
                                <w:t xml:space="preserve">  </w:t>
                              </w:r>
                            </w:p>
                          </w:tc>
                        </w:tr>
                      </w:tbl>
                      <w:p w:rsidR="005249E9" w:rsidRDefault="005249E9">
                        <w:pPr>
                          <w:rPr>
                            <w:rFonts w:eastAsia="Times New Roman"/>
                            <w:sz w:val="20"/>
                            <w:szCs w:val="20"/>
                          </w:rPr>
                        </w:pPr>
                      </w:p>
                    </w:tc>
                  </w:tr>
                  <w:tr w:rsidR="005249E9">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249E9">
                          <w:tc>
                            <w:tcPr>
                              <w:tcW w:w="150" w:type="dxa"/>
                              <w:vAlign w:val="center"/>
                              <w:hideMark/>
                            </w:tcPr>
                            <w:p w:rsidR="005249E9" w:rsidRDefault="005249E9">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249E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249E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5249E9">
                                            <w:tc>
                                              <w:tcPr>
                                                <w:tcW w:w="0" w:type="auto"/>
                                                <w:tcMar>
                                                  <w:top w:w="300" w:type="dxa"/>
                                                  <w:left w:w="300" w:type="dxa"/>
                                                  <w:bottom w:w="300" w:type="dxa"/>
                                                  <w:right w:w="300" w:type="dxa"/>
                                                </w:tcMar>
                                                <w:vAlign w:val="center"/>
                                                <w:hideMark/>
                                              </w:tcPr>
                                              <w:p w:rsidR="005249E9" w:rsidRDefault="005249E9">
                                                <w:pPr>
                                                  <w:rPr>
                                                    <w:rFonts w:eastAsia="Times New Roman"/>
                                                    <w:sz w:val="20"/>
                                                    <w:szCs w:val="20"/>
                                                  </w:rPr>
                                                </w:pPr>
                                              </w:p>
                                            </w:tc>
                                          </w:tr>
                                        </w:tbl>
                                        <w:p w:rsidR="005249E9" w:rsidRDefault="005249E9">
                                          <w:pPr>
                                            <w:rPr>
                                              <w:rFonts w:eastAsia="Times New Roman"/>
                                              <w:sz w:val="20"/>
                                              <w:szCs w:val="20"/>
                                            </w:rPr>
                                          </w:pPr>
                                        </w:p>
                                      </w:tc>
                                    </w:tr>
                                  </w:tbl>
                                  <w:p w:rsidR="005249E9" w:rsidRDefault="005249E9">
                                    <w:pPr>
                                      <w:jc w:val="center"/>
                                      <w:rPr>
                                        <w:rFonts w:eastAsia="Times New Roman"/>
                                        <w:sz w:val="20"/>
                                        <w:szCs w:val="20"/>
                                      </w:rPr>
                                    </w:pPr>
                                  </w:p>
                                </w:tc>
                              </w:tr>
                            </w:tbl>
                            <w:p w:rsidR="005249E9" w:rsidRDefault="005249E9">
                              <w:pPr>
                                <w:jc w:val="center"/>
                                <w:rPr>
                                  <w:rFonts w:eastAsia="Times New Roman"/>
                                  <w:sz w:val="20"/>
                                  <w:szCs w:val="20"/>
                                </w:rPr>
                              </w:pPr>
                            </w:p>
                          </w:tc>
                          <w:tc>
                            <w:tcPr>
                              <w:tcW w:w="150" w:type="dxa"/>
                              <w:vAlign w:val="center"/>
                              <w:hideMark/>
                            </w:tcPr>
                            <w:p w:rsidR="005249E9" w:rsidRDefault="005249E9">
                              <w:pPr>
                                <w:rPr>
                                  <w:rFonts w:eastAsia="Times New Roman"/>
                                  <w:sz w:val="20"/>
                                  <w:szCs w:val="20"/>
                                </w:rPr>
                              </w:pPr>
                            </w:p>
                          </w:tc>
                        </w:tr>
                      </w:tbl>
                      <w:p w:rsidR="005249E9" w:rsidRDefault="005249E9">
                        <w:pPr>
                          <w:rPr>
                            <w:rFonts w:eastAsia="Times New Roman"/>
                            <w:sz w:val="20"/>
                            <w:szCs w:val="20"/>
                          </w:rPr>
                        </w:pPr>
                      </w:p>
                    </w:tc>
                  </w:tr>
                </w:tbl>
                <w:p w:rsidR="005249E9" w:rsidRDefault="005249E9">
                  <w:pPr>
                    <w:rPr>
                      <w:rFonts w:eastAsia="Times New Roman"/>
                      <w:sz w:val="20"/>
                      <w:szCs w:val="20"/>
                    </w:rPr>
                  </w:pPr>
                </w:p>
              </w:tc>
            </w:tr>
          </w:tbl>
          <w:p w:rsidR="005249E9" w:rsidRDefault="005249E9">
            <w:pPr>
              <w:jc w:val="center"/>
              <w:rPr>
                <w:rFonts w:eastAsia="Times New Roman"/>
                <w:sz w:val="20"/>
                <w:szCs w:val="20"/>
              </w:rPr>
            </w:pPr>
          </w:p>
        </w:tc>
      </w:tr>
      <w:bookmarkEnd w:id="0"/>
    </w:tbl>
    <w:p w:rsidR="005249E9" w:rsidRDefault="005249E9" w:rsidP="005249E9">
      <w:pPr>
        <w:rPr>
          <w:rFonts w:eastAsia="Times New Roman"/>
        </w:rPr>
      </w:pPr>
    </w:p>
    <w:p w:rsidR="00DA4FCC" w:rsidRDefault="00DA4FCC"/>
    <w:sectPr w:rsidR="00DA4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E9"/>
    <w:rsid w:val="003C0870"/>
    <w:rsid w:val="004B3803"/>
    <w:rsid w:val="005249E9"/>
    <w:rsid w:val="005F5F30"/>
    <w:rsid w:val="008B2FB8"/>
    <w:rsid w:val="009E5C8A"/>
    <w:rsid w:val="00DA4FCC"/>
    <w:rsid w:val="00EF2212"/>
    <w:rsid w:val="00F84CDC"/>
    <w:rsid w:val="00FF2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810D9-FEA4-4996-A534-B7A4C5A2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E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49E9"/>
    <w:rPr>
      <w:color w:val="0000FF"/>
      <w:u w:val="single"/>
    </w:rPr>
  </w:style>
  <w:style w:type="paragraph" w:styleId="NormalWeb">
    <w:name w:val="Normal (Web)"/>
    <w:basedOn w:val="Normal"/>
    <w:uiPriority w:val="99"/>
    <w:unhideWhenUsed/>
    <w:rsid w:val="005249E9"/>
    <w:pPr>
      <w:spacing w:before="100" w:beforeAutospacing="1" w:after="100" w:afterAutospacing="1"/>
    </w:pPr>
  </w:style>
  <w:style w:type="character" w:styleId="lev">
    <w:name w:val="Strong"/>
    <w:basedOn w:val="Policepardfaut"/>
    <w:uiPriority w:val="22"/>
    <w:qFormat/>
    <w:rsid w:val="00524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7205">
      <w:bodyDiv w:val="1"/>
      <w:marLeft w:val="0"/>
      <w:marRight w:val="0"/>
      <w:marTop w:val="0"/>
      <w:marBottom w:val="0"/>
      <w:divBdr>
        <w:top w:val="none" w:sz="0" w:space="0" w:color="auto"/>
        <w:left w:val="none" w:sz="0" w:space="0" w:color="auto"/>
        <w:bottom w:val="none" w:sz="0" w:space="0" w:color="auto"/>
        <w:right w:val="none" w:sz="0" w:space="0" w:color="auto"/>
      </w:divBdr>
    </w:div>
    <w:div w:id="11708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C-RGPD-CAB@ddc.social.gouv.fr" TargetMode="External"/><Relationship Id="rId5" Type="http://schemas.openxmlformats.org/officeDocument/2006/relationships/image" Target="http://img.sarbacane.com/5b23cd31b85b536066d9291a/templates/l_rXJujpTIK5vTC5lm4PmA/d16db6c1423f9c979f25a4037e23c1369a4c3dcf.pn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PINATEL-IGOA, Florence (DICOM/INFLUENCE ET DIGITAL)</cp:lastModifiedBy>
  <cp:revision>2</cp:revision>
  <cp:lastPrinted>2021-10-21T13:40:00Z</cp:lastPrinted>
  <dcterms:created xsi:type="dcterms:W3CDTF">2021-10-21T13:49:00Z</dcterms:created>
  <dcterms:modified xsi:type="dcterms:W3CDTF">2021-10-21T13:49:00Z</dcterms:modified>
</cp:coreProperties>
</file>