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49685D" w:rsidRPr="0049685D" w:rsidTr="0049685D">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49685D" w:rsidRPr="0049685D">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49685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9685D">
                          <w:tc>
                            <w:tcPr>
                              <w:tcW w:w="150" w:type="dxa"/>
                              <w:vAlign w:val="center"/>
                              <w:hideMark/>
                            </w:tcPr>
                            <w:p w:rsidR="0049685D" w:rsidRDefault="0049685D">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9685D">
                                            <w:tc>
                                              <w:tcPr>
                                                <w:tcW w:w="0" w:type="auto"/>
                                                <w:tcMar>
                                                  <w:top w:w="300" w:type="dxa"/>
                                                  <w:left w:w="300" w:type="dxa"/>
                                                  <w:bottom w:w="75" w:type="dxa"/>
                                                  <w:right w:w="300" w:type="dxa"/>
                                                </w:tcMar>
                                                <w:vAlign w:val="center"/>
                                                <w:hideMark/>
                                              </w:tcPr>
                                              <w:p w:rsidR="0049685D" w:rsidRDefault="0049685D">
                                                <w:pPr>
                                                  <w:rPr>
                                                    <w:rFonts w:eastAsia="Times New Roman"/>
                                                    <w:sz w:val="20"/>
                                                    <w:szCs w:val="20"/>
                                                  </w:rPr>
                                                </w:pPr>
                                              </w:p>
                                            </w:tc>
                                          </w:tr>
                                        </w:tbl>
                                        <w:p w:rsidR="0049685D" w:rsidRDefault="0049685D">
                                          <w:pPr>
                                            <w:rPr>
                                              <w:rFonts w:eastAsia="Times New Roman"/>
                                              <w:sz w:val="20"/>
                                              <w:szCs w:val="20"/>
                                            </w:rPr>
                                          </w:pPr>
                                        </w:p>
                                      </w:tc>
                                    </w:tr>
                                  </w:tbl>
                                  <w:p w:rsidR="0049685D" w:rsidRDefault="0049685D">
                                    <w:pPr>
                                      <w:jc w:val="center"/>
                                      <w:rPr>
                                        <w:rFonts w:eastAsia="Times New Roman"/>
                                        <w:sz w:val="20"/>
                                        <w:szCs w:val="20"/>
                                      </w:rPr>
                                    </w:pPr>
                                  </w:p>
                                </w:tc>
                              </w:tr>
                            </w:tbl>
                            <w:p w:rsidR="0049685D" w:rsidRDefault="0049685D">
                              <w:pPr>
                                <w:jc w:val="center"/>
                                <w:rPr>
                                  <w:rFonts w:eastAsia="Times New Roman"/>
                                  <w:sz w:val="20"/>
                                  <w:szCs w:val="20"/>
                                </w:rPr>
                              </w:pPr>
                            </w:p>
                          </w:tc>
                          <w:tc>
                            <w:tcPr>
                              <w:tcW w:w="150" w:type="dxa"/>
                              <w:vAlign w:val="center"/>
                              <w:hideMark/>
                            </w:tcPr>
                            <w:p w:rsidR="0049685D" w:rsidRDefault="0049685D">
                              <w:pPr>
                                <w:rPr>
                                  <w:rFonts w:eastAsia="Times New Roman"/>
                                  <w:sz w:val="20"/>
                                  <w:szCs w:val="20"/>
                                </w:rPr>
                              </w:pPr>
                            </w:p>
                          </w:tc>
                        </w:tr>
                      </w:tbl>
                      <w:p w:rsidR="0049685D" w:rsidRDefault="0049685D">
                        <w:pPr>
                          <w:rPr>
                            <w:rFonts w:eastAsia="Times New Roman"/>
                            <w:sz w:val="20"/>
                            <w:szCs w:val="20"/>
                          </w:rPr>
                        </w:pPr>
                      </w:p>
                    </w:tc>
                  </w:tr>
                  <w:tr w:rsidR="0049685D" w:rsidRPr="0049685D">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49685D">
                          <w:trPr>
                            <w:trHeight w:val="150"/>
                          </w:trPr>
                          <w:tc>
                            <w:tcPr>
                              <w:tcW w:w="9750" w:type="dxa"/>
                              <w:shd w:val="clear" w:color="auto" w:fill="FFFFFF"/>
                              <w:tcMar>
                                <w:top w:w="0" w:type="dxa"/>
                                <w:left w:w="150" w:type="dxa"/>
                                <w:bottom w:w="0" w:type="dxa"/>
                                <w:right w:w="150" w:type="dxa"/>
                              </w:tcMar>
                              <w:vAlign w:val="center"/>
                              <w:hideMark/>
                            </w:tcPr>
                            <w:p w:rsidR="0049685D" w:rsidRDefault="0049685D">
                              <w:pPr>
                                <w:spacing w:line="150" w:lineRule="exact"/>
                                <w:rPr>
                                  <w:sz w:val="15"/>
                                  <w:szCs w:val="15"/>
                                  <w:lang w:eastAsia="en-US"/>
                                </w:rPr>
                              </w:pPr>
                              <w:r>
                                <w:rPr>
                                  <w:sz w:val="15"/>
                                  <w:szCs w:val="15"/>
                                  <w:lang w:eastAsia="en-US"/>
                                </w:rPr>
                                <w:t xml:space="preserve">  </w:t>
                              </w:r>
                            </w:p>
                          </w:tc>
                        </w:tr>
                      </w:tbl>
                      <w:p w:rsidR="0049685D" w:rsidRDefault="0049685D">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49685D" w:rsidRPr="0049685D">
                          <w:trPr>
                            <w:hidden/>
                          </w:trPr>
                          <w:tc>
                            <w:tcPr>
                              <w:tcW w:w="150" w:type="dxa"/>
                              <w:shd w:val="clear" w:color="auto" w:fill="FFFFFF"/>
                              <w:vAlign w:val="center"/>
                              <w:hideMark/>
                            </w:tcPr>
                            <w:p w:rsidR="0049685D" w:rsidRDefault="0049685D">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9685D" w:rsidRPr="004968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rsidRPr="004968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9685D" w:rsidRPr="0049685D">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49685D" w:rsidRPr="0049685D">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49685D" w:rsidRPr="0049685D">
                                                        <w:tc>
                                                          <w:tcPr>
                                                            <w:tcW w:w="0" w:type="auto"/>
                                                            <w:vAlign w:val="center"/>
                                                            <w:hideMark/>
                                                          </w:tcPr>
                                                          <w:p w:rsidR="0049685D" w:rsidRPr="0049685D" w:rsidRDefault="0049685D">
                                                            <w:pPr>
                                                              <w:spacing w:line="0" w:lineRule="atLeast"/>
                                                              <w:rPr>
                                                                <w:sz w:val="2"/>
                                                                <w:szCs w:val="2"/>
                                                                <w:lang w:eastAsia="en-US"/>
                                                              </w:rPr>
                                                            </w:pPr>
                                                            <w:r w:rsidRPr="0049685D">
                                                              <w:rPr>
                                                                <w:noProof/>
                                                                <w:sz w:val="2"/>
                                                                <w:szCs w:val="2"/>
                                                              </w:rPr>
                                                              <w:drawing>
                                                                <wp:inline distT="0" distB="0" distL="0" distR="0">
                                                                  <wp:extent cx="1714500" cy="1009650"/>
                                                                  <wp:effectExtent l="0" t="0" r="0" b="0"/>
                                                                  <wp:docPr id="5" name="Image 5" descr="cid:image001.png@01D75162.25DE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75162.25DEEB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49685D" w:rsidRPr="0049685D" w:rsidRDefault="0049685D">
                                                      <w:pPr>
                                                        <w:spacing w:line="252" w:lineRule="auto"/>
                                                        <w:rPr>
                                                          <w:sz w:val="20"/>
                                                          <w:szCs w:val="20"/>
                                                          <w:lang w:eastAsia="en-US"/>
                                                        </w:rPr>
                                                      </w:pPr>
                                                      <w:r w:rsidRPr="0049685D">
                                                        <w:rPr>
                                                          <w:noProof/>
                                                        </w:rPr>
                                                        <w:drawing>
                                                          <wp:anchor distT="0" distB="0" distL="0" distR="0" simplePos="0" relativeHeight="251659264" behindDoc="0" locked="0" layoutInCell="1" allowOverlap="1">
                                                            <wp:simplePos x="0" y="0"/>
                                                            <wp:positionH relativeFrom="column">
                                                              <wp:posOffset>2620645</wp:posOffset>
                                                            </wp:positionH>
                                                            <wp:positionV relativeFrom="paragraph">
                                                              <wp:posOffset>1067435</wp:posOffset>
                                                            </wp:positionV>
                                                            <wp:extent cx="775335" cy="782320"/>
                                                            <wp:effectExtent l="0" t="0" r="5715" b="0"/>
                                                            <wp:wrapNone/>
                                                            <wp:docPr id="6" name="Image 6" descr="https://minefi.hosting.augure.com/Augure_Minefi/ImageBank/235581.jpg?t=63735088994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minefi.hosting.augure.com/Augure_Minefi/ImageBank/235581.jpg?t=637350889940000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82320"/>
                                                                    </a:xfrm>
                                                                    <a:prstGeom prst="rect">
                                                                      <a:avLst/>
                                                                    </a:prstGeom>
                                                                    <a:noFill/>
                                                                  </pic:spPr>
                                                                </pic:pic>
                                                              </a:graphicData>
                                                            </a:graphic>
                                                            <wp14:sizeRelH relativeFrom="page">
                                                              <wp14:pctWidth>0</wp14:pctWidth>
                                                            </wp14:sizeRelH>
                                                            <wp14:sizeRelV relativeFrom="page">
                                                              <wp14:pctHeight>0</wp14:pctHeight>
                                                            </wp14:sizeRelV>
                                                          </wp:anchor>
                                                        </w:drawing>
                                                      </w:r>
                                                    </w:p>
                                                  </w:tc>
                                                </w:tr>
                                              </w:tbl>
                                              <w:p w:rsidR="0049685D" w:rsidRPr="0049685D" w:rsidRDefault="0049685D">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49685D" w:rsidRPr="0049685D">
                                                  <w:trPr>
                                                    <w:trHeight w:val="300"/>
                                                    <w:jc w:val="center"/>
                                                  </w:trPr>
                                                  <w:tc>
                                                    <w:tcPr>
                                                      <w:tcW w:w="0" w:type="auto"/>
                                                      <w:vAlign w:val="center"/>
                                                      <w:hideMark/>
                                                    </w:tcPr>
                                                    <w:p w:rsidR="0049685D" w:rsidRPr="0049685D" w:rsidRDefault="0049685D">
                                                      <w:pPr>
                                                        <w:spacing w:line="300" w:lineRule="exact"/>
                                                        <w:rPr>
                                                          <w:sz w:val="30"/>
                                                          <w:szCs w:val="30"/>
                                                          <w:lang w:eastAsia="en-US"/>
                                                        </w:rPr>
                                                      </w:pPr>
                                                      <w:r w:rsidRPr="0049685D">
                                                        <w:rPr>
                                                          <w:sz w:val="30"/>
                                                          <w:szCs w:val="30"/>
                                                          <w:lang w:eastAsia="en-US"/>
                                                        </w:rPr>
                                                        <w:t xml:space="preserve">  </w:t>
                                                      </w:r>
                                                    </w:p>
                                                  </w:tc>
                                                </w:tr>
                                              </w:tbl>
                                              <w:p w:rsidR="0049685D" w:rsidRPr="0049685D" w:rsidRDefault="0049685D">
                                                <w:pPr>
                                                  <w:spacing w:line="252" w:lineRule="auto"/>
                                                  <w:jc w:val="center"/>
                                                  <w:rPr>
                                                    <w:sz w:val="20"/>
                                                    <w:szCs w:val="20"/>
                                                    <w:lang w:eastAsia="en-US"/>
                                                  </w:rPr>
                                                </w:pPr>
                                              </w:p>
                                            </w:tc>
                                          </w:tr>
                                        </w:tbl>
                                        <w:p w:rsidR="0049685D" w:rsidRPr="0049685D" w:rsidRDefault="0049685D">
                                          <w:pPr>
                                            <w:rPr>
                                              <w:rFonts w:eastAsia="Times New Roman"/>
                                              <w:sz w:val="20"/>
                                              <w:szCs w:val="20"/>
                                            </w:rPr>
                                          </w:pPr>
                                        </w:p>
                                      </w:tc>
                                    </w:tr>
                                  </w:tbl>
                                  <w:p w:rsidR="0049685D" w:rsidRPr="0049685D" w:rsidRDefault="0049685D">
                                    <w:pPr>
                                      <w:jc w:val="center"/>
                                      <w:rPr>
                                        <w:rFonts w:eastAsia="Times New Roman"/>
                                        <w:sz w:val="20"/>
                                        <w:szCs w:val="20"/>
                                      </w:rPr>
                                    </w:pPr>
                                  </w:p>
                                </w:tc>
                              </w:tr>
                            </w:tbl>
                            <w:p w:rsidR="0049685D" w:rsidRPr="0049685D" w:rsidRDefault="0049685D">
                              <w:pPr>
                                <w:jc w:val="center"/>
                                <w:rPr>
                                  <w:rFonts w:eastAsia="Times New Roman"/>
                                  <w:sz w:val="20"/>
                                  <w:szCs w:val="20"/>
                                </w:rPr>
                              </w:pPr>
                            </w:p>
                          </w:tc>
                          <w:tc>
                            <w:tcPr>
                              <w:tcW w:w="150" w:type="dxa"/>
                              <w:shd w:val="clear" w:color="auto" w:fill="FFFFFF"/>
                              <w:vAlign w:val="center"/>
                              <w:hideMark/>
                            </w:tcPr>
                            <w:p w:rsidR="0049685D" w:rsidRPr="0049685D" w:rsidRDefault="0049685D">
                              <w:pPr>
                                <w:rPr>
                                  <w:rFonts w:eastAsia="Times New Roman"/>
                                  <w:sz w:val="20"/>
                                  <w:szCs w:val="20"/>
                                </w:rPr>
                              </w:pPr>
                            </w:p>
                          </w:tc>
                        </w:tr>
                      </w:tbl>
                      <w:p w:rsidR="0049685D" w:rsidRPr="0049685D" w:rsidRDefault="0049685D">
                        <w:pPr>
                          <w:spacing w:line="252" w:lineRule="auto"/>
                          <w:rPr>
                            <w:sz w:val="20"/>
                            <w:szCs w:val="20"/>
                            <w:lang w:eastAsia="en-US"/>
                          </w:rPr>
                        </w:pPr>
                      </w:p>
                    </w:tc>
                  </w:tr>
                </w:tbl>
                <w:p w:rsidR="0049685D" w:rsidRPr="0049685D" w:rsidRDefault="0049685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49685D" w:rsidRPr="0049685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9685D" w:rsidRPr="0049685D">
                          <w:tc>
                            <w:tcPr>
                              <w:tcW w:w="150" w:type="dxa"/>
                              <w:shd w:val="clear" w:color="auto" w:fill="FFFFFF"/>
                              <w:vAlign w:val="center"/>
                              <w:hideMark/>
                            </w:tcPr>
                            <w:p w:rsidR="0049685D" w:rsidRPr="0049685D" w:rsidRDefault="0049685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9685D" w:rsidRPr="004968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rsidRPr="004968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9685D" w:rsidRPr="0049685D">
                                            <w:tc>
                                              <w:tcPr>
                                                <w:tcW w:w="0" w:type="auto"/>
                                                <w:tcMar>
                                                  <w:top w:w="300" w:type="dxa"/>
                                                  <w:left w:w="300" w:type="dxa"/>
                                                  <w:bottom w:w="300" w:type="dxa"/>
                                                  <w:right w:w="300" w:type="dxa"/>
                                                </w:tcMar>
                                                <w:vAlign w:val="center"/>
                                              </w:tcPr>
                                              <w:p w:rsidR="0049685D" w:rsidRPr="0049685D" w:rsidRDefault="0049685D">
                                                <w:pPr>
                                                  <w:spacing w:line="252" w:lineRule="auto"/>
                                                  <w:rPr>
                                                    <w:rFonts w:ascii="Calibri" w:hAnsi="Calibri" w:cs="Calibri"/>
                                                    <w:color w:val="1F497D"/>
                                                    <w:sz w:val="22"/>
                                                    <w:szCs w:val="22"/>
                                                    <w:lang w:eastAsia="en-US"/>
                                                  </w:rPr>
                                                </w:pPr>
                                              </w:p>
                                              <w:tbl>
                                                <w:tblPr>
                                                  <w:tblpPr w:vertAnchor="text"/>
                                                  <w:tblW w:w="5000" w:type="pct"/>
                                                  <w:tblCellMar>
                                                    <w:left w:w="0" w:type="dxa"/>
                                                    <w:right w:w="0" w:type="dxa"/>
                                                  </w:tblCellMar>
                                                  <w:tblLook w:val="04A0" w:firstRow="1" w:lastRow="0" w:firstColumn="1" w:lastColumn="0" w:noHBand="0" w:noVBand="1"/>
                                                </w:tblPr>
                                                <w:tblGrid>
                                                  <w:gridCol w:w="9150"/>
                                                </w:tblGrid>
                                                <w:tr w:rsidR="0049685D" w:rsidRPr="0049685D">
                                                  <w:tc>
                                                    <w:tcPr>
                                                      <w:tcW w:w="0" w:type="auto"/>
                                                      <w:vAlign w:val="center"/>
                                                    </w:tcPr>
                                                    <w:p w:rsidR="0049685D" w:rsidRPr="0049685D" w:rsidRDefault="0049685D">
                                                      <w:pPr>
                                                        <w:pStyle w:val="NormalWeb"/>
                                                        <w:spacing w:before="0" w:beforeAutospacing="0" w:after="0" w:afterAutospacing="0" w:line="390" w:lineRule="exact"/>
                                                        <w:jc w:val="center"/>
                                                        <w:rPr>
                                                          <w:rStyle w:val="lev"/>
                                                          <w:rFonts w:ascii="Arial" w:hAnsi="Arial" w:cs="Arial"/>
                                                          <w:color w:val="000000"/>
                                                        </w:rPr>
                                                      </w:pPr>
                                                    </w:p>
                                                    <w:p w:rsidR="0049685D" w:rsidRPr="0049685D" w:rsidRDefault="0049685D">
                                                      <w:pPr>
                                                        <w:pStyle w:val="NormalWeb"/>
                                                        <w:spacing w:before="0" w:beforeAutospacing="0" w:after="0" w:afterAutospacing="0" w:line="390" w:lineRule="exact"/>
                                                        <w:jc w:val="center"/>
                                                        <w:rPr>
                                                          <w:rStyle w:val="lev"/>
                                                          <w:rFonts w:ascii="Arial" w:hAnsi="Arial" w:cs="Arial"/>
                                                          <w:color w:val="000000"/>
                                                          <w:lang w:eastAsia="en-US"/>
                                                        </w:rPr>
                                                      </w:pPr>
                                                    </w:p>
                                                    <w:p w:rsidR="0049685D" w:rsidRPr="0049685D" w:rsidRDefault="0049685D">
                                                      <w:pPr>
                                                        <w:pStyle w:val="NormalWeb"/>
                                                        <w:spacing w:before="0" w:beforeAutospacing="0" w:after="0" w:afterAutospacing="0" w:line="390" w:lineRule="exact"/>
                                                        <w:jc w:val="center"/>
                                                        <w:rPr>
                                                          <w:color w:val="393939"/>
                                                          <w:sz w:val="26"/>
                                                          <w:szCs w:val="26"/>
                                                        </w:rPr>
                                                      </w:pPr>
                                                      <w:r w:rsidRPr="0049685D">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49685D" w:rsidRPr="0049685D">
                                                  <w:trPr>
                                                    <w:trHeight w:val="300"/>
                                                    <w:jc w:val="center"/>
                                                  </w:trPr>
                                                  <w:tc>
                                                    <w:tcPr>
                                                      <w:tcW w:w="0" w:type="auto"/>
                                                      <w:vAlign w:val="center"/>
                                                      <w:hideMark/>
                                                    </w:tcPr>
                                                    <w:p w:rsidR="0049685D" w:rsidRPr="0049685D" w:rsidRDefault="0049685D">
                                                      <w:pPr>
                                                        <w:spacing w:line="300" w:lineRule="exact"/>
                                                        <w:rPr>
                                                          <w:sz w:val="30"/>
                                                          <w:szCs w:val="30"/>
                                                          <w:lang w:eastAsia="en-US"/>
                                                        </w:rPr>
                                                      </w:pPr>
                                                      <w:r w:rsidRPr="0049685D">
                                                        <w:rPr>
                                                          <w:sz w:val="30"/>
                                                          <w:szCs w:val="30"/>
                                                          <w:lang w:eastAsia="en-US"/>
                                                        </w:rPr>
                                                        <w:t xml:space="preserve">  </w:t>
                                                      </w:r>
                                                    </w:p>
                                                  </w:tc>
                                                </w:tr>
                                              </w:tbl>
                                              <w:p w:rsidR="0049685D" w:rsidRPr="0049685D" w:rsidRDefault="0049685D">
                                                <w:pPr>
                                                  <w:spacing w:line="252" w:lineRule="auto"/>
                                                  <w:jc w:val="center"/>
                                                  <w:rPr>
                                                    <w:lang w:eastAsia="en-US"/>
                                                  </w:rPr>
                                                </w:pPr>
                                              </w:p>
                                            </w:tc>
                                          </w:tr>
                                        </w:tbl>
                                        <w:p w:rsidR="0049685D" w:rsidRPr="0049685D" w:rsidRDefault="0049685D">
                                          <w:pPr>
                                            <w:rPr>
                                              <w:rFonts w:eastAsia="Times New Roman"/>
                                              <w:sz w:val="20"/>
                                              <w:szCs w:val="20"/>
                                            </w:rPr>
                                          </w:pPr>
                                        </w:p>
                                      </w:tc>
                                    </w:tr>
                                  </w:tbl>
                                  <w:p w:rsidR="0049685D" w:rsidRPr="0049685D" w:rsidRDefault="0049685D">
                                    <w:pPr>
                                      <w:jc w:val="center"/>
                                      <w:rPr>
                                        <w:rFonts w:eastAsia="Times New Roman"/>
                                        <w:sz w:val="20"/>
                                        <w:szCs w:val="20"/>
                                      </w:rPr>
                                    </w:pPr>
                                  </w:p>
                                </w:tc>
                              </w:tr>
                            </w:tbl>
                            <w:p w:rsidR="0049685D" w:rsidRPr="0049685D" w:rsidRDefault="0049685D">
                              <w:pPr>
                                <w:jc w:val="center"/>
                                <w:rPr>
                                  <w:rFonts w:eastAsia="Times New Roman"/>
                                  <w:sz w:val="20"/>
                                  <w:szCs w:val="20"/>
                                </w:rPr>
                              </w:pPr>
                            </w:p>
                          </w:tc>
                          <w:tc>
                            <w:tcPr>
                              <w:tcW w:w="150" w:type="dxa"/>
                              <w:shd w:val="clear" w:color="auto" w:fill="FFFFFF"/>
                              <w:vAlign w:val="center"/>
                              <w:hideMark/>
                            </w:tcPr>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r>
                  <w:tr w:rsidR="0049685D" w:rsidRPr="0049685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9685D" w:rsidRPr="0049685D">
                          <w:tc>
                            <w:tcPr>
                              <w:tcW w:w="150" w:type="dxa"/>
                              <w:shd w:val="clear" w:color="auto" w:fill="FFFFFF"/>
                              <w:vAlign w:val="center"/>
                              <w:hideMark/>
                            </w:tcPr>
                            <w:p w:rsidR="0049685D" w:rsidRPr="0049685D" w:rsidRDefault="0049685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9685D" w:rsidRPr="004968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rsidRPr="004968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9685D" w:rsidRPr="0049685D">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49685D" w:rsidRPr="0049685D">
                                                  <w:tc>
                                                    <w:tcPr>
                                                      <w:tcW w:w="0" w:type="auto"/>
                                                      <w:vAlign w:val="center"/>
                                                      <w:hideMark/>
                                                    </w:tcPr>
                                                    <w:p w:rsidR="0049685D" w:rsidRPr="0049685D" w:rsidRDefault="0049685D">
                                                      <w:pPr>
                                                        <w:pStyle w:val="NormalWeb"/>
                                                        <w:spacing w:before="0" w:beforeAutospacing="0" w:after="0" w:afterAutospacing="0" w:line="390" w:lineRule="exact"/>
                                                        <w:jc w:val="right"/>
                                                        <w:rPr>
                                                          <w:rFonts w:ascii="Arial" w:hAnsi="Arial" w:cs="Arial"/>
                                                          <w:i/>
                                                          <w:iCs/>
                                                          <w:color w:val="393939"/>
                                                          <w:sz w:val="26"/>
                                                          <w:szCs w:val="26"/>
                                                          <w:lang w:eastAsia="en-US"/>
                                                        </w:rPr>
                                                      </w:pPr>
                                                      <w:r w:rsidRPr="0049685D">
                                                        <w:rPr>
                                                          <w:rFonts w:ascii="Arial" w:hAnsi="Arial" w:cs="Arial"/>
                                                          <w:i/>
                                                          <w:iCs/>
                                                          <w:color w:val="000000"/>
                                                          <w:sz w:val="18"/>
                                                          <w:szCs w:val="18"/>
                                                          <w:lang w:eastAsia="en-US"/>
                                                        </w:rPr>
                                                        <w:t>Paris, le 25 mai 2021</w:t>
                                                      </w:r>
                                                    </w:p>
                                                  </w:tc>
                                                </w:tr>
                                              </w:tbl>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r>
                                  </w:tbl>
                                  <w:p w:rsidR="0049685D" w:rsidRPr="0049685D" w:rsidRDefault="0049685D">
                                    <w:pPr>
                                      <w:jc w:val="center"/>
                                      <w:rPr>
                                        <w:rFonts w:eastAsia="Times New Roman"/>
                                        <w:sz w:val="20"/>
                                        <w:szCs w:val="20"/>
                                      </w:rPr>
                                    </w:pPr>
                                  </w:p>
                                </w:tc>
                              </w:tr>
                            </w:tbl>
                            <w:p w:rsidR="0049685D" w:rsidRPr="0049685D" w:rsidRDefault="0049685D">
                              <w:pPr>
                                <w:jc w:val="center"/>
                                <w:rPr>
                                  <w:rFonts w:eastAsia="Times New Roman"/>
                                  <w:sz w:val="20"/>
                                  <w:szCs w:val="20"/>
                                </w:rPr>
                              </w:pPr>
                            </w:p>
                          </w:tc>
                          <w:tc>
                            <w:tcPr>
                              <w:tcW w:w="150" w:type="dxa"/>
                              <w:shd w:val="clear" w:color="auto" w:fill="FFFFFF"/>
                              <w:vAlign w:val="center"/>
                              <w:hideMark/>
                            </w:tcPr>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r>
                </w:tbl>
                <w:p w:rsidR="0049685D" w:rsidRPr="0049685D" w:rsidRDefault="0049685D">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49685D" w:rsidRPr="0049685D">
                    <w:tc>
                      <w:tcPr>
                        <w:tcW w:w="0" w:type="auto"/>
                        <w:vAlign w:val="center"/>
                        <w:hideMark/>
                      </w:tcPr>
                      <w:tbl>
                        <w:tblPr>
                          <w:tblW w:w="0" w:type="auto"/>
                          <w:tblCellMar>
                            <w:left w:w="0" w:type="dxa"/>
                            <w:right w:w="0" w:type="dxa"/>
                          </w:tblCellMar>
                          <w:tblLook w:val="04A0" w:firstRow="1" w:lastRow="0" w:firstColumn="1" w:lastColumn="0" w:noHBand="0" w:noVBand="1"/>
                        </w:tblPr>
                        <w:tblGrid>
                          <w:gridCol w:w="60"/>
                          <w:gridCol w:w="10347"/>
                          <w:gridCol w:w="59"/>
                        </w:tblGrid>
                        <w:tr w:rsidR="0049685D" w:rsidRPr="0049685D">
                          <w:tc>
                            <w:tcPr>
                              <w:tcW w:w="150" w:type="dxa"/>
                              <w:shd w:val="clear" w:color="auto" w:fill="FFFFFF"/>
                              <w:vAlign w:val="center"/>
                              <w:hideMark/>
                            </w:tcPr>
                            <w:p w:rsidR="0049685D" w:rsidRPr="0049685D" w:rsidRDefault="0049685D">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347"/>
                              </w:tblGrid>
                              <w:tr w:rsidR="0049685D" w:rsidRPr="004968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672"/>
                                      <w:gridCol w:w="675"/>
                                    </w:tblGrid>
                                    <w:tr w:rsidR="0049685D" w:rsidRPr="0049685D">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9672"/>
                                          </w:tblGrid>
                                          <w:tr w:rsidR="0049685D" w:rsidRPr="0049685D">
                                            <w:tc>
                                              <w:tcPr>
                                                <w:tcW w:w="0" w:type="auto"/>
                                                <w:tcMar>
                                                  <w:top w:w="300" w:type="dxa"/>
                                                  <w:left w:w="300" w:type="dxa"/>
                                                  <w:bottom w:w="300" w:type="dxa"/>
                                                  <w:right w:w="300" w:type="dxa"/>
                                                </w:tcMar>
                                                <w:vAlign w:val="center"/>
                                                <w:hideMark/>
                                              </w:tcPr>
                                              <w:tbl>
                                                <w:tblPr>
                                                  <w:tblpPr w:vertAnchor="text"/>
                                                  <w:tblW w:w="9072" w:type="dxa"/>
                                                  <w:tblCellMar>
                                                    <w:left w:w="0" w:type="dxa"/>
                                                    <w:right w:w="0" w:type="dxa"/>
                                                  </w:tblCellMar>
                                                  <w:tblLook w:val="04A0" w:firstRow="1" w:lastRow="0" w:firstColumn="1" w:lastColumn="0" w:noHBand="0" w:noVBand="1"/>
                                                </w:tblPr>
                                                <w:tblGrid>
                                                  <w:gridCol w:w="9072"/>
                                                </w:tblGrid>
                                                <w:tr w:rsidR="0049685D" w:rsidRPr="0049685D">
                                                  <w:trPr>
                                                    <w:trHeight w:val="751"/>
                                                  </w:trPr>
                                                  <w:tc>
                                                    <w:tcPr>
                                                      <w:tcW w:w="5000" w:type="pct"/>
                                                      <w:vAlign w:val="center"/>
                                                      <w:hideMark/>
                                                    </w:tcPr>
                                                    <w:p w:rsidR="0049685D" w:rsidRPr="0049685D" w:rsidRDefault="0049685D">
                                                      <w:pPr>
                                                        <w:pStyle w:val="NormalWeb"/>
                                                        <w:spacing w:before="0" w:beforeAutospacing="0" w:after="0" w:afterAutospacing="0" w:line="330" w:lineRule="exact"/>
                                                        <w:rPr>
                                                          <w:rStyle w:val="lev"/>
                                                          <w:rFonts w:ascii="Arial" w:hAnsi="Arial" w:cs="Arial"/>
                                                          <w:color w:val="393939"/>
                                                          <w:lang w:eastAsia="en-US"/>
                                                        </w:rPr>
                                                      </w:pPr>
                                                      <w:r w:rsidRPr="0049685D">
                                                        <w:rPr>
                                                          <w:rStyle w:val="lev"/>
                                                          <w:rFonts w:ascii="Arial" w:hAnsi="Arial" w:cs="Arial"/>
                                                          <w:color w:val="393939"/>
                                                          <w:lang w:eastAsia="en-US"/>
                                                        </w:rPr>
                                                        <w:t xml:space="preserve">« 1 jeune, 1 solution » : Les ministres Jean-Michel </w:t>
                                                      </w:r>
                                                      <w:proofErr w:type="spellStart"/>
                                                      <w:r w:rsidRPr="0049685D">
                                                        <w:rPr>
                                                          <w:rStyle w:val="lev"/>
                                                          <w:rFonts w:ascii="Arial" w:hAnsi="Arial" w:cs="Arial"/>
                                                          <w:color w:val="393939"/>
                                                          <w:lang w:eastAsia="en-US"/>
                                                        </w:rPr>
                                                        <w:t>Blanquer</w:t>
                                                      </w:r>
                                                      <w:proofErr w:type="spellEnd"/>
                                                      <w:r w:rsidRPr="0049685D">
                                                        <w:rPr>
                                                          <w:rStyle w:val="lev"/>
                                                          <w:rFonts w:ascii="Arial" w:hAnsi="Arial" w:cs="Arial"/>
                                                          <w:color w:val="393939"/>
                                                          <w:lang w:eastAsia="en-US"/>
                                                        </w:rPr>
                                                        <w:t xml:space="preserve"> et Élisabeth Borne ont présidé le premier Comité Mentorat et lancé le nouveau service en ligne </w:t>
                                                      </w:r>
                                                    </w:p>
                                                    <w:p w:rsidR="0049685D" w:rsidRPr="0049685D" w:rsidRDefault="0049685D">
                                                      <w:pPr>
                                                        <w:pStyle w:val="NormalWeb"/>
                                                        <w:spacing w:before="0" w:beforeAutospacing="0" w:after="0" w:afterAutospacing="0" w:line="330" w:lineRule="exact"/>
                                                        <w:rPr>
                                                          <w:sz w:val="26"/>
                                                          <w:szCs w:val="26"/>
                                                        </w:rPr>
                                                      </w:pPr>
                                                      <w:r w:rsidRPr="0049685D">
                                                        <w:rPr>
                                                          <w:rStyle w:val="lev"/>
                                                          <w:rFonts w:ascii="Arial" w:hAnsi="Arial" w:cs="Arial"/>
                                                          <w:color w:val="393939"/>
                                                          <w:lang w:eastAsia="en-US"/>
                                                        </w:rPr>
                                                        <w:t xml:space="preserve">de mentorat disponible sur 1jeune1solution.gouv.fr </w:t>
                                                      </w:r>
                                                    </w:p>
                                                  </w:tc>
                                                </w:tr>
                                              </w:tbl>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5"/>
                                          </w:tblGrid>
                                          <w:tr w:rsidR="0049685D" w:rsidRPr="0049685D">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9685D" w:rsidRPr="0049685D">
                                                  <w:trPr>
                                                    <w:trHeight w:val="300"/>
                                                    <w:jc w:val="center"/>
                                                  </w:trPr>
                                                  <w:tc>
                                                    <w:tcPr>
                                                      <w:tcW w:w="0" w:type="auto"/>
                                                      <w:vAlign w:val="center"/>
                                                      <w:hideMark/>
                                                    </w:tcPr>
                                                    <w:p w:rsidR="0049685D" w:rsidRPr="0049685D" w:rsidRDefault="0049685D">
                                                      <w:pPr>
                                                        <w:spacing w:line="300" w:lineRule="exact"/>
                                                        <w:rPr>
                                                          <w:sz w:val="30"/>
                                                          <w:szCs w:val="30"/>
                                                          <w:lang w:eastAsia="en-US"/>
                                                        </w:rPr>
                                                      </w:pPr>
                                                      <w:r w:rsidRPr="0049685D">
                                                        <w:rPr>
                                                          <w:sz w:val="30"/>
                                                          <w:szCs w:val="30"/>
                                                          <w:lang w:eastAsia="en-US"/>
                                                        </w:rPr>
                                                        <w:t xml:space="preserve">  </w:t>
                                                      </w:r>
                                                    </w:p>
                                                  </w:tc>
                                                </w:tr>
                                              </w:tbl>
                                              <w:p w:rsidR="0049685D" w:rsidRPr="0049685D" w:rsidRDefault="0049685D">
                                                <w:pPr>
                                                  <w:jc w:val="center"/>
                                                  <w:rPr>
                                                    <w:rFonts w:eastAsia="Times New Roman"/>
                                                    <w:sz w:val="20"/>
                                                    <w:szCs w:val="20"/>
                                                  </w:rPr>
                                                </w:pPr>
                                              </w:p>
                                            </w:tc>
                                          </w:tr>
                                        </w:tbl>
                                        <w:p w:rsidR="0049685D" w:rsidRPr="0049685D" w:rsidRDefault="0049685D">
                                          <w:pPr>
                                            <w:rPr>
                                              <w:rFonts w:eastAsia="Times New Roman"/>
                                              <w:sz w:val="20"/>
                                              <w:szCs w:val="20"/>
                                            </w:rPr>
                                          </w:pPr>
                                        </w:p>
                                      </w:tc>
                                    </w:tr>
                                  </w:tbl>
                                  <w:p w:rsidR="0049685D" w:rsidRPr="0049685D" w:rsidRDefault="0049685D">
                                    <w:pPr>
                                      <w:jc w:val="center"/>
                                      <w:rPr>
                                        <w:rFonts w:eastAsia="Times New Roman"/>
                                        <w:sz w:val="20"/>
                                        <w:szCs w:val="20"/>
                                      </w:rPr>
                                    </w:pPr>
                                  </w:p>
                                </w:tc>
                              </w:tr>
                            </w:tbl>
                            <w:p w:rsidR="0049685D" w:rsidRPr="0049685D" w:rsidRDefault="0049685D">
                              <w:pPr>
                                <w:jc w:val="center"/>
                                <w:rPr>
                                  <w:rFonts w:eastAsia="Times New Roman"/>
                                  <w:sz w:val="20"/>
                                  <w:szCs w:val="20"/>
                                </w:rPr>
                              </w:pPr>
                            </w:p>
                          </w:tc>
                          <w:tc>
                            <w:tcPr>
                              <w:tcW w:w="150" w:type="dxa"/>
                              <w:shd w:val="clear" w:color="auto" w:fill="FFFFFF"/>
                              <w:vAlign w:val="center"/>
                              <w:hideMark/>
                            </w:tcPr>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r>
                  <w:tr w:rsidR="0049685D" w:rsidRPr="0049685D">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10098"/>
                          <w:gridCol w:w="150"/>
                        </w:tblGrid>
                        <w:tr w:rsidR="0049685D" w:rsidRPr="0049685D">
                          <w:tc>
                            <w:tcPr>
                              <w:tcW w:w="150" w:type="dxa"/>
                              <w:shd w:val="clear" w:color="auto" w:fill="FFFFFF"/>
                              <w:vAlign w:val="center"/>
                              <w:hideMark/>
                            </w:tcPr>
                            <w:p w:rsidR="0049685D" w:rsidRPr="0049685D" w:rsidRDefault="0049685D">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098"/>
                              </w:tblGrid>
                              <w:tr w:rsidR="0049685D" w:rsidRPr="0049685D">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098"/>
                                    </w:tblGrid>
                                    <w:tr w:rsidR="0049685D" w:rsidRPr="0049685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98"/>
                                          </w:tblGrid>
                                          <w:tr w:rsidR="0049685D" w:rsidRPr="0049685D">
                                            <w:tc>
                                              <w:tcPr>
                                                <w:tcW w:w="0" w:type="auto"/>
                                                <w:tcMar>
                                                  <w:top w:w="300" w:type="dxa"/>
                                                  <w:left w:w="300" w:type="dxa"/>
                                                  <w:bottom w:w="300" w:type="dxa"/>
                                                  <w:right w:w="300" w:type="dxa"/>
                                                </w:tcMar>
                                                <w:vAlign w:val="center"/>
                                                <w:hideMark/>
                                              </w:tcPr>
                                              <w:tbl>
                                                <w:tblPr>
                                                  <w:tblpPr w:vertAnchor="text"/>
                                                  <w:tblW w:w="9498" w:type="dxa"/>
                                                  <w:tblCellMar>
                                                    <w:left w:w="0" w:type="dxa"/>
                                                    <w:right w:w="0" w:type="dxa"/>
                                                  </w:tblCellMar>
                                                  <w:tblLook w:val="04A0" w:firstRow="1" w:lastRow="0" w:firstColumn="1" w:lastColumn="0" w:noHBand="0" w:noVBand="1"/>
                                                </w:tblPr>
                                                <w:tblGrid>
                                                  <w:gridCol w:w="9498"/>
                                                </w:tblGrid>
                                                <w:tr w:rsidR="0049685D" w:rsidRPr="0049685D" w:rsidTr="0049685D">
                                                  <w:tc>
                                                    <w:tcPr>
                                                      <w:tcW w:w="5000" w:type="pct"/>
                                                      <w:vAlign w:val="center"/>
                                                    </w:tcPr>
                                                    <w:p w:rsidR="0049685D" w:rsidRPr="0049685D" w:rsidRDefault="0049685D">
                                                      <w:pPr>
                                                        <w:spacing w:line="252" w:lineRule="auto"/>
                                                        <w:jc w:val="both"/>
                                                        <w:rPr>
                                                          <w:rStyle w:val="lev"/>
                                                          <w:rFonts w:ascii="Arial" w:hAnsi="Arial" w:cs="Arial"/>
                                                          <w:color w:val="000000"/>
                                                          <w:sz w:val="21"/>
                                                          <w:szCs w:val="21"/>
                                                          <w:lang w:eastAsia="en-US"/>
                                                        </w:rPr>
                                                      </w:pPr>
                                                      <w:r w:rsidRPr="0049685D">
                                                        <w:rPr>
                                                          <w:rStyle w:val="lev"/>
                                                          <w:rFonts w:ascii="Arial" w:hAnsi="Arial" w:cs="Arial"/>
                                                          <w:color w:val="000000"/>
                                                          <w:sz w:val="21"/>
                                                          <w:szCs w:val="21"/>
                                                          <w:lang w:eastAsia="en-US"/>
                                                        </w:rPr>
                                                        <w:t>Le 1</w:t>
                                                      </w:r>
                                                      <w:r w:rsidRPr="0049685D">
                                                        <w:rPr>
                                                          <w:rStyle w:val="lev"/>
                                                          <w:rFonts w:ascii="Arial" w:hAnsi="Arial" w:cs="Arial"/>
                                                          <w:color w:val="000000"/>
                                                          <w:sz w:val="21"/>
                                                          <w:szCs w:val="21"/>
                                                          <w:vertAlign w:val="superscript"/>
                                                          <w:lang w:eastAsia="en-US"/>
                                                        </w:rPr>
                                                        <w:t>er</w:t>
                                                      </w:r>
                                                      <w:r w:rsidRPr="0049685D">
                                                        <w:rPr>
                                                          <w:rStyle w:val="lev"/>
                                                          <w:rFonts w:ascii="Arial" w:hAnsi="Arial" w:cs="Arial"/>
                                                          <w:color w:val="000000"/>
                                                          <w:sz w:val="21"/>
                                                          <w:szCs w:val="21"/>
                                                          <w:lang w:eastAsia="en-US"/>
                                                        </w:rPr>
                                                        <w:t xml:space="preserve"> mars dernier, le président de la République annonçait le lancement du dispositif « 1 jeune, 1 mentor » pour accélérer le développement du mentorat. Dans le prolongement de cette annonce, le ministre de l’Éducation nationale, de la Jeunesse et des Sports, Jean-Michel </w:t>
                                                      </w:r>
                                                      <w:proofErr w:type="spellStart"/>
                                                      <w:r w:rsidRPr="0049685D">
                                                        <w:rPr>
                                                          <w:rStyle w:val="lev"/>
                                                          <w:rFonts w:ascii="Arial" w:hAnsi="Arial" w:cs="Arial"/>
                                                          <w:color w:val="000000"/>
                                                          <w:sz w:val="21"/>
                                                          <w:szCs w:val="21"/>
                                                          <w:lang w:eastAsia="en-US"/>
                                                        </w:rPr>
                                                        <w:t>Blanquer</w:t>
                                                      </w:r>
                                                      <w:proofErr w:type="spellEnd"/>
                                                      <w:r w:rsidRPr="0049685D">
                                                        <w:rPr>
                                                          <w:rStyle w:val="lev"/>
                                                          <w:rFonts w:ascii="Arial" w:hAnsi="Arial" w:cs="Arial"/>
                                                          <w:color w:val="000000"/>
                                                          <w:sz w:val="21"/>
                                                          <w:szCs w:val="21"/>
                                                          <w:lang w:eastAsia="en-US"/>
                                                        </w:rPr>
                                                        <w:t xml:space="preserve"> et la ministre du Travail, de l’Emploi et de l’Insertion, Élisabeth Borne, accompagnés de Sarah El </w:t>
                                                      </w:r>
                                                      <w:proofErr w:type="spellStart"/>
                                                      <w:r w:rsidRPr="0049685D">
                                                        <w:rPr>
                                                          <w:rStyle w:val="lev"/>
                                                          <w:rFonts w:ascii="Arial" w:hAnsi="Arial" w:cs="Arial"/>
                                                          <w:color w:val="000000"/>
                                                          <w:sz w:val="21"/>
                                                          <w:szCs w:val="21"/>
                                                          <w:lang w:eastAsia="en-US"/>
                                                        </w:rPr>
                                                        <w:t>Haïry</w:t>
                                                      </w:r>
                                                      <w:proofErr w:type="spellEnd"/>
                                                      <w:r w:rsidRPr="0049685D">
                                                        <w:rPr>
                                                          <w:rStyle w:val="lev"/>
                                                          <w:rFonts w:ascii="Arial" w:hAnsi="Arial" w:cs="Arial"/>
                                                          <w:color w:val="000000"/>
                                                          <w:sz w:val="21"/>
                                                          <w:szCs w:val="21"/>
                                                          <w:lang w:eastAsia="en-US"/>
                                                        </w:rPr>
                                                        <w:t xml:space="preserve">, secrétaire d’État chargée de la Jeunesse et de l’Engagement et de Thibaut </w:t>
                                                      </w:r>
                                                      <w:proofErr w:type="spellStart"/>
                                                      <w:r w:rsidRPr="0049685D">
                                                        <w:rPr>
                                                          <w:rStyle w:val="lev"/>
                                                          <w:rFonts w:ascii="Arial" w:hAnsi="Arial" w:cs="Arial"/>
                                                          <w:color w:val="000000"/>
                                                          <w:sz w:val="21"/>
                                                          <w:szCs w:val="21"/>
                                                          <w:lang w:eastAsia="en-US"/>
                                                        </w:rPr>
                                                        <w:t>Guilluy</w:t>
                                                      </w:r>
                                                      <w:proofErr w:type="spellEnd"/>
                                                      <w:r w:rsidRPr="0049685D">
                                                        <w:rPr>
                                                          <w:rStyle w:val="lev"/>
                                                          <w:rFonts w:ascii="Arial" w:hAnsi="Arial" w:cs="Arial"/>
                                                          <w:color w:val="000000"/>
                                                          <w:sz w:val="21"/>
                                                          <w:szCs w:val="21"/>
                                                          <w:lang w:eastAsia="en-US"/>
                                                        </w:rPr>
                                                        <w:t xml:space="preserve">, haut-commissaire à l’Emploi et à l’Engagement des Entreprises, se sont rendus dans les locaux de l’incubateur </w:t>
                                                      </w:r>
                                                      <w:proofErr w:type="spellStart"/>
                                                      <w:r w:rsidRPr="0049685D">
                                                        <w:rPr>
                                                          <w:rStyle w:val="lev"/>
                                                          <w:rFonts w:ascii="Arial" w:hAnsi="Arial" w:cs="Arial"/>
                                                          <w:color w:val="000000"/>
                                                          <w:sz w:val="21"/>
                                                          <w:szCs w:val="21"/>
                                                          <w:lang w:eastAsia="en-US"/>
                                                        </w:rPr>
                                                        <w:t>Philanthro-Lab</w:t>
                                                      </w:r>
                                                      <w:proofErr w:type="spellEnd"/>
                                                      <w:r w:rsidRPr="0049685D">
                                                        <w:rPr>
                                                          <w:rStyle w:val="lev"/>
                                                          <w:rFonts w:ascii="Arial" w:hAnsi="Arial" w:cs="Arial"/>
                                                          <w:color w:val="000000"/>
                                                          <w:sz w:val="21"/>
                                                          <w:szCs w:val="21"/>
                                                          <w:lang w:eastAsia="en-US"/>
                                                        </w:rPr>
                                                        <w:t> (Paris 5</w:t>
                                                      </w:r>
                                                      <w:r w:rsidRPr="0049685D">
                                                        <w:rPr>
                                                          <w:rStyle w:val="lev"/>
                                                          <w:rFonts w:ascii="Arial" w:hAnsi="Arial" w:cs="Arial"/>
                                                          <w:color w:val="000000"/>
                                                          <w:sz w:val="21"/>
                                                          <w:szCs w:val="21"/>
                                                          <w:vertAlign w:val="superscript"/>
                                                          <w:lang w:eastAsia="en-US"/>
                                                        </w:rPr>
                                                        <w:t>ème</w:t>
                                                      </w:r>
                                                      <w:r w:rsidRPr="0049685D">
                                                        <w:rPr>
                                                          <w:rStyle w:val="lev"/>
                                                          <w:rFonts w:ascii="Arial" w:hAnsi="Arial" w:cs="Arial"/>
                                                          <w:color w:val="000000"/>
                                                          <w:sz w:val="21"/>
                                                          <w:szCs w:val="21"/>
                                                          <w:lang w:eastAsia="en-US"/>
                                                        </w:rPr>
                                                        <w:t xml:space="preserve">), un espace de </w:t>
                                                      </w:r>
                                                      <w:proofErr w:type="spellStart"/>
                                                      <w:r w:rsidRPr="0049685D">
                                                        <w:rPr>
                                                          <w:rStyle w:val="lev"/>
                                                          <w:rFonts w:ascii="Arial" w:hAnsi="Arial" w:cs="Arial"/>
                                                          <w:color w:val="000000"/>
                                                          <w:sz w:val="21"/>
                                                          <w:szCs w:val="21"/>
                                                          <w:lang w:eastAsia="en-US"/>
                                                        </w:rPr>
                                                        <w:t>co-working</w:t>
                                                      </w:r>
                                                      <w:proofErr w:type="spellEnd"/>
                                                      <w:r w:rsidRPr="0049685D">
                                                        <w:rPr>
                                                          <w:rStyle w:val="lev"/>
                                                          <w:rFonts w:ascii="Arial" w:hAnsi="Arial" w:cs="Arial"/>
                                                          <w:color w:val="000000"/>
                                                          <w:sz w:val="21"/>
                                                          <w:szCs w:val="21"/>
                                                          <w:lang w:eastAsia="en-US"/>
                                                        </w:rPr>
                                                        <w:t xml:space="preserve"> dédié à la philanthropie et aux associations, pour présider le premier Comité Mentorat. A cette occasion, ils ont dévoilé la liste des 22 associations qui seront soutenues financièrement par l’État pour participer au développement du mentorat, et ont lancé un espace dédié au mentorat sur le site </w:t>
                                                      </w:r>
                                                      <w:hyperlink r:id="rId8" w:history="1">
                                                        <w:r w:rsidRPr="0049685D">
                                                          <w:rPr>
                                                            <w:rStyle w:val="Lienhypertexte"/>
                                                            <w:rFonts w:ascii="Arial" w:hAnsi="Arial" w:cs="Arial"/>
                                                            <w:b/>
                                                            <w:bCs/>
                                                            <w:sz w:val="21"/>
                                                            <w:szCs w:val="21"/>
                                                            <w:lang w:eastAsia="en-US"/>
                                                          </w:rPr>
                                                          <w:t>1jeune1solution.gouv.fr</w:t>
                                                        </w:r>
                                                      </w:hyperlink>
                                                      <w:r w:rsidRPr="0049685D">
                                                        <w:rPr>
                                                          <w:rStyle w:val="lev"/>
                                                          <w:rFonts w:ascii="Arial" w:hAnsi="Arial" w:cs="Arial"/>
                                                          <w:b w:val="0"/>
                                                          <w:bCs w:val="0"/>
                                                          <w:color w:val="000000"/>
                                                          <w:sz w:val="21"/>
                                                          <w:szCs w:val="21"/>
                                                          <w:lang w:eastAsia="en-US"/>
                                                        </w:rPr>
                                                        <w:t>.</w:t>
                                                      </w:r>
                                                    </w:p>
                                                    <w:p w:rsidR="0049685D" w:rsidRPr="0049685D" w:rsidRDefault="0049685D">
                                                      <w:pPr>
                                                        <w:spacing w:line="252" w:lineRule="auto"/>
                                                        <w:jc w:val="both"/>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sz w:val="21"/>
                                                          <w:szCs w:val="21"/>
                                                          <w:lang w:eastAsia="en-US"/>
                                                        </w:rPr>
                                                        <w:t>Afin de favoriser l’égalité des chances, le président de la République a annoncé le 1</w:t>
                                                      </w:r>
                                                      <w:r w:rsidRPr="0049685D">
                                                        <w:rPr>
                                                          <w:rFonts w:ascii="Arial" w:hAnsi="Arial" w:cs="Arial"/>
                                                          <w:sz w:val="21"/>
                                                          <w:szCs w:val="21"/>
                                                          <w:vertAlign w:val="superscript"/>
                                                          <w:lang w:eastAsia="en-US"/>
                                                        </w:rPr>
                                                        <w:t>er</w:t>
                                                      </w:r>
                                                      <w:r w:rsidRPr="0049685D">
                                                        <w:rPr>
                                                          <w:rFonts w:ascii="Arial" w:hAnsi="Arial" w:cs="Arial"/>
                                                          <w:sz w:val="21"/>
                                                          <w:szCs w:val="21"/>
                                                          <w:lang w:eastAsia="en-US"/>
                                                        </w:rPr>
                                                        <w:t xml:space="preserve"> mars dernier une nouvelle initiative, « 1 jeune, 1 mentor », qui vient enrichir le plan « 1 jeune, 1 solution », avec l’ambition d’accélérer le développement du mentorat en France en accompagnant </w:t>
                                                      </w:r>
                                                      <w:r w:rsidRPr="0049685D">
                                                        <w:rPr>
                                                          <w:rFonts w:ascii="Arial" w:hAnsi="Arial" w:cs="Arial"/>
                                                          <w:b/>
                                                          <w:bCs/>
                                                          <w:sz w:val="21"/>
                                                          <w:szCs w:val="21"/>
                                                          <w:lang w:eastAsia="en-US"/>
                                                        </w:rPr>
                                                        <w:t>100 000 jeunes dès 2021</w:t>
                                                      </w:r>
                                                      <w:r w:rsidRPr="0049685D">
                                                        <w:rPr>
                                                          <w:rFonts w:ascii="Arial" w:hAnsi="Arial" w:cs="Arial"/>
                                                          <w:sz w:val="21"/>
                                                          <w:szCs w:val="21"/>
                                                          <w:lang w:eastAsia="en-US"/>
                                                        </w:rPr>
                                                        <w:t xml:space="preserve">, soit un triplement du nombre de jeunes suivis par un mentor l’an dernier, avant un passage à </w:t>
                                                      </w:r>
                                                      <w:r w:rsidRPr="0049685D">
                                                        <w:rPr>
                                                          <w:rFonts w:ascii="Arial" w:hAnsi="Arial" w:cs="Arial"/>
                                                          <w:b/>
                                                          <w:bCs/>
                                                          <w:sz w:val="21"/>
                                                          <w:szCs w:val="21"/>
                                                          <w:lang w:eastAsia="en-US"/>
                                                        </w:rPr>
                                                        <w:t xml:space="preserve">200 000 </w:t>
                                                      </w:r>
                                                      <w:proofErr w:type="spellStart"/>
                                                      <w:r w:rsidRPr="0049685D">
                                                        <w:rPr>
                                                          <w:rFonts w:ascii="Arial" w:hAnsi="Arial" w:cs="Arial"/>
                                                          <w:b/>
                                                          <w:bCs/>
                                                          <w:sz w:val="21"/>
                                                          <w:szCs w:val="21"/>
                                                          <w:lang w:eastAsia="en-US"/>
                                                        </w:rPr>
                                                        <w:t>mentorés</w:t>
                                                      </w:r>
                                                      <w:proofErr w:type="spellEnd"/>
                                                      <w:r w:rsidRPr="0049685D">
                                                        <w:rPr>
                                                          <w:rFonts w:ascii="Arial" w:hAnsi="Arial" w:cs="Arial"/>
                                                          <w:b/>
                                                          <w:bCs/>
                                                          <w:sz w:val="21"/>
                                                          <w:szCs w:val="21"/>
                                                          <w:lang w:eastAsia="en-US"/>
                                                        </w:rPr>
                                                        <w:t xml:space="preserve"> en 2022</w:t>
                                                      </w:r>
                                                      <w:r w:rsidRPr="0049685D">
                                                        <w:rPr>
                                                          <w:rFonts w:ascii="Arial" w:hAnsi="Arial" w:cs="Arial"/>
                                                          <w:sz w:val="21"/>
                                                          <w:szCs w:val="21"/>
                                                          <w:lang w:eastAsia="en-US"/>
                                                        </w:rPr>
                                                        <w:t>.</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sz w:val="21"/>
                                                          <w:szCs w:val="21"/>
                                                          <w:lang w:eastAsia="en-US"/>
                                                        </w:rPr>
                                                        <w:t>Le mentorat est en effet un outil qui permet de mettre en contact, pour des courtes ou longues durées, des jeunes âgés de 13 à 25 ans en quête de sens, avec des personnes expérimentées et volontaires (salariés, retraités, étudiants, etc.)</w:t>
                                                      </w:r>
                                                      <w:r w:rsidRPr="0049685D">
                                                        <w:rPr>
                                                          <w:rFonts w:ascii="Arial" w:hAnsi="Arial" w:cs="Arial"/>
                                                          <w:color w:val="000000"/>
                                                          <w:sz w:val="21"/>
                                                          <w:szCs w:val="21"/>
                                                          <w:lang w:eastAsia="en-US"/>
                                                        </w:rPr>
                                                        <w:t>. Elles</w:t>
                                                      </w:r>
                                                      <w:r w:rsidRPr="0049685D">
                                                        <w:rPr>
                                                          <w:rFonts w:ascii="Arial" w:hAnsi="Arial" w:cs="Arial"/>
                                                          <w:sz w:val="21"/>
                                                          <w:szCs w:val="21"/>
                                                          <w:lang w:eastAsia="en-US"/>
                                                        </w:rPr>
                                                        <w:t xml:space="preserve"> interagissent avec eux régulièrement pour leur donner des conseils, partager leur expérience ou encore leur mettre à disposition leurs connaissances et leurs réseaux, afin de les aider à bâtir un projet professionnel. </w:t>
                                                      </w:r>
                                                      <w:r w:rsidRPr="0049685D">
                                                        <w:rPr>
                                                          <w:rFonts w:ascii="Arial" w:hAnsi="Arial" w:cs="Arial"/>
                                                          <w:color w:val="000000"/>
                                                          <w:sz w:val="21"/>
                                                          <w:szCs w:val="21"/>
                                                          <w:lang w:eastAsia="en-US"/>
                                                        </w:rPr>
                                                        <w:t>Le mentorat</w:t>
                                                      </w:r>
                                                      <w:r w:rsidRPr="0049685D">
                                                        <w:rPr>
                                                          <w:rFonts w:ascii="Arial" w:hAnsi="Arial" w:cs="Arial"/>
                                                          <w:sz w:val="21"/>
                                                          <w:szCs w:val="21"/>
                                                          <w:lang w:eastAsia="en-US"/>
                                                        </w:rPr>
                                                        <w:t xml:space="preserve"> permet d’apporter une aide directe aux jeunes : dans leur orientation professionnelle, dans la préparation efficace à l’emploi ou encore dans l’accompagnement effectif à la prise de poste. </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b/>
                                                          <w:bCs/>
                                                          <w:sz w:val="21"/>
                                                          <w:szCs w:val="21"/>
                                                          <w:lang w:eastAsia="en-US"/>
                                                        </w:rPr>
                                                        <w:t xml:space="preserve">Disponible sur le site 1jeune1solution.gouv.fr, le service « 1 jeune, 1 mentor » permet d’organiser la rencontre entre les jeunes qui souhaitent être </w:t>
                                                      </w:r>
                                                      <w:proofErr w:type="spellStart"/>
                                                      <w:r w:rsidRPr="0049685D">
                                                        <w:rPr>
                                                          <w:rFonts w:ascii="Arial" w:hAnsi="Arial" w:cs="Arial"/>
                                                          <w:b/>
                                                          <w:bCs/>
                                                          <w:sz w:val="21"/>
                                                          <w:szCs w:val="21"/>
                                                          <w:lang w:eastAsia="en-US"/>
                                                        </w:rPr>
                                                        <w:t>mentorés</w:t>
                                                      </w:r>
                                                      <w:proofErr w:type="spellEnd"/>
                                                      <w:r w:rsidRPr="0049685D">
                                                        <w:rPr>
                                                          <w:rFonts w:ascii="Arial" w:hAnsi="Arial" w:cs="Arial"/>
                                                          <w:b/>
                                                          <w:bCs/>
                                                          <w:sz w:val="21"/>
                                                          <w:szCs w:val="21"/>
                                                          <w:lang w:eastAsia="en-US"/>
                                                        </w:rPr>
                                                        <w:t xml:space="preserve"> et les personnes désireuses de les aider.</w:t>
                                                      </w:r>
                                                      <w:r w:rsidRPr="0049685D">
                                                        <w:rPr>
                                                          <w:rFonts w:ascii="Arial" w:hAnsi="Arial" w:cs="Arial"/>
                                                          <w:sz w:val="21"/>
                                                          <w:szCs w:val="21"/>
                                                          <w:lang w:eastAsia="en-US"/>
                                                        </w:rPr>
                                                        <w:t xml:space="preserve"> En quelques clics, un jeune peut décrire sa situation et son besoin, et ainsi être orienté vers une association qui lui proposera des mentors. De la même façon, un mentor peut renseigner ses caractéristiques afin d’être recontacté rapidement par une association active sur le mentorat.</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b/>
                                                          <w:bCs/>
                                                          <w:sz w:val="21"/>
                                                          <w:szCs w:val="21"/>
                                                          <w:lang w:eastAsia="en-US"/>
                                                        </w:rPr>
                                                        <w:t xml:space="preserve">Près de 30 millions d’euros </w:t>
                                                      </w:r>
                                                      <w:r w:rsidRPr="0049685D">
                                                        <w:rPr>
                                                          <w:rFonts w:ascii="Arial" w:hAnsi="Arial" w:cs="Arial"/>
                                                          <w:b/>
                                                          <w:bCs/>
                                                          <w:color w:val="000000"/>
                                                          <w:sz w:val="21"/>
                                                          <w:szCs w:val="21"/>
                                                          <w:lang w:eastAsia="en-US"/>
                                                        </w:rPr>
                                                        <w:t xml:space="preserve">supplémentaires </w:t>
                                                      </w:r>
                                                      <w:r w:rsidRPr="0049685D">
                                                        <w:rPr>
                                                          <w:rFonts w:ascii="Arial" w:hAnsi="Arial" w:cs="Arial"/>
                                                          <w:b/>
                                                          <w:bCs/>
                                                          <w:sz w:val="21"/>
                                                          <w:szCs w:val="21"/>
                                                          <w:lang w:eastAsia="en-US"/>
                                                        </w:rPr>
                                                        <w:t>sont prévus en 2021</w:t>
                                                      </w:r>
                                                      <w:r w:rsidRPr="0049685D">
                                                        <w:rPr>
                                                          <w:rFonts w:ascii="Arial" w:hAnsi="Arial" w:cs="Arial"/>
                                                          <w:sz w:val="21"/>
                                                          <w:szCs w:val="21"/>
                                                          <w:lang w:eastAsia="en-US"/>
                                                        </w:rPr>
                                                        <w:t xml:space="preserve"> pour déployer le mentorat en soutenant des associations qui interviennent dans ce domaine. </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sz w:val="21"/>
                                                          <w:szCs w:val="21"/>
                                                          <w:lang w:eastAsia="en-US"/>
                                                        </w:rPr>
                                                        <w:t xml:space="preserve">A l’occasion de ce premier comité de suivi, les ministres ont </w:t>
                                                      </w:r>
                                                      <w:r w:rsidRPr="0049685D">
                                                        <w:rPr>
                                                          <w:rFonts w:ascii="Arial" w:hAnsi="Arial" w:cs="Arial"/>
                                                          <w:b/>
                                                          <w:bCs/>
                                                          <w:sz w:val="21"/>
                                                          <w:szCs w:val="21"/>
                                                          <w:lang w:eastAsia="en-US"/>
                                                        </w:rPr>
                                                        <w:t>signé un protocole d’accord avec le Collectif Mentorat</w:t>
                                                      </w:r>
                                                      <w:r w:rsidRPr="0049685D">
                                                        <w:rPr>
                                                          <w:rFonts w:ascii="Arial" w:hAnsi="Arial" w:cs="Arial"/>
                                                          <w:sz w:val="21"/>
                                                          <w:szCs w:val="21"/>
                                                          <w:lang w:eastAsia="en-US"/>
                                                        </w:rPr>
                                                        <w:t>, qui fédère les principaux acteurs du mentorat en France</w:t>
                                                      </w:r>
                                                      <w:r w:rsidRPr="0049685D">
                                                        <w:rPr>
                                                          <w:rStyle w:val="lev"/>
                                                          <w:rFonts w:ascii="Arial" w:hAnsi="Arial" w:cs="Arial"/>
                                                          <w:color w:val="393939"/>
                                                          <w:sz w:val="21"/>
                                                          <w:szCs w:val="21"/>
                                                          <w:lang w:eastAsia="en-US"/>
                                                        </w:rPr>
                                                        <w:t>,</w:t>
                                                      </w:r>
                                                      <w:r w:rsidRPr="0049685D">
                                                        <w:rPr>
                                                          <w:rFonts w:ascii="Arial" w:hAnsi="Arial" w:cs="Arial"/>
                                                          <w:sz w:val="21"/>
                                                          <w:szCs w:val="21"/>
                                                          <w:lang w:eastAsia="en-US"/>
                                                        </w:rPr>
                                                        <w:t xml:space="preserve"> et </w:t>
                                                      </w:r>
                                                      <w:r w:rsidRPr="0049685D">
                                                        <w:rPr>
                                                          <w:rFonts w:ascii="Arial" w:hAnsi="Arial" w:cs="Arial"/>
                                                          <w:b/>
                                                          <w:bCs/>
                                                          <w:sz w:val="21"/>
                                                          <w:szCs w:val="21"/>
                                                          <w:lang w:eastAsia="en-US"/>
                                                        </w:rPr>
                                                        <w:t>dévoilé les noms des associations lauréates qui seront soutenues et labellisées par l’État </w:t>
                                                      </w:r>
                                                      <w:r w:rsidRPr="0049685D">
                                                        <w:rPr>
                                                          <w:rFonts w:ascii="Arial" w:hAnsi="Arial" w:cs="Arial"/>
                                                          <w:sz w:val="21"/>
                                                          <w:szCs w:val="21"/>
                                                          <w:lang w:eastAsia="en-US"/>
                                                        </w:rPr>
                                                        <w:t xml:space="preserve">: </w:t>
                                                      </w:r>
                                                    </w:p>
                                                    <w:p w:rsidR="0049685D" w:rsidRPr="0049685D" w:rsidRDefault="0049685D">
                                                      <w:pPr>
                                                        <w:spacing w:line="252" w:lineRule="auto"/>
                                                        <w:jc w:val="both"/>
                                                        <w:rPr>
                                                          <w:rFonts w:ascii="Arial" w:hAnsi="Arial" w:cs="Arial"/>
                                                          <w:sz w:val="21"/>
                                                          <w:szCs w:val="21"/>
                                                          <w:lang w:eastAsia="en-US"/>
                                                        </w:rPr>
                                                      </w:pP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AFEV – SOCRATE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lang w:eastAsia="fr-FR"/>
                                                        </w:rPr>
                                                      </w:pPr>
                                                      <w:r w:rsidRPr="0049685D">
                                                        <w:rPr>
                                                          <w:rFonts w:ascii="Arial" w:hAnsi="Arial" w:cs="Arial"/>
                                                          <w:color w:val="000000"/>
                                                          <w:sz w:val="21"/>
                                                          <w:szCs w:val="21"/>
                                                        </w:rPr>
                                                        <w:t>ANAF</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ARPEJEH</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Article 1</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Capital Filles</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Chemins d'avenir</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Collectif POWA</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C'POSSIBLE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Duo for a job</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proofErr w:type="spellStart"/>
                                                      <w:r w:rsidRPr="0049685D">
                                                        <w:rPr>
                                                          <w:rFonts w:ascii="Arial" w:hAnsi="Arial" w:cs="Arial"/>
                                                          <w:color w:val="000000"/>
                                                          <w:sz w:val="21"/>
                                                          <w:szCs w:val="21"/>
                                                        </w:rPr>
                                                        <w:t>Ecti</w:t>
                                                      </w:r>
                                                      <w:proofErr w:type="spellEnd"/>
                                                      <w:r w:rsidRPr="0049685D">
                                                        <w:rPr>
                                                          <w:rFonts w:ascii="Arial" w:hAnsi="Arial" w:cs="Arial"/>
                                                          <w:color w:val="000000"/>
                                                          <w:sz w:val="21"/>
                                                          <w:szCs w:val="21"/>
                                                        </w:rPr>
                                                        <w:t>-EGEE-OTECI-</w:t>
                                                      </w:r>
                                                      <w:proofErr w:type="spellStart"/>
                                                      <w:r w:rsidRPr="0049685D">
                                                        <w:rPr>
                                                          <w:rFonts w:ascii="Arial" w:hAnsi="Arial" w:cs="Arial"/>
                                                          <w:color w:val="000000"/>
                                                          <w:sz w:val="21"/>
                                                          <w:szCs w:val="21"/>
                                                        </w:rPr>
                                                        <w:t>AgirAbdc</w:t>
                                                      </w:r>
                                                      <w:proofErr w:type="spellEnd"/>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Entraide scolaire amicale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FEDERATION DES TERRITOIRES AUX GRANDES ECOLES</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France parrainage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Institut Télémaque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Jeunesse et entreprises</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MOOVJEE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NQT</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proofErr w:type="spellStart"/>
                                                      <w:r w:rsidRPr="0049685D">
                                                        <w:rPr>
                                                          <w:rFonts w:ascii="Arial" w:hAnsi="Arial" w:cs="Arial"/>
                                                          <w:color w:val="000000"/>
                                                          <w:sz w:val="21"/>
                                                          <w:szCs w:val="21"/>
                                                        </w:rPr>
                                                        <w:t>Ouishare</w:t>
                                                      </w:r>
                                                      <w:proofErr w:type="spellEnd"/>
                                                      <w:r w:rsidRPr="0049685D">
                                                        <w:rPr>
                                                          <w:rFonts w:ascii="Arial" w:hAnsi="Arial" w:cs="Arial"/>
                                                          <w:color w:val="000000"/>
                                                          <w:sz w:val="21"/>
                                                          <w:szCs w:val="21"/>
                                                        </w:rPr>
                                                        <w:t xml:space="preserve"> fondation</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Parrains par Mille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proofErr w:type="spellStart"/>
                                                      <w:r w:rsidRPr="0049685D">
                                                        <w:rPr>
                                                          <w:rFonts w:ascii="Arial" w:hAnsi="Arial" w:cs="Arial"/>
                                                          <w:color w:val="000000"/>
                                                          <w:sz w:val="21"/>
                                                          <w:szCs w:val="21"/>
                                                        </w:rPr>
                                                        <w:t>Proxité</w:t>
                                                      </w:r>
                                                      <w:proofErr w:type="spellEnd"/>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r w:rsidRPr="0049685D">
                                                        <w:rPr>
                                                          <w:rFonts w:ascii="Arial" w:hAnsi="Arial" w:cs="Arial"/>
                                                          <w:color w:val="000000"/>
                                                          <w:sz w:val="21"/>
                                                          <w:szCs w:val="21"/>
                                                        </w:rPr>
                                                        <w:t>Sport dans la Ville</w:t>
                                                      </w:r>
                                                    </w:p>
                                                    <w:p w:rsidR="0049685D" w:rsidRPr="0049685D" w:rsidRDefault="0049685D" w:rsidP="0049685D">
                                                      <w:pPr>
                                                        <w:pStyle w:val="Paragraphedeliste"/>
                                                        <w:numPr>
                                                          <w:ilvl w:val="0"/>
                                                          <w:numId w:val="4"/>
                                                        </w:numPr>
                                                        <w:spacing w:after="0" w:line="276" w:lineRule="auto"/>
                                                        <w:jc w:val="both"/>
                                                        <w:rPr>
                                                          <w:rFonts w:ascii="Arial" w:hAnsi="Arial" w:cs="Arial"/>
                                                          <w:color w:val="000000"/>
                                                          <w:sz w:val="21"/>
                                                          <w:szCs w:val="21"/>
                                                        </w:rPr>
                                                      </w:pPr>
                                                      <w:proofErr w:type="spellStart"/>
                                                      <w:r w:rsidRPr="0049685D">
                                                        <w:rPr>
                                                          <w:rFonts w:ascii="Arial" w:hAnsi="Arial" w:cs="Arial"/>
                                                          <w:color w:val="000000"/>
                                                          <w:sz w:val="21"/>
                                                          <w:szCs w:val="21"/>
                                                        </w:rPr>
                                                        <w:t>ZUPdeCo</w:t>
                                                      </w:r>
                                                      <w:proofErr w:type="spellEnd"/>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i/>
                                                          <w:iCs/>
                                                          <w:sz w:val="21"/>
                                                          <w:szCs w:val="21"/>
                                                          <w:lang w:eastAsia="en-US"/>
                                                        </w:rPr>
                                                      </w:pPr>
                                                      <w:r w:rsidRPr="0049685D">
                                                        <w:rPr>
                                                          <w:rFonts w:ascii="Arial" w:hAnsi="Arial" w:cs="Arial"/>
                                                          <w:i/>
                                                          <w:iCs/>
                                                          <w:sz w:val="21"/>
                                                          <w:szCs w:val="21"/>
                                                          <w:lang w:eastAsia="en-US"/>
                                                        </w:rPr>
                                                        <w:t>« Le mentorat est un levier fondamental pour permettre une véritable égalité des chances dans notre pays. Par les liens intergénérationnels qu’il porte, le mentorat permet d’inciter les élèves dès le plus jeune âge à s’engager et à bénéficier d’un esprit de solidarité et d’entraide qu’il pourra partager à son tour, dans l’esprit des cordées de la réussite.</w:t>
                                                      </w:r>
                                                    </w:p>
                                                    <w:p w:rsidR="0049685D" w:rsidRPr="0092272C" w:rsidRDefault="0049685D">
                                                      <w:pPr>
                                                        <w:spacing w:line="252" w:lineRule="auto"/>
                                                        <w:jc w:val="both"/>
                                                        <w:rPr>
                                                          <w:rFonts w:ascii="Arial" w:hAnsi="Arial" w:cs="Arial"/>
                                                          <w:i/>
                                                          <w:iCs/>
                                                          <w:sz w:val="21"/>
                                                          <w:szCs w:val="21"/>
                                                          <w:lang w:eastAsia="en-US"/>
                                                        </w:rPr>
                                                      </w:pPr>
                                                      <w:r w:rsidRPr="0049685D">
                                                        <w:rPr>
                                                          <w:rFonts w:ascii="Arial" w:hAnsi="Arial" w:cs="Arial"/>
                                                          <w:i/>
                                                          <w:iCs/>
                                                          <w:sz w:val="21"/>
                                                          <w:szCs w:val="21"/>
                                                          <w:lang w:eastAsia="en-US"/>
                                                        </w:rPr>
                                                        <w:t>La collaboration entre nos ministères, la réunion de nos énergies avec le monde associatif, illustre la priorité que nous donnons à la jeunesse. Notre action collective, à travers le plan « 1 jeune, 1 solution », ouvrira aux jeunes de nouvelles opportunités pour que chacun puisse trouver la voie qui lui correspond »,</w:t>
                                                      </w:r>
                                                      <w:r w:rsidRPr="0049685D">
                                                        <w:rPr>
                                                          <w:rFonts w:ascii="Arial" w:hAnsi="Arial" w:cs="Arial"/>
                                                          <w:sz w:val="21"/>
                                                          <w:szCs w:val="21"/>
                                                          <w:lang w:eastAsia="en-US"/>
                                                        </w:rPr>
                                                        <w:t xml:space="preserve"> déclare</w:t>
                                                      </w:r>
                                                      <w:r w:rsidRPr="0049685D">
                                                        <w:rPr>
                                                          <w:rFonts w:ascii="Arial" w:hAnsi="Arial" w:cs="Arial"/>
                                                          <w:b/>
                                                          <w:bCs/>
                                                          <w:sz w:val="21"/>
                                                          <w:szCs w:val="21"/>
                                                          <w:lang w:eastAsia="en-US"/>
                                                        </w:rPr>
                                                        <w:t xml:space="preserve"> Jean-Michel </w:t>
                                                      </w:r>
                                                      <w:proofErr w:type="spellStart"/>
                                                      <w:r w:rsidRPr="0049685D">
                                                        <w:rPr>
                                                          <w:rFonts w:ascii="Arial" w:hAnsi="Arial" w:cs="Arial"/>
                                                          <w:b/>
                                                          <w:bCs/>
                                                          <w:sz w:val="21"/>
                                                          <w:szCs w:val="21"/>
                                                          <w:lang w:eastAsia="en-US"/>
                                                        </w:rPr>
                                                        <w:t>Blanquer</w:t>
                                                      </w:r>
                                                      <w:proofErr w:type="spellEnd"/>
                                                      <w:r w:rsidRPr="0049685D">
                                                        <w:rPr>
                                                          <w:rFonts w:ascii="Arial" w:hAnsi="Arial" w:cs="Arial"/>
                                                          <w:b/>
                                                          <w:bCs/>
                                                          <w:sz w:val="21"/>
                                                          <w:szCs w:val="21"/>
                                                          <w:lang w:eastAsia="en-US"/>
                                                        </w:rPr>
                                                        <w:t>, ministre de l’Éducation nationale, de la Jeunesse et des Sports.</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i/>
                                                          <w:iCs/>
                                                          <w:sz w:val="21"/>
                                                          <w:szCs w:val="21"/>
                                                          <w:lang w:eastAsia="en-US"/>
                                                        </w:rPr>
                                                        <w:t>« Le mentorat est un levier important qui vient renforcer le plan « 1 jeune, 1 solution ». Il est nécessaire de le faire monter en puissance pour accompagner davantage de jeunes dans la durée et les aider à construire leur projet personnel et professionnel. C’est aussi un dispositif de lutte contre les déterminismes sociaux, qui, en ces temps de crise, est plus que jamais une priorité. Aucun jeune ne doit renoncer à ses rêves car il n’aurait pas les codes ni les réseaux. C’est un enjeu majeur d’égalité des chances »</w:t>
                                                      </w:r>
                                                      <w:r w:rsidRPr="0049685D">
                                                        <w:rPr>
                                                          <w:rFonts w:ascii="Arial" w:hAnsi="Arial" w:cs="Arial"/>
                                                          <w:sz w:val="21"/>
                                                          <w:szCs w:val="21"/>
                                                          <w:lang w:eastAsia="en-US"/>
                                                        </w:rPr>
                                                        <w:t xml:space="preserve">, déclare </w:t>
                                                      </w:r>
                                                      <w:r w:rsidRPr="0049685D">
                                                        <w:rPr>
                                                          <w:rFonts w:ascii="Arial" w:hAnsi="Arial" w:cs="Arial"/>
                                                          <w:b/>
                                                          <w:bCs/>
                                                          <w:sz w:val="21"/>
                                                          <w:szCs w:val="21"/>
                                                          <w:lang w:eastAsia="en-US"/>
                                                        </w:rPr>
                                                        <w:t>Élisabeth Borne, ministre du Travail, de l’Emploi et de l’Insertion.</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sz w:val="21"/>
                                                          <w:szCs w:val="21"/>
                                                          <w:lang w:eastAsia="en-US"/>
                                                        </w:rPr>
                                                      </w:pPr>
                                                      <w:r w:rsidRPr="0049685D">
                                                        <w:rPr>
                                                          <w:rFonts w:ascii="Arial" w:hAnsi="Arial" w:cs="Arial"/>
                                                          <w:i/>
                                                          <w:iCs/>
                                                          <w:sz w:val="21"/>
                                                          <w:szCs w:val="21"/>
                                                          <w:lang w:eastAsia="en-US"/>
                                                        </w:rPr>
                                                        <w:t>« Le mentorat est au cœur du projet présidentiel visant à faire émerger une société de l’engagement, reposant sur la confiance et l’entraide. Il permet aux jeunes, grâce au soutien et à l’expertise d’un mentor qui donne de son temps bénévolement, de trouver leur voie personnelle ou professionnelle, mais aussi plus largement de trouver le goût d’apprendre ou de gagner plus de confiance en eux. C'est une expérience unique qui contribue ainsi à éviter les phénomènes d’autocensure et les plafonds de verre »,</w:t>
                                                      </w:r>
                                                      <w:r w:rsidRPr="0049685D">
                                                        <w:rPr>
                                                          <w:rFonts w:ascii="Arial" w:hAnsi="Arial" w:cs="Arial"/>
                                                          <w:sz w:val="21"/>
                                                          <w:szCs w:val="21"/>
                                                          <w:lang w:eastAsia="en-US"/>
                                                        </w:rPr>
                                                        <w:t xml:space="preserve"> déclare </w:t>
                                                      </w:r>
                                                      <w:r w:rsidRPr="0049685D">
                                                        <w:rPr>
                                                          <w:rFonts w:ascii="Arial" w:hAnsi="Arial" w:cs="Arial"/>
                                                          <w:b/>
                                                          <w:bCs/>
                                                          <w:sz w:val="21"/>
                                                          <w:szCs w:val="21"/>
                                                          <w:lang w:eastAsia="en-US"/>
                                                        </w:rPr>
                                                        <w:t xml:space="preserve">Sarah El </w:t>
                                                      </w:r>
                                                      <w:proofErr w:type="spellStart"/>
                                                      <w:r w:rsidRPr="0049685D">
                                                        <w:rPr>
                                                          <w:rFonts w:ascii="Arial" w:hAnsi="Arial" w:cs="Arial"/>
                                                          <w:b/>
                                                          <w:bCs/>
                                                          <w:sz w:val="21"/>
                                                          <w:szCs w:val="21"/>
                                                          <w:lang w:eastAsia="en-US"/>
                                                        </w:rPr>
                                                        <w:t>Haïry</w:t>
                                                      </w:r>
                                                      <w:proofErr w:type="spellEnd"/>
                                                      <w:r w:rsidRPr="0049685D">
                                                        <w:rPr>
                                                          <w:rFonts w:ascii="Arial" w:hAnsi="Arial" w:cs="Arial"/>
                                                          <w:b/>
                                                          <w:bCs/>
                                                          <w:sz w:val="21"/>
                                                          <w:szCs w:val="21"/>
                                                          <w:lang w:eastAsia="en-US"/>
                                                        </w:rPr>
                                                        <w:t>, secrétaire d'État auprès du ministre de l'Éducation nationale, de la Jeunesse et des Sports, chargée de la Jeunesse et de l'Engagement.</w:t>
                                                      </w:r>
                                                    </w:p>
                                                    <w:p w:rsidR="0049685D" w:rsidRPr="0049685D" w:rsidRDefault="0049685D">
                                                      <w:pPr>
                                                        <w:spacing w:line="252" w:lineRule="auto"/>
                                                        <w:jc w:val="both"/>
                                                        <w:rPr>
                                                          <w:rFonts w:ascii="Arial" w:hAnsi="Arial" w:cs="Arial"/>
                                                          <w:sz w:val="21"/>
                                                          <w:szCs w:val="21"/>
                                                          <w:lang w:eastAsia="en-US"/>
                                                        </w:rPr>
                                                      </w:pPr>
                                                    </w:p>
                                                    <w:p w:rsidR="0049685D" w:rsidRPr="0049685D" w:rsidRDefault="0049685D">
                                                      <w:pPr>
                                                        <w:spacing w:line="252" w:lineRule="auto"/>
                                                        <w:jc w:val="both"/>
                                                        <w:rPr>
                                                          <w:rFonts w:ascii="Arial" w:hAnsi="Arial" w:cs="Arial"/>
                                                          <w:b/>
                                                          <w:bCs/>
                                                          <w:sz w:val="21"/>
                                                          <w:szCs w:val="21"/>
                                                          <w:lang w:eastAsia="en-US"/>
                                                        </w:rPr>
                                                      </w:pPr>
                                                      <w:r w:rsidRPr="0049685D">
                                                        <w:rPr>
                                                          <w:rFonts w:ascii="Arial" w:hAnsi="Arial" w:cs="Arial"/>
                                                          <w:i/>
                                                          <w:iCs/>
                                                          <w:sz w:val="21"/>
                                                          <w:szCs w:val="21"/>
                                                          <w:lang w:eastAsia="en-US"/>
                                                        </w:rPr>
                                                        <w:t>« Ouvrir le champ des possibles, éviter l’autocensure et offrir un réseau à ceux qui n’en ont pas, tout en étant un merveilleux outil de fraternité. Le mentorat fait du tout en un. Des associations et des entreprises sont engagées depuis des années sur le sujet. L’État vient les appuyer aujourd’hui. C’est notre fierté »</w:t>
                                                      </w:r>
                                                      <w:r w:rsidRPr="0049685D">
                                                        <w:rPr>
                                                          <w:rFonts w:ascii="Arial" w:hAnsi="Arial" w:cs="Arial"/>
                                                          <w:sz w:val="21"/>
                                                          <w:szCs w:val="21"/>
                                                          <w:lang w:eastAsia="en-US"/>
                                                        </w:rPr>
                                                        <w:t xml:space="preserve">, déclare </w:t>
                                                      </w:r>
                                                      <w:r w:rsidRPr="0049685D">
                                                        <w:rPr>
                                                          <w:rFonts w:ascii="Arial" w:hAnsi="Arial" w:cs="Arial"/>
                                                          <w:b/>
                                                          <w:bCs/>
                                                          <w:sz w:val="21"/>
                                                          <w:szCs w:val="21"/>
                                                          <w:lang w:eastAsia="en-US"/>
                                                        </w:rPr>
                                                        <w:t xml:space="preserve">Thibaut </w:t>
                                                      </w:r>
                                                      <w:proofErr w:type="spellStart"/>
                                                      <w:r w:rsidRPr="0049685D">
                                                        <w:rPr>
                                                          <w:rFonts w:ascii="Arial" w:hAnsi="Arial" w:cs="Arial"/>
                                                          <w:b/>
                                                          <w:bCs/>
                                                          <w:sz w:val="21"/>
                                                          <w:szCs w:val="21"/>
                                                          <w:lang w:eastAsia="en-US"/>
                                                        </w:rPr>
                                                        <w:t>Guilluy</w:t>
                                                      </w:r>
                                                      <w:proofErr w:type="spellEnd"/>
                                                      <w:r w:rsidRPr="0049685D">
                                                        <w:rPr>
                                                          <w:rFonts w:ascii="Arial" w:hAnsi="Arial" w:cs="Arial"/>
                                                          <w:b/>
                                                          <w:bCs/>
                                                          <w:sz w:val="21"/>
                                                          <w:szCs w:val="21"/>
                                                          <w:lang w:eastAsia="en-US"/>
                                                        </w:rPr>
                                                        <w:t>, haut-commissaire à l’emploi et à l’engagement des entreprises.</w:t>
                                                      </w:r>
                                                    </w:p>
                                                  </w:tc>
                                                </w:tr>
                                              </w:tbl>
                                              <w:tbl>
                                                <w:tblPr>
                                                  <w:tblW w:w="0" w:type="auto"/>
                                                  <w:jc w:val="center"/>
                                                  <w:tblCellMar>
                                                    <w:left w:w="0" w:type="dxa"/>
                                                    <w:right w:w="0" w:type="dxa"/>
                                                  </w:tblCellMar>
                                                  <w:tblLook w:val="04A0" w:firstRow="1" w:lastRow="0" w:firstColumn="1" w:lastColumn="0" w:noHBand="0" w:noVBand="1"/>
                                                </w:tblPr>
                                                <w:tblGrid>
                                                  <w:gridCol w:w="59"/>
                                                </w:tblGrid>
                                                <w:tr w:rsidR="0049685D" w:rsidRPr="0049685D">
                                                  <w:trPr>
                                                    <w:trHeight w:val="150"/>
                                                    <w:jc w:val="center"/>
                                                  </w:trPr>
                                                  <w:tc>
                                                    <w:tcPr>
                                                      <w:tcW w:w="0" w:type="auto"/>
                                                      <w:vAlign w:val="center"/>
                                                      <w:hideMark/>
                                                    </w:tcPr>
                                                    <w:p w:rsidR="0049685D" w:rsidRPr="0049685D" w:rsidRDefault="0049685D">
                                                      <w:pPr>
                                                        <w:spacing w:line="150" w:lineRule="exact"/>
                                                        <w:rPr>
                                                          <w:rFonts w:ascii="Arial" w:hAnsi="Arial" w:cs="Arial"/>
                                                          <w:sz w:val="21"/>
                                                          <w:szCs w:val="21"/>
                                                          <w:lang w:eastAsia="en-US"/>
                                                        </w:rPr>
                                                      </w:pPr>
                                                      <w:r w:rsidRPr="0049685D">
                                                        <w:rPr>
                                                          <w:rFonts w:ascii="Arial" w:hAnsi="Arial" w:cs="Arial"/>
                                                          <w:sz w:val="21"/>
                                                          <w:szCs w:val="21"/>
                                                          <w:lang w:eastAsia="en-US"/>
                                                        </w:rPr>
                                                        <w:t xml:space="preserve">  </w:t>
                                                      </w:r>
                                                    </w:p>
                                                  </w:tc>
                                                </w:tr>
                                              </w:tbl>
                                              <w:p w:rsidR="0049685D" w:rsidRPr="0049685D" w:rsidRDefault="0049685D">
                                                <w:pPr>
                                                  <w:jc w:val="center"/>
                                                  <w:rPr>
                                                    <w:rFonts w:eastAsia="Times New Roman"/>
                                                    <w:sz w:val="20"/>
                                                    <w:szCs w:val="20"/>
                                                  </w:rPr>
                                                </w:pPr>
                                              </w:p>
                                            </w:tc>
                                          </w:tr>
                                        </w:tbl>
                                        <w:p w:rsidR="0049685D" w:rsidRPr="0049685D" w:rsidRDefault="0049685D">
                                          <w:pPr>
                                            <w:rPr>
                                              <w:rFonts w:eastAsia="Times New Roman"/>
                                              <w:sz w:val="20"/>
                                              <w:szCs w:val="20"/>
                                            </w:rPr>
                                          </w:pPr>
                                        </w:p>
                                      </w:tc>
                                    </w:tr>
                                  </w:tbl>
                                  <w:p w:rsidR="0049685D" w:rsidRPr="0049685D" w:rsidRDefault="0049685D">
                                    <w:pPr>
                                      <w:jc w:val="center"/>
                                      <w:rPr>
                                        <w:rFonts w:eastAsia="Times New Roman"/>
                                        <w:sz w:val="20"/>
                                        <w:szCs w:val="20"/>
                                      </w:rPr>
                                    </w:pPr>
                                  </w:p>
                                </w:tc>
                              </w:tr>
                            </w:tbl>
                            <w:p w:rsidR="0049685D" w:rsidRPr="0049685D" w:rsidRDefault="0049685D">
                              <w:pPr>
                                <w:jc w:val="center"/>
                                <w:rPr>
                                  <w:rFonts w:eastAsia="Times New Roman"/>
                                  <w:sz w:val="20"/>
                                  <w:szCs w:val="20"/>
                                </w:rPr>
                              </w:pPr>
                            </w:p>
                          </w:tc>
                          <w:tc>
                            <w:tcPr>
                              <w:tcW w:w="150" w:type="dxa"/>
                              <w:shd w:val="clear" w:color="auto" w:fill="FFFFFF"/>
                              <w:vAlign w:val="center"/>
                              <w:hideMark/>
                            </w:tcPr>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r>
                  <w:tr w:rsidR="0049685D" w:rsidRPr="0049685D">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9685D" w:rsidRPr="0049685D">
                          <w:tc>
                            <w:tcPr>
                              <w:tcW w:w="150" w:type="dxa"/>
                              <w:vAlign w:val="center"/>
                              <w:hideMark/>
                            </w:tcPr>
                            <w:p w:rsidR="0049685D" w:rsidRPr="0049685D" w:rsidRDefault="0049685D">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rsidRPr="0049685D">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9685D" w:rsidRPr="0049685D">
                                      <w:trPr>
                                        <w:jc w:val="center"/>
                                      </w:trPr>
                                      <w:tc>
                                        <w:tcPr>
                                          <w:tcW w:w="5000" w:type="pct"/>
                                          <w:hideMark/>
                                        </w:tcPr>
                                        <w:p w:rsidR="0049685D" w:rsidRPr="0049685D" w:rsidRDefault="0049685D">
                                          <w:pPr>
                                            <w:rPr>
                                              <w:rFonts w:eastAsia="Times New Roman"/>
                                              <w:sz w:val="20"/>
                                              <w:szCs w:val="20"/>
                                            </w:rPr>
                                          </w:pPr>
                                          <w:bookmarkStart w:id="1" w:name="_GoBack"/>
                                          <w:bookmarkEnd w:id="1"/>
                                        </w:p>
                                      </w:tc>
                                    </w:tr>
                                  </w:tbl>
                                  <w:p w:rsidR="0049685D" w:rsidRPr="0049685D" w:rsidRDefault="0049685D">
                                    <w:pPr>
                                      <w:jc w:val="center"/>
                                      <w:rPr>
                                        <w:rFonts w:eastAsia="Times New Roman"/>
                                        <w:sz w:val="20"/>
                                        <w:szCs w:val="20"/>
                                      </w:rPr>
                                    </w:pPr>
                                  </w:p>
                                </w:tc>
                              </w:tr>
                            </w:tbl>
                            <w:p w:rsidR="0049685D" w:rsidRPr="0049685D" w:rsidRDefault="0049685D">
                              <w:pPr>
                                <w:jc w:val="center"/>
                                <w:rPr>
                                  <w:rFonts w:eastAsia="Times New Roman"/>
                                  <w:sz w:val="20"/>
                                  <w:szCs w:val="20"/>
                                </w:rPr>
                              </w:pPr>
                            </w:p>
                          </w:tc>
                          <w:tc>
                            <w:tcPr>
                              <w:tcW w:w="150" w:type="dxa"/>
                              <w:vAlign w:val="center"/>
                              <w:hideMark/>
                            </w:tcPr>
                            <w:p w:rsidR="0049685D" w:rsidRPr="0049685D" w:rsidRDefault="0049685D">
                              <w:pPr>
                                <w:rPr>
                                  <w:rFonts w:eastAsia="Times New Roman"/>
                                  <w:sz w:val="20"/>
                                  <w:szCs w:val="20"/>
                                </w:rPr>
                              </w:pPr>
                            </w:p>
                          </w:tc>
                        </w:tr>
                      </w:tbl>
                      <w:p w:rsidR="0049685D" w:rsidRPr="0049685D" w:rsidRDefault="0049685D">
                        <w:pPr>
                          <w:rPr>
                            <w:rFonts w:eastAsia="Times New Roman"/>
                            <w:sz w:val="20"/>
                            <w:szCs w:val="20"/>
                          </w:rPr>
                        </w:pPr>
                      </w:p>
                    </w:tc>
                  </w:tr>
                </w:tbl>
                <w:p w:rsidR="0049685D" w:rsidRPr="0049685D" w:rsidRDefault="0049685D">
                  <w:pPr>
                    <w:spacing w:line="252" w:lineRule="auto"/>
                    <w:rPr>
                      <w:sz w:val="20"/>
                      <w:szCs w:val="20"/>
                      <w:lang w:eastAsia="en-US"/>
                    </w:rPr>
                  </w:pPr>
                </w:p>
              </w:tc>
            </w:tr>
          </w:tbl>
          <w:p w:rsidR="0049685D" w:rsidRPr="0049685D" w:rsidRDefault="0049685D">
            <w:pPr>
              <w:jc w:val="center"/>
              <w:rPr>
                <w:rFonts w:eastAsia="Times New Roman"/>
                <w:sz w:val="20"/>
                <w:szCs w:val="20"/>
              </w:rPr>
            </w:pPr>
          </w:p>
        </w:tc>
      </w:tr>
    </w:tbl>
    <w:p w:rsidR="0049685D" w:rsidRPr="0049685D" w:rsidRDefault="0049685D" w:rsidP="0049685D"/>
    <w:bookmarkEnd w:id="0"/>
    <w:sectPr w:rsidR="0049685D" w:rsidRPr="0049685D" w:rsidSect="009B5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E07"/>
    <w:multiLevelType w:val="hybridMultilevel"/>
    <w:tmpl w:val="60B44B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8D4FAD"/>
    <w:multiLevelType w:val="hybridMultilevel"/>
    <w:tmpl w:val="BF0A5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0B"/>
    <w:rsid w:val="000A490B"/>
    <w:rsid w:val="001A6ED9"/>
    <w:rsid w:val="001F6291"/>
    <w:rsid w:val="00257087"/>
    <w:rsid w:val="00361994"/>
    <w:rsid w:val="0049685D"/>
    <w:rsid w:val="0058676B"/>
    <w:rsid w:val="00757104"/>
    <w:rsid w:val="007C678B"/>
    <w:rsid w:val="008D14B1"/>
    <w:rsid w:val="0092272C"/>
    <w:rsid w:val="009B5278"/>
    <w:rsid w:val="00B260E6"/>
    <w:rsid w:val="00CB0CE7"/>
    <w:rsid w:val="00CF6200"/>
    <w:rsid w:val="00D8534F"/>
    <w:rsid w:val="00E50BA9"/>
    <w:rsid w:val="00ED0D19"/>
    <w:rsid w:val="00FE4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E715B4"/>
  <w15:chartTrackingRefBased/>
  <w15:docId w15:val="{3E950DF0-A610-48D7-A749-89BC850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0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490B"/>
    <w:rPr>
      <w:color w:val="0000FF"/>
      <w:u w:val="single"/>
    </w:rPr>
  </w:style>
  <w:style w:type="paragraph" w:styleId="NormalWeb">
    <w:name w:val="Normal (Web)"/>
    <w:basedOn w:val="Normal"/>
    <w:uiPriority w:val="99"/>
    <w:unhideWhenUsed/>
    <w:rsid w:val="000A490B"/>
    <w:pPr>
      <w:spacing w:before="100" w:beforeAutospacing="1" w:after="100" w:afterAutospacing="1"/>
    </w:pPr>
  </w:style>
  <w:style w:type="character" w:styleId="lev">
    <w:name w:val="Strong"/>
    <w:basedOn w:val="Policepardfaut"/>
    <w:uiPriority w:val="22"/>
    <w:qFormat/>
    <w:rsid w:val="000A490B"/>
    <w:rPr>
      <w:b/>
      <w:bCs/>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0A490B"/>
    <w:pPr>
      <w:spacing w:after="160" w:line="259"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0A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5739">
      <w:bodyDiv w:val="1"/>
      <w:marLeft w:val="0"/>
      <w:marRight w:val="0"/>
      <w:marTop w:val="0"/>
      <w:marBottom w:val="0"/>
      <w:divBdr>
        <w:top w:val="none" w:sz="0" w:space="0" w:color="auto"/>
        <w:left w:val="none" w:sz="0" w:space="0" w:color="auto"/>
        <w:bottom w:val="none" w:sz="0" w:space="0" w:color="auto"/>
        <w:right w:val="none" w:sz="0" w:space="0" w:color="auto"/>
      </w:divBdr>
    </w:div>
    <w:div w:id="1239172730">
      <w:bodyDiv w:val="1"/>
      <w:marLeft w:val="0"/>
      <w:marRight w:val="0"/>
      <w:marTop w:val="0"/>
      <w:marBottom w:val="0"/>
      <w:divBdr>
        <w:top w:val="none" w:sz="0" w:space="0" w:color="auto"/>
        <w:left w:val="none" w:sz="0" w:space="0" w:color="auto"/>
        <w:bottom w:val="none" w:sz="0" w:space="0" w:color="auto"/>
        <w:right w:val="none" w:sz="0" w:space="0" w:color="auto"/>
      </w:divBdr>
    </w:div>
    <w:div w:id="1348751958">
      <w:bodyDiv w:val="1"/>
      <w:marLeft w:val="0"/>
      <w:marRight w:val="0"/>
      <w:marTop w:val="0"/>
      <w:marBottom w:val="0"/>
      <w:divBdr>
        <w:top w:val="none" w:sz="0" w:space="0" w:color="auto"/>
        <w:left w:val="none" w:sz="0" w:space="0" w:color="auto"/>
        <w:bottom w:val="none" w:sz="0" w:space="0" w:color="auto"/>
        <w:right w:val="none" w:sz="0" w:space="0" w:color="auto"/>
      </w:divBdr>
    </w:div>
    <w:div w:id="14998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eune1solution.gouv.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5162.25DEEB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GLERANT, Justine (CAB/TRAVAIL)</cp:lastModifiedBy>
  <cp:revision>2</cp:revision>
  <cp:lastPrinted>2021-05-25T10:54:00Z</cp:lastPrinted>
  <dcterms:created xsi:type="dcterms:W3CDTF">2021-05-25T10:55:00Z</dcterms:created>
  <dcterms:modified xsi:type="dcterms:W3CDTF">2021-05-25T10:55:00Z</dcterms:modified>
</cp:coreProperties>
</file>