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2A4AFC" w:rsidTr="002A4AF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2A4AFC">
              <w:tc>
                <w:tcPr>
                  <w:tcW w:w="150" w:type="dxa"/>
                  <w:vAlign w:val="center"/>
                  <w:hideMark/>
                </w:tcPr>
                <w:p w:rsidR="002A4AFC" w:rsidRDefault="002A4AFC"/>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2A4AF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2A4A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2A4AFC">
                                <w:tc>
                                  <w:tcPr>
                                    <w:tcW w:w="0" w:type="auto"/>
                                    <w:tcMar>
                                      <w:top w:w="300" w:type="dxa"/>
                                      <w:left w:w="300" w:type="dxa"/>
                                      <w:bottom w:w="75" w:type="dxa"/>
                                      <w:right w:w="300" w:type="dxa"/>
                                    </w:tcMar>
                                    <w:vAlign w:val="center"/>
                                    <w:hideMark/>
                                  </w:tcPr>
                                  <w:p w:rsidR="002A4AFC" w:rsidRDefault="002A4AFC">
                                    <w:pPr>
                                      <w:rPr>
                                        <w:rFonts w:eastAsia="Times New Roman"/>
                                        <w:sz w:val="20"/>
                                        <w:szCs w:val="20"/>
                                      </w:rPr>
                                    </w:pPr>
                                    <w:bookmarkStart w:id="0" w:name="_GoBack" w:colFirst="0" w:colLast="0"/>
                                  </w:p>
                                </w:tc>
                              </w:tr>
                              <w:bookmarkEnd w:id="0"/>
                            </w:tbl>
                            <w:p w:rsidR="002A4AFC" w:rsidRDefault="002A4AFC">
                              <w:pPr>
                                <w:rPr>
                                  <w:rFonts w:eastAsia="Times New Roman"/>
                                  <w:sz w:val="20"/>
                                  <w:szCs w:val="20"/>
                                </w:rPr>
                              </w:pPr>
                            </w:p>
                          </w:tc>
                        </w:tr>
                      </w:tbl>
                      <w:p w:rsidR="002A4AFC" w:rsidRDefault="002A4AFC">
                        <w:pPr>
                          <w:jc w:val="center"/>
                          <w:rPr>
                            <w:rFonts w:eastAsia="Times New Roman"/>
                            <w:sz w:val="20"/>
                            <w:szCs w:val="20"/>
                          </w:rPr>
                        </w:pPr>
                      </w:p>
                    </w:tc>
                  </w:tr>
                </w:tbl>
                <w:p w:rsidR="002A4AFC" w:rsidRDefault="002A4AFC">
                  <w:pPr>
                    <w:jc w:val="center"/>
                    <w:rPr>
                      <w:rFonts w:eastAsia="Times New Roman"/>
                      <w:sz w:val="20"/>
                      <w:szCs w:val="20"/>
                    </w:rPr>
                  </w:pPr>
                </w:p>
              </w:tc>
              <w:tc>
                <w:tcPr>
                  <w:tcW w:w="150" w:type="dxa"/>
                  <w:vAlign w:val="center"/>
                  <w:hideMark/>
                </w:tcPr>
                <w:p w:rsidR="002A4AFC" w:rsidRDefault="002A4AFC">
                  <w:pPr>
                    <w:rPr>
                      <w:rFonts w:eastAsia="Times New Roman"/>
                      <w:sz w:val="20"/>
                      <w:szCs w:val="20"/>
                    </w:rPr>
                  </w:pPr>
                </w:p>
              </w:tc>
            </w:tr>
          </w:tbl>
          <w:p w:rsidR="002A4AFC" w:rsidRDefault="002A4AFC">
            <w:pPr>
              <w:rPr>
                <w:rFonts w:eastAsia="Times New Roman"/>
                <w:sz w:val="20"/>
                <w:szCs w:val="20"/>
              </w:rPr>
            </w:pPr>
          </w:p>
        </w:tc>
      </w:tr>
      <w:tr w:rsidR="002A4AFC" w:rsidTr="002A4AFC">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2A4AFC">
              <w:trPr>
                <w:trHeight w:val="150"/>
              </w:trPr>
              <w:tc>
                <w:tcPr>
                  <w:tcW w:w="9750" w:type="dxa"/>
                  <w:shd w:val="clear" w:color="auto" w:fill="FFFFFF"/>
                  <w:tcMar>
                    <w:top w:w="0" w:type="dxa"/>
                    <w:left w:w="150" w:type="dxa"/>
                    <w:bottom w:w="0" w:type="dxa"/>
                    <w:right w:w="150" w:type="dxa"/>
                  </w:tcMar>
                  <w:vAlign w:val="center"/>
                  <w:hideMark/>
                </w:tcPr>
                <w:p w:rsidR="002A4AFC" w:rsidRDefault="002A4AFC">
                  <w:pPr>
                    <w:spacing w:line="150" w:lineRule="exact"/>
                    <w:rPr>
                      <w:sz w:val="15"/>
                      <w:szCs w:val="15"/>
                    </w:rPr>
                  </w:pPr>
                  <w:r>
                    <w:rPr>
                      <w:sz w:val="15"/>
                      <w:szCs w:val="15"/>
                    </w:rPr>
                    <w:t xml:space="preserve">  </w:t>
                  </w:r>
                </w:p>
              </w:tc>
            </w:tr>
          </w:tbl>
          <w:p w:rsidR="002A4AFC" w:rsidRDefault="002A4AFC">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2A4AFC">
              <w:trPr>
                <w:hidden/>
              </w:trPr>
              <w:tc>
                <w:tcPr>
                  <w:tcW w:w="150" w:type="dxa"/>
                  <w:shd w:val="clear" w:color="auto" w:fill="FFFFFF"/>
                  <w:vAlign w:val="center"/>
                  <w:hideMark/>
                </w:tcPr>
                <w:p w:rsidR="002A4AFC" w:rsidRDefault="002A4AFC">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2A4A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2A4A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2A4AFC">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2A4AF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2A4AFC">
                                            <w:tc>
                                              <w:tcPr>
                                                <w:tcW w:w="0" w:type="auto"/>
                                                <w:vAlign w:val="center"/>
                                                <w:hideMark/>
                                              </w:tcPr>
                                              <w:p w:rsidR="002A4AFC" w:rsidRDefault="002A4AFC">
                                                <w:pPr>
                                                  <w:spacing w:line="0" w:lineRule="atLeast"/>
                                                  <w:rPr>
                                                    <w:sz w:val="2"/>
                                                    <w:szCs w:val="2"/>
                                                  </w:rPr>
                                                </w:pPr>
                                                <w:r>
                                                  <w:rPr>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2A4AFC" w:rsidRDefault="002A4AFC">
                                          <w:pPr>
                                            <w:rPr>
                                              <w:rFonts w:eastAsia="Times New Roman"/>
                                              <w:sz w:val="20"/>
                                              <w:szCs w:val="20"/>
                                            </w:rPr>
                                          </w:pPr>
                                        </w:p>
                                      </w:tc>
                                    </w:tr>
                                  </w:tbl>
                                  <w:p w:rsidR="002A4AFC" w:rsidRDefault="002A4AFC">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2A4AFC">
                                      <w:trPr>
                                        <w:trHeight w:val="300"/>
                                        <w:jc w:val="center"/>
                                      </w:trPr>
                                      <w:tc>
                                        <w:tcPr>
                                          <w:tcW w:w="0" w:type="auto"/>
                                          <w:vAlign w:val="center"/>
                                          <w:hideMark/>
                                        </w:tcPr>
                                        <w:p w:rsidR="002A4AFC" w:rsidRDefault="002A4AFC">
                                          <w:pPr>
                                            <w:spacing w:line="300" w:lineRule="exact"/>
                                            <w:rPr>
                                              <w:sz w:val="30"/>
                                              <w:szCs w:val="30"/>
                                            </w:rPr>
                                          </w:pPr>
                                          <w:r>
                                            <w:rPr>
                                              <w:sz w:val="30"/>
                                              <w:szCs w:val="30"/>
                                            </w:rPr>
                                            <w:t xml:space="preserve">  </w:t>
                                          </w:r>
                                        </w:p>
                                      </w:tc>
                                    </w:tr>
                                  </w:tbl>
                                  <w:p w:rsidR="002A4AFC" w:rsidRDefault="002A4AFC">
                                    <w:pPr>
                                      <w:jc w:val="center"/>
                                      <w:rPr>
                                        <w:sz w:val="20"/>
                                        <w:szCs w:val="20"/>
                                      </w:rPr>
                                    </w:pPr>
                                  </w:p>
                                </w:tc>
                              </w:tr>
                            </w:tbl>
                            <w:p w:rsidR="002A4AFC" w:rsidRDefault="002A4AFC">
                              <w:pPr>
                                <w:rPr>
                                  <w:rFonts w:eastAsia="Times New Roman"/>
                                  <w:sz w:val="20"/>
                                  <w:szCs w:val="20"/>
                                </w:rPr>
                              </w:pPr>
                            </w:p>
                          </w:tc>
                        </w:tr>
                      </w:tbl>
                      <w:p w:rsidR="002A4AFC" w:rsidRDefault="002A4AFC">
                        <w:pPr>
                          <w:jc w:val="center"/>
                          <w:rPr>
                            <w:rFonts w:eastAsia="Times New Roman"/>
                            <w:sz w:val="20"/>
                            <w:szCs w:val="20"/>
                          </w:rPr>
                        </w:pPr>
                      </w:p>
                    </w:tc>
                  </w:tr>
                </w:tbl>
                <w:p w:rsidR="002A4AFC" w:rsidRDefault="002A4AFC">
                  <w:pPr>
                    <w:jc w:val="center"/>
                    <w:rPr>
                      <w:rFonts w:eastAsia="Times New Roman"/>
                      <w:sz w:val="20"/>
                      <w:szCs w:val="20"/>
                    </w:rPr>
                  </w:pPr>
                </w:p>
              </w:tc>
              <w:tc>
                <w:tcPr>
                  <w:tcW w:w="150" w:type="dxa"/>
                  <w:shd w:val="clear" w:color="auto" w:fill="FFFFFF"/>
                  <w:vAlign w:val="center"/>
                  <w:hideMark/>
                </w:tcPr>
                <w:p w:rsidR="002A4AFC" w:rsidRDefault="002A4AFC">
                  <w:pPr>
                    <w:rPr>
                      <w:rFonts w:eastAsia="Times New Roman"/>
                      <w:sz w:val="20"/>
                      <w:szCs w:val="20"/>
                    </w:rPr>
                  </w:pPr>
                </w:p>
              </w:tc>
            </w:tr>
          </w:tbl>
          <w:p w:rsidR="002A4AFC" w:rsidRDefault="002A4AFC">
            <w:pPr>
              <w:rPr>
                <w:sz w:val="20"/>
                <w:szCs w:val="20"/>
              </w:rPr>
            </w:pPr>
          </w:p>
        </w:tc>
      </w:tr>
    </w:tbl>
    <w:p w:rsidR="002A4AFC" w:rsidRDefault="002A4AFC" w:rsidP="002A4AFC"/>
    <w:tbl>
      <w:tblPr>
        <w:tblW w:w="5000" w:type="pct"/>
        <w:tblCellMar>
          <w:left w:w="0" w:type="dxa"/>
          <w:right w:w="0" w:type="dxa"/>
        </w:tblCellMar>
        <w:tblLook w:val="04A0" w:firstRow="1" w:lastRow="0" w:firstColumn="1" w:lastColumn="0" w:noHBand="0" w:noVBand="1"/>
      </w:tblPr>
      <w:tblGrid>
        <w:gridCol w:w="9072"/>
      </w:tblGrid>
      <w:tr w:rsidR="002A4AFC" w:rsidTr="002A4AFC">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2A4AFC">
              <w:tc>
                <w:tcPr>
                  <w:tcW w:w="150" w:type="dxa"/>
                  <w:shd w:val="clear" w:color="auto" w:fill="FFFFFF"/>
                  <w:vAlign w:val="center"/>
                  <w:hideMark/>
                </w:tcPr>
                <w:p w:rsidR="002A4AFC" w:rsidRDefault="002A4AF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2A4A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2A4A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2A4A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2A4AFC">
                                      <w:tc>
                                        <w:tcPr>
                                          <w:tcW w:w="0" w:type="auto"/>
                                          <w:vAlign w:val="center"/>
                                          <w:hideMark/>
                                        </w:tcPr>
                                        <w:p w:rsidR="002A4AFC" w:rsidRDefault="002A4AF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2A4AFC">
                                      <w:trPr>
                                        <w:trHeight w:val="300"/>
                                        <w:jc w:val="center"/>
                                      </w:trPr>
                                      <w:tc>
                                        <w:tcPr>
                                          <w:tcW w:w="0" w:type="auto"/>
                                          <w:vAlign w:val="center"/>
                                          <w:hideMark/>
                                        </w:tcPr>
                                        <w:p w:rsidR="002A4AFC" w:rsidRDefault="002A4AFC">
                                          <w:pPr>
                                            <w:spacing w:line="300" w:lineRule="exact"/>
                                            <w:rPr>
                                              <w:sz w:val="30"/>
                                              <w:szCs w:val="30"/>
                                            </w:rPr>
                                          </w:pPr>
                                          <w:r>
                                            <w:rPr>
                                              <w:sz w:val="30"/>
                                              <w:szCs w:val="30"/>
                                            </w:rPr>
                                            <w:t xml:space="preserve">  </w:t>
                                          </w:r>
                                        </w:p>
                                      </w:tc>
                                    </w:tr>
                                  </w:tbl>
                                  <w:p w:rsidR="002A4AFC" w:rsidRDefault="002A4AFC">
                                    <w:pPr>
                                      <w:jc w:val="center"/>
                                      <w:rPr>
                                        <w:rFonts w:eastAsia="Times New Roman"/>
                                        <w:sz w:val="20"/>
                                        <w:szCs w:val="20"/>
                                      </w:rPr>
                                    </w:pPr>
                                  </w:p>
                                </w:tc>
                              </w:tr>
                            </w:tbl>
                            <w:p w:rsidR="002A4AFC" w:rsidRDefault="002A4AFC">
                              <w:pPr>
                                <w:rPr>
                                  <w:rFonts w:eastAsia="Times New Roman"/>
                                  <w:sz w:val="20"/>
                                  <w:szCs w:val="20"/>
                                </w:rPr>
                              </w:pPr>
                            </w:p>
                          </w:tc>
                        </w:tr>
                      </w:tbl>
                      <w:p w:rsidR="002A4AFC" w:rsidRDefault="002A4AFC">
                        <w:pPr>
                          <w:jc w:val="center"/>
                          <w:rPr>
                            <w:rFonts w:eastAsia="Times New Roman"/>
                            <w:sz w:val="20"/>
                            <w:szCs w:val="20"/>
                          </w:rPr>
                        </w:pPr>
                      </w:p>
                    </w:tc>
                  </w:tr>
                </w:tbl>
                <w:p w:rsidR="002A4AFC" w:rsidRDefault="002A4AFC">
                  <w:pPr>
                    <w:jc w:val="center"/>
                    <w:rPr>
                      <w:rFonts w:eastAsia="Times New Roman"/>
                      <w:sz w:val="20"/>
                      <w:szCs w:val="20"/>
                    </w:rPr>
                  </w:pPr>
                </w:p>
              </w:tc>
              <w:tc>
                <w:tcPr>
                  <w:tcW w:w="150" w:type="dxa"/>
                  <w:shd w:val="clear" w:color="auto" w:fill="FFFFFF"/>
                  <w:vAlign w:val="center"/>
                  <w:hideMark/>
                </w:tcPr>
                <w:p w:rsidR="002A4AFC" w:rsidRDefault="002A4AFC">
                  <w:pPr>
                    <w:rPr>
                      <w:rFonts w:eastAsia="Times New Roman"/>
                      <w:sz w:val="20"/>
                      <w:szCs w:val="20"/>
                    </w:rPr>
                  </w:pPr>
                </w:p>
              </w:tc>
            </w:tr>
          </w:tbl>
          <w:p w:rsidR="002A4AFC" w:rsidRDefault="002A4AFC">
            <w:pPr>
              <w:rPr>
                <w:rFonts w:eastAsia="Times New Roman"/>
                <w:sz w:val="20"/>
                <w:szCs w:val="20"/>
              </w:rPr>
            </w:pPr>
          </w:p>
        </w:tc>
      </w:tr>
      <w:tr w:rsidR="002A4AFC" w:rsidTr="002A4AFC">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2A4AFC">
              <w:tc>
                <w:tcPr>
                  <w:tcW w:w="150" w:type="dxa"/>
                  <w:shd w:val="clear" w:color="auto" w:fill="FFFFFF"/>
                  <w:vAlign w:val="center"/>
                  <w:hideMark/>
                </w:tcPr>
                <w:p w:rsidR="002A4AFC" w:rsidRDefault="002A4AF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2A4A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2A4A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3"/>
                              </w:tblGrid>
                              <w:tr w:rsidR="002A4A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2A4AFC">
                                      <w:tc>
                                        <w:tcPr>
                                          <w:tcW w:w="0" w:type="auto"/>
                                          <w:vAlign w:val="center"/>
                                          <w:hideMark/>
                                        </w:tcPr>
                                        <w:p w:rsidR="002A4AFC" w:rsidRDefault="002A4AFC">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11 mars 2022</w:t>
                                          </w:r>
                                        </w:p>
                                      </w:tc>
                                    </w:tr>
                                  </w:tbl>
                                  <w:p w:rsidR="002A4AFC" w:rsidRDefault="002A4AFC">
                                    <w:pPr>
                                      <w:rPr>
                                        <w:rFonts w:eastAsia="Times New Roman"/>
                                        <w:sz w:val="20"/>
                                        <w:szCs w:val="20"/>
                                      </w:rPr>
                                    </w:pPr>
                                  </w:p>
                                </w:tc>
                              </w:tr>
                            </w:tbl>
                            <w:p w:rsidR="002A4AFC" w:rsidRDefault="002A4AFC">
                              <w:pPr>
                                <w:rPr>
                                  <w:rFonts w:eastAsia="Times New Roman"/>
                                  <w:sz w:val="20"/>
                                  <w:szCs w:val="20"/>
                                </w:rPr>
                              </w:pPr>
                            </w:p>
                          </w:tc>
                        </w:tr>
                      </w:tbl>
                      <w:p w:rsidR="002A4AFC" w:rsidRDefault="002A4AFC">
                        <w:pPr>
                          <w:jc w:val="center"/>
                          <w:rPr>
                            <w:rFonts w:eastAsia="Times New Roman"/>
                            <w:sz w:val="20"/>
                            <w:szCs w:val="20"/>
                          </w:rPr>
                        </w:pPr>
                      </w:p>
                    </w:tc>
                  </w:tr>
                </w:tbl>
                <w:p w:rsidR="002A4AFC" w:rsidRDefault="002A4AFC">
                  <w:pPr>
                    <w:jc w:val="center"/>
                    <w:rPr>
                      <w:rFonts w:eastAsia="Times New Roman"/>
                      <w:sz w:val="20"/>
                      <w:szCs w:val="20"/>
                    </w:rPr>
                  </w:pPr>
                </w:p>
              </w:tc>
              <w:tc>
                <w:tcPr>
                  <w:tcW w:w="150" w:type="dxa"/>
                  <w:shd w:val="clear" w:color="auto" w:fill="FFFFFF"/>
                  <w:vAlign w:val="center"/>
                  <w:hideMark/>
                </w:tcPr>
                <w:p w:rsidR="002A4AFC" w:rsidRDefault="002A4AFC">
                  <w:pPr>
                    <w:rPr>
                      <w:rFonts w:eastAsia="Times New Roman"/>
                      <w:sz w:val="20"/>
                      <w:szCs w:val="20"/>
                    </w:rPr>
                  </w:pPr>
                </w:p>
              </w:tc>
            </w:tr>
          </w:tbl>
          <w:p w:rsidR="002A4AFC" w:rsidRDefault="002A4AFC">
            <w:pPr>
              <w:rPr>
                <w:rFonts w:eastAsia="Times New Roman"/>
                <w:sz w:val="20"/>
                <w:szCs w:val="20"/>
              </w:rPr>
            </w:pPr>
          </w:p>
        </w:tc>
      </w:tr>
    </w:tbl>
    <w:p w:rsidR="002A4AFC" w:rsidRDefault="002A4AFC" w:rsidP="002A4AFC"/>
    <w:tbl>
      <w:tblPr>
        <w:tblW w:w="5000" w:type="pct"/>
        <w:tblCellMar>
          <w:left w:w="0" w:type="dxa"/>
          <w:right w:w="0" w:type="dxa"/>
        </w:tblCellMar>
        <w:tblLook w:val="04A0" w:firstRow="1" w:lastRow="0" w:firstColumn="1" w:lastColumn="0" w:noHBand="0" w:noVBand="1"/>
      </w:tblPr>
      <w:tblGrid>
        <w:gridCol w:w="9072"/>
      </w:tblGrid>
      <w:tr w:rsidR="002A4AFC" w:rsidTr="002A4AFC">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2A4AFC">
              <w:tc>
                <w:tcPr>
                  <w:tcW w:w="150" w:type="dxa"/>
                  <w:shd w:val="clear" w:color="auto" w:fill="FFFFFF"/>
                  <w:vAlign w:val="center"/>
                  <w:hideMark/>
                </w:tcPr>
                <w:p w:rsidR="002A4AFC" w:rsidRDefault="002A4AF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2A4A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340"/>
                          <w:gridCol w:w="3472"/>
                        </w:tblGrid>
                        <w:tr w:rsidR="002A4AFC">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5340"/>
                              </w:tblGrid>
                              <w:tr w:rsidR="002A4A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740"/>
                                    </w:tblGrid>
                                    <w:tr w:rsidR="002A4AFC">
                                      <w:tc>
                                        <w:tcPr>
                                          <w:tcW w:w="0" w:type="auto"/>
                                          <w:vAlign w:val="center"/>
                                          <w:hideMark/>
                                        </w:tcPr>
                                        <w:p w:rsidR="002A4AFC" w:rsidRDefault="002A4AF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rPr>
                                            <w:t xml:space="preserve">Elisabeth Borne et Marlène </w:t>
                                          </w:r>
                                          <w:proofErr w:type="spellStart"/>
                                          <w:r>
                                            <w:rPr>
                                              <w:rStyle w:val="lev"/>
                                              <w:rFonts w:ascii="Arial" w:hAnsi="Arial" w:cs="Arial"/>
                                              <w:color w:val="393939"/>
                                            </w:rPr>
                                            <w:t>Schiappa</w:t>
                                          </w:r>
                                          <w:proofErr w:type="spellEnd"/>
                                          <w:r>
                                            <w:rPr>
                                              <w:rStyle w:val="lev"/>
                                              <w:rFonts w:ascii="Arial" w:hAnsi="Arial" w:cs="Arial"/>
                                              <w:color w:val="393939"/>
                                            </w:rPr>
                                            <w:t xml:space="preserve"> réunissent le premier comité de pilotage sur l’insertion professionnelle des étrangers</w:t>
                                          </w:r>
                                        </w:p>
                                      </w:tc>
                                    </w:tr>
                                  </w:tbl>
                                  <w:p w:rsidR="002A4AFC" w:rsidRDefault="002A4AFC">
                                    <w:pPr>
                                      <w:rPr>
                                        <w:rFonts w:eastAsia="Times New Roman"/>
                                        <w:sz w:val="20"/>
                                        <w:szCs w:val="20"/>
                                      </w:rPr>
                                    </w:pPr>
                                  </w:p>
                                </w:tc>
                              </w:tr>
                            </w:tbl>
                            <w:p w:rsidR="002A4AFC" w:rsidRDefault="002A4AFC">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3472"/>
                              </w:tblGrid>
                              <w:tr w:rsidR="002A4AF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2A4AFC">
                                      <w:trPr>
                                        <w:trHeight w:val="300"/>
                                        <w:jc w:val="center"/>
                                      </w:trPr>
                                      <w:tc>
                                        <w:tcPr>
                                          <w:tcW w:w="0" w:type="auto"/>
                                          <w:vAlign w:val="center"/>
                                          <w:hideMark/>
                                        </w:tcPr>
                                        <w:p w:rsidR="002A4AFC" w:rsidRDefault="002A4AFC">
                                          <w:pPr>
                                            <w:spacing w:line="300" w:lineRule="exact"/>
                                            <w:rPr>
                                              <w:sz w:val="30"/>
                                              <w:szCs w:val="30"/>
                                            </w:rPr>
                                          </w:pPr>
                                          <w:r>
                                            <w:rPr>
                                              <w:sz w:val="30"/>
                                              <w:szCs w:val="30"/>
                                            </w:rPr>
                                            <w:t xml:space="preserve">  </w:t>
                                          </w:r>
                                        </w:p>
                                      </w:tc>
                                    </w:tr>
                                  </w:tbl>
                                  <w:p w:rsidR="002A4AFC" w:rsidRDefault="002A4AFC">
                                    <w:pPr>
                                      <w:jc w:val="center"/>
                                      <w:rPr>
                                        <w:rFonts w:eastAsia="Times New Roman"/>
                                        <w:sz w:val="20"/>
                                        <w:szCs w:val="20"/>
                                      </w:rPr>
                                    </w:pPr>
                                  </w:p>
                                </w:tc>
                              </w:tr>
                            </w:tbl>
                            <w:p w:rsidR="002A4AFC" w:rsidRDefault="002A4AFC">
                              <w:pPr>
                                <w:rPr>
                                  <w:rFonts w:eastAsia="Times New Roman"/>
                                  <w:sz w:val="20"/>
                                  <w:szCs w:val="20"/>
                                </w:rPr>
                              </w:pPr>
                            </w:p>
                          </w:tc>
                        </w:tr>
                      </w:tbl>
                      <w:p w:rsidR="002A4AFC" w:rsidRDefault="002A4AFC">
                        <w:pPr>
                          <w:jc w:val="center"/>
                          <w:rPr>
                            <w:rFonts w:eastAsia="Times New Roman"/>
                            <w:sz w:val="20"/>
                            <w:szCs w:val="20"/>
                          </w:rPr>
                        </w:pPr>
                      </w:p>
                    </w:tc>
                  </w:tr>
                </w:tbl>
                <w:p w:rsidR="002A4AFC" w:rsidRDefault="002A4AFC">
                  <w:pPr>
                    <w:jc w:val="center"/>
                    <w:rPr>
                      <w:rFonts w:eastAsia="Times New Roman"/>
                      <w:sz w:val="20"/>
                      <w:szCs w:val="20"/>
                    </w:rPr>
                  </w:pPr>
                </w:p>
              </w:tc>
              <w:tc>
                <w:tcPr>
                  <w:tcW w:w="150" w:type="dxa"/>
                  <w:shd w:val="clear" w:color="auto" w:fill="FFFFFF"/>
                  <w:vAlign w:val="center"/>
                  <w:hideMark/>
                </w:tcPr>
                <w:p w:rsidR="002A4AFC" w:rsidRDefault="002A4AFC">
                  <w:pPr>
                    <w:rPr>
                      <w:rFonts w:eastAsia="Times New Roman"/>
                      <w:sz w:val="20"/>
                      <w:szCs w:val="20"/>
                    </w:rPr>
                  </w:pPr>
                </w:p>
              </w:tc>
            </w:tr>
          </w:tbl>
          <w:p w:rsidR="002A4AFC" w:rsidRDefault="002A4AFC">
            <w:pPr>
              <w:rPr>
                <w:rFonts w:eastAsia="Times New Roman"/>
                <w:sz w:val="20"/>
                <w:szCs w:val="20"/>
              </w:rPr>
            </w:pPr>
          </w:p>
        </w:tc>
      </w:tr>
      <w:tr w:rsidR="002A4AFC" w:rsidTr="002A4AFC">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5"/>
              <w:gridCol w:w="128"/>
            </w:tblGrid>
            <w:tr w:rsidR="002A4AFC">
              <w:tc>
                <w:tcPr>
                  <w:tcW w:w="150" w:type="dxa"/>
                  <w:shd w:val="clear" w:color="auto" w:fill="FFFFFF"/>
                  <w:vAlign w:val="center"/>
                  <w:hideMark/>
                </w:tcPr>
                <w:p w:rsidR="002A4AFC" w:rsidRDefault="002A4AF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5"/>
                  </w:tblGrid>
                  <w:tr w:rsidR="002A4A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5"/>
                        </w:tblGrid>
                        <w:tr w:rsidR="002A4A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5"/>
                              </w:tblGrid>
                              <w:tr w:rsidR="002A4A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5"/>
                                    </w:tblGrid>
                                    <w:tr w:rsidR="002A4AFC">
                                      <w:tc>
                                        <w:tcPr>
                                          <w:tcW w:w="0" w:type="auto"/>
                                          <w:vAlign w:val="center"/>
                                          <w:hideMark/>
                                        </w:tcPr>
                                        <w:p w:rsidR="002A4AFC" w:rsidRDefault="002A4AFC">
                                          <w:pPr>
                                            <w:pStyle w:val="NormalWeb"/>
                                            <w:spacing w:line="330" w:lineRule="exact"/>
                                            <w:jc w:val="both"/>
                                            <w:rPr>
                                              <w:rFonts w:ascii="Arial" w:hAnsi="Arial" w:cs="Arial"/>
                                              <w:b/>
                                              <w:bCs/>
                                              <w:color w:val="3B3838"/>
                                              <w:sz w:val="21"/>
                                              <w:szCs w:val="21"/>
                                            </w:rPr>
                                          </w:pPr>
                                          <w:r>
                                            <w:rPr>
                                              <w:rFonts w:ascii="Arial" w:hAnsi="Arial" w:cs="Arial"/>
                                              <w:b/>
                                              <w:bCs/>
                                              <w:color w:val="3B3838"/>
                                              <w:sz w:val="21"/>
                                              <w:szCs w:val="21"/>
                                            </w:rPr>
                                            <w:t>La ministre du Travail, de l’Emploi et de l’Insertion et la ministre déléguée chargée de la Citoyenneté ont réuni, ce matin rue de Grenelle, le comité de pilotage sur l’insertion professionnelle des étrangers. Les deux ministères, le service public de l’emploi et l’office français de l’immigration et de l’insertion, joignent leurs forces pour anticiper les arrivées des déplacés ukrainiens, calibrer au mieux les programmes d’accompagnement vers l’emploi (spécifiques aux actifs étrangers ou de droit commun) et vers la formation pour être en capacité d’apporter une réponse rapide et adaptée à leurs besoins.</w:t>
                                          </w:r>
                                        </w:p>
                                        <w:p w:rsidR="002A4AFC" w:rsidRDefault="002A4AFC">
                                          <w:pPr>
                                            <w:pStyle w:val="NormalWeb"/>
                                            <w:spacing w:line="330" w:lineRule="exact"/>
                                            <w:jc w:val="both"/>
                                            <w:rPr>
                                              <w:rFonts w:ascii="Arial" w:hAnsi="Arial" w:cs="Arial"/>
                                              <w:color w:val="3B3838"/>
                                              <w:sz w:val="21"/>
                                              <w:szCs w:val="21"/>
                                            </w:rPr>
                                          </w:pPr>
                                          <w:r>
                                            <w:rPr>
                                              <w:rFonts w:ascii="Arial" w:hAnsi="Arial" w:cs="Arial"/>
                                              <w:color w:val="3B3838"/>
                                              <w:sz w:val="21"/>
                                              <w:szCs w:val="21"/>
                                            </w:rPr>
                                            <w:t xml:space="preserve">Dans le contexte de déplacement massif de populations ayant fui la guerre en Ukraine, le Conseil de l’UE a décidé d’actionner le dispositif exceptionnel de protection temporaire prévu à l’article 5 de la directive du 20 juillet 2001. Dans ce cadre, les bénéficiaires de la protection temporaire bénéficient en particulier d’une autorisation immédiate de travailler. </w:t>
                                          </w:r>
                                        </w:p>
                                        <w:p w:rsidR="002A4AFC" w:rsidRDefault="002A4AFC">
                                          <w:pPr>
                                            <w:pStyle w:val="NormalWeb"/>
                                            <w:spacing w:line="330" w:lineRule="exact"/>
                                            <w:jc w:val="both"/>
                                            <w:rPr>
                                              <w:rFonts w:ascii="Arial" w:hAnsi="Arial" w:cs="Arial"/>
                                              <w:b/>
                                              <w:bCs/>
                                              <w:color w:val="3B3838"/>
                                              <w:sz w:val="21"/>
                                              <w:szCs w:val="21"/>
                                            </w:rPr>
                                          </w:pPr>
                                        </w:p>
                                        <w:p w:rsidR="002A4AFC" w:rsidRDefault="002A4AFC">
                                          <w:pPr>
                                            <w:pStyle w:val="NormalWeb"/>
                                            <w:spacing w:line="330" w:lineRule="exact"/>
                                            <w:jc w:val="both"/>
                                            <w:rPr>
                                              <w:rFonts w:ascii="Arial" w:hAnsi="Arial" w:cs="Arial"/>
                                              <w:b/>
                                              <w:bCs/>
                                              <w:color w:val="3B3838"/>
                                              <w:sz w:val="21"/>
                                              <w:szCs w:val="21"/>
                                            </w:rPr>
                                          </w:pPr>
                                        </w:p>
                                        <w:p w:rsidR="002A4AFC" w:rsidRDefault="002A4AFC">
                                          <w:pPr>
                                            <w:pStyle w:val="NormalWeb"/>
                                            <w:spacing w:line="330" w:lineRule="exact"/>
                                            <w:jc w:val="both"/>
                                            <w:rPr>
                                              <w:rFonts w:ascii="Arial" w:hAnsi="Arial" w:cs="Arial"/>
                                              <w:b/>
                                              <w:bCs/>
                                              <w:color w:val="3B3838"/>
                                              <w:sz w:val="21"/>
                                              <w:szCs w:val="21"/>
                                            </w:rPr>
                                          </w:pPr>
                                          <w:r>
                                            <w:rPr>
                                              <w:rFonts w:ascii="Arial" w:hAnsi="Arial" w:cs="Arial"/>
                                              <w:b/>
                                              <w:bCs/>
                                              <w:color w:val="3B3838"/>
                                              <w:sz w:val="21"/>
                                              <w:szCs w:val="21"/>
                                            </w:rPr>
                                            <w:lastRenderedPageBreak/>
                                            <w:t xml:space="preserve">Amplifier les dispositifs existants et en faciliter l’accès </w:t>
                                          </w:r>
                                        </w:p>
                                        <w:p w:rsidR="002A4AFC" w:rsidRDefault="002A4AFC">
                                          <w:pPr>
                                            <w:pStyle w:val="NormalWeb"/>
                                            <w:spacing w:line="330" w:lineRule="exact"/>
                                            <w:jc w:val="both"/>
                                            <w:rPr>
                                              <w:rFonts w:ascii="Arial" w:hAnsi="Arial" w:cs="Arial"/>
                                              <w:color w:val="3B3838"/>
                                              <w:sz w:val="21"/>
                                              <w:szCs w:val="21"/>
                                            </w:rPr>
                                          </w:pPr>
                                          <w:r>
                                            <w:rPr>
                                              <w:rFonts w:ascii="Arial" w:hAnsi="Arial" w:cs="Arial"/>
                                              <w:color w:val="3B3838"/>
                                              <w:sz w:val="21"/>
                                              <w:szCs w:val="21"/>
                                            </w:rPr>
                                            <w:t xml:space="preserve">Pour favoriser l’insertion professionnelle, </w:t>
                                          </w:r>
                                          <w:r>
                                            <w:rPr>
                                              <w:rFonts w:ascii="Arial" w:hAnsi="Arial" w:cs="Arial"/>
                                              <w:b/>
                                              <w:bCs/>
                                              <w:color w:val="3B3838"/>
                                              <w:sz w:val="21"/>
                                              <w:szCs w:val="21"/>
                                            </w:rPr>
                                            <w:t>le Gouvernement va renforcer la mobilisation à court et moyen terme de l’ensemble des acteurs et des actions pour assurer l’adéquation entre les besoins des personnes arrivées d’Ukraine et les offres d’emploi ou de formation</w:t>
                                          </w:r>
                                          <w:r>
                                            <w:rPr>
                                              <w:rFonts w:ascii="Arial" w:hAnsi="Arial" w:cs="Arial"/>
                                              <w:color w:val="3B3838"/>
                                              <w:sz w:val="21"/>
                                              <w:szCs w:val="21"/>
                                            </w:rPr>
                                            <w:t xml:space="preserve">. </w:t>
                                          </w:r>
                                        </w:p>
                                        <w:p w:rsidR="002A4AFC" w:rsidRDefault="002A4AFC">
                                          <w:pPr>
                                            <w:pStyle w:val="NormalWeb"/>
                                            <w:spacing w:line="330" w:lineRule="exact"/>
                                            <w:jc w:val="both"/>
                                            <w:rPr>
                                              <w:rFonts w:ascii="Arial" w:hAnsi="Arial" w:cs="Arial"/>
                                              <w:color w:val="3B3838"/>
                                              <w:sz w:val="21"/>
                                              <w:szCs w:val="21"/>
                                            </w:rPr>
                                          </w:pPr>
                                          <w:r>
                                            <w:rPr>
                                              <w:rFonts w:ascii="Arial" w:hAnsi="Arial" w:cs="Arial"/>
                                              <w:color w:val="3B3838"/>
                                              <w:sz w:val="21"/>
                                              <w:szCs w:val="21"/>
                                            </w:rPr>
                                            <w:t xml:space="preserve">Parmi les actions évoquées lors de ce comité de pilotage : </w:t>
                                          </w:r>
                                        </w:p>
                                        <w:p w:rsidR="002A4AFC" w:rsidRDefault="002A4AFC" w:rsidP="006E217E">
                                          <w:pPr>
                                            <w:pStyle w:val="NormalWeb"/>
                                            <w:numPr>
                                              <w:ilvl w:val="0"/>
                                              <w:numId w:val="1"/>
                                            </w:numPr>
                                            <w:spacing w:beforeAutospacing="0" w:after="240" w:afterAutospacing="0" w:line="330" w:lineRule="exact"/>
                                            <w:jc w:val="both"/>
                                            <w:rPr>
                                              <w:rFonts w:ascii="Arial" w:hAnsi="Arial" w:cs="Arial"/>
                                              <w:color w:val="3B3838"/>
                                              <w:sz w:val="21"/>
                                              <w:szCs w:val="21"/>
                                            </w:rPr>
                                          </w:pPr>
                                          <w:r>
                                            <w:rPr>
                                              <w:rFonts w:ascii="Arial" w:hAnsi="Arial" w:cs="Arial"/>
                                              <w:b/>
                                              <w:bCs/>
                                              <w:color w:val="3B3838"/>
                                              <w:sz w:val="21"/>
                                              <w:szCs w:val="21"/>
                                            </w:rPr>
                                            <w:t>Mobiliser le service public de l’emploi</w:t>
                                          </w:r>
                                          <w:r>
                                            <w:rPr>
                                              <w:rFonts w:ascii="Arial" w:hAnsi="Arial" w:cs="Arial"/>
                                              <w:color w:val="3B3838"/>
                                              <w:sz w:val="21"/>
                                              <w:szCs w:val="21"/>
                                            </w:rPr>
                                            <w:t xml:space="preserve">, Pôle emploi et les missions locales et tous les acteurs économiques (entreprises et branches professionnelles) et utiliser notamment la plateforme parrainage.réfugiés.info pour mettre en visibilité l’offre de soutien. </w:t>
                                          </w:r>
                                        </w:p>
                                        <w:p w:rsidR="002A4AFC" w:rsidRDefault="002A4AFC" w:rsidP="006E217E">
                                          <w:pPr>
                                            <w:pStyle w:val="NormalWeb"/>
                                            <w:numPr>
                                              <w:ilvl w:val="0"/>
                                              <w:numId w:val="1"/>
                                            </w:numPr>
                                            <w:spacing w:beforeAutospacing="0" w:after="240" w:afterAutospacing="0" w:line="330" w:lineRule="exact"/>
                                            <w:jc w:val="both"/>
                                            <w:rPr>
                                              <w:rFonts w:ascii="Arial" w:hAnsi="Arial" w:cs="Arial"/>
                                              <w:color w:val="3B3838"/>
                                              <w:sz w:val="21"/>
                                              <w:szCs w:val="21"/>
                                            </w:rPr>
                                          </w:pPr>
                                          <w:r>
                                            <w:rPr>
                                              <w:rFonts w:ascii="Arial" w:hAnsi="Arial" w:cs="Arial"/>
                                              <w:b/>
                                              <w:bCs/>
                                              <w:color w:val="3B3838"/>
                                              <w:sz w:val="21"/>
                                              <w:szCs w:val="21"/>
                                            </w:rPr>
                                            <w:t>Mettre en visibilité, faciliter l’accès et renforcer l’offre de formation</w:t>
                                          </w:r>
                                          <w:r>
                                            <w:rPr>
                                              <w:rFonts w:ascii="Arial" w:hAnsi="Arial" w:cs="Arial"/>
                                              <w:color w:val="3B3838"/>
                                              <w:sz w:val="21"/>
                                              <w:szCs w:val="21"/>
                                            </w:rPr>
                                            <w:t xml:space="preserve"> en lien avec les Régions et notamment l’offre de formation linguistique à visée professionnelle.</w:t>
                                          </w:r>
                                        </w:p>
                                        <w:p w:rsidR="002A4AFC" w:rsidRDefault="002A4AFC" w:rsidP="006E217E">
                                          <w:pPr>
                                            <w:pStyle w:val="NormalWeb"/>
                                            <w:numPr>
                                              <w:ilvl w:val="0"/>
                                              <w:numId w:val="1"/>
                                            </w:numPr>
                                            <w:spacing w:line="330" w:lineRule="exact"/>
                                            <w:jc w:val="both"/>
                                            <w:rPr>
                                              <w:rFonts w:ascii="Arial" w:hAnsi="Arial" w:cs="Arial"/>
                                              <w:color w:val="3B3838"/>
                                              <w:sz w:val="21"/>
                                              <w:szCs w:val="21"/>
                                            </w:rPr>
                                          </w:pPr>
                                          <w:r>
                                            <w:rPr>
                                              <w:rFonts w:ascii="Arial" w:hAnsi="Arial" w:cs="Arial"/>
                                              <w:b/>
                                              <w:bCs/>
                                              <w:color w:val="3B3838"/>
                                              <w:sz w:val="21"/>
                                              <w:szCs w:val="21"/>
                                            </w:rPr>
                                            <w:t>Amplifier les dispositifs de droit commun existants</w:t>
                                          </w:r>
                                          <w:r>
                                            <w:rPr>
                                              <w:rFonts w:ascii="Arial" w:hAnsi="Arial" w:cs="Arial"/>
                                              <w:color w:val="3B3838"/>
                                              <w:sz w:val="21"/>
                                              <w:szCs w:val="21"/>
                                            </w:rPr>
                                            <w:t xml:space="preserve"> (formation en situation de travail, Contrat d’Engagement Jeune pour les jeunes, contrats aidés, insertion par l’activité économique, etc.) et les adapter ou les compléter pour répondre aux besoins spécifiques des déplacés ukrainiens. </w:t>
                                          </w:r>
                                        </w:p>
                                        <w:p w:rsidR="002A4AFC" w:rsidRDefault="002A4AFC">
                                          <w:pPr>
                                            <w:pStyle w:val="NormalWeb"/>
                                            <w:spacing w:line="330" w:lineRule="exact"/>
                                            <w:jc w:val="both"/>
                                            <w:rPr>
                                              <w:rFonts w:ascii="Arial" w:hAnsi="Arial" w:cs="Arial"/>
                                              <w:color w:val="3B3838"/>
                                              <w:sz w:val="21"/>
                                              <w:szCs w:val="21"/>
                                            </w:rPr>
                                          </w:pPr>
                                          <w:r>
                                            <w:rPr>
                                              <w:rFonts w:ascii="Arial" w:hAnsi="Arial" w:cs="Arial"/>
                                              <w:color w:val="3B3838"/>
                                              <w:sz w:val="21"/>
                                              <w:szCs w:val="21"/>
                                            </w:rPr>
                                            <w:t>Une feuille de route conjointe sera définie dans les prochains jours.</w:t>
                                          </w:r>
                                        </w:p>
                                        <w:p w:rsidR="002A4AFC" w:rsidRDefault="002A4AFC">
                                          <w:pPr>
                                            <w:pStyle w:val="NormalWeb"/>
                                            <w:spacing w:line="330" w:lineRule="exact"/>
                                            <w:jc w:val="both"/>
                                            <w:rPr>
                                              <w:rFonts w:ascii="Arial" w:hAnsi="Arial" w:cs="Arial"/>
                                              <w:b/>
                                              <w:bCs/>
                                              <w:color w:val="3B3838"/>
                                              <w:sz w:val="21"/>
                                              <w:szCs w:val="21"/>
                                            </w:rPr>
                                          </w:pPr>
                                          <w:r>
                                            <w:rPr>
                                              <w:rFonts w:ascii="Arial" w:hAnsi="Arial" w:cs="Arial"/>
                                              <w:b/>
                                              <w:bCs/>
                                              <w:color w:val="3B3838"/>
                                              <w:sz w:val="21"/>
                                              <w:szCs w:val="21"/>
                                            </w:rPr>
                                            <w:t xml:space="preserve">Examiner les modalités de déploiement et de développement du programme AGIR </w:t>
                                          </w:r>
                                        </w:p>
                                        <w:p w:rsidR="002A4AFC" w:rsidRDefault="002A4AFC">
                                          <w:pPr>
                                            <w:pStyle w:val="NormalWeb"/>
                                            <w:spacing w:line="330" w:lineRule="exact"/>
                                            <w:jc w:val="both"/>
                                            <w:rPr>
                                              <w:rFonts w:ascii="Arial" w:hAnsi="Arial" w:cs="Arial"/>
                                              <w:color w:val="3B3838"/>
                                              <w:sz w:val="21"/>
                                              <w:szCs w:val="21"/>
                                            </w:rPr>
                                          </w:pPr>
                                          <w:r>
                                            <w:rPr>
                                              <w:rFonts w:ascii="Arial" w:hAnsi="Arial" w:cs="Arial"/>
                                              <w:color w:val="3B3838"/>
                                              <w:sz w:val="21"/>
                                              <w:szCs w:val="21"/>
                                            </w:rPr>
                                            <w:t>Le programme d’accompagnement global et individualisé pour l’intégration des réfugiés (AGIR) qui sera lancé au mois de juin 2022, va permettre d’offrir un accompagnement vers l’emploi et vers le logement plus systématique des réfugiés, et de mieux coordonner les acteurs et les dispositifs de droit commun ou les solutions spécialisées adaptées aux besoins des personnes. Le référent de parcours AGIR aura un réel rôle de « facilitateur » de parcours qui sera précieux pour les personnes accompagnées mais également pour les services de l’Etat et le service public de l’emploi. Les ministères du Travail (à hauteur de 25%), du Logement (à hauteur de 25%) et de l’Intérieur (à hauteur de 50%) contribueront au financement de ce programme, avec une montée en charge progressive jusqu’en 2026.</w:t>
                                          </w:r>
                                        </w:p>
                                        <w:p w:rsidR="002A4AFC" w:rsidRDefault="002A4AFC">
                                          <w:pPr>
                                            <w:pStyle w:val="NormalWeb"/>
                                            <w:spacing w:line="330" w:lineRule="exact"/>
                                            <w:jc w:val="both"/>
                                            <w:rPr>
                                              <w:rFonts w:ascii="Arial" w:hAnsi="Arial" w:cs="Arial"/>
                                              <w:i/>
                                              <w:iCs/>
                                              <w:color w:val="3B3838"/>
                                              <w:sz w:val="21"/>
                                              <w:szCs w:val="21"/>
                                            </w:rPr>
                                          </w:pPr>
                                          <w:r>
                                            <w:rPr>
                                              <w:rFonts w:ascii="Arial" w:hAnsi="Arial" w:cs="Arial"/>
                                              <w:b/>
                                              <w:bCs/>
                                              <w:color w:val="3B3838"/>
                                              <w:sz w:val="21"/>
                                              <w:szCs w:val="21"/>
                                            </w:rPr>
                                            <w:t>Elisabeth Borne :</w:t>
                                          </w:r>
                                          <w:r>
                                            <w:rPr>
                                              <w:rFonts w:ascii="Arial" w:hAnsi="Arial" w:cs="Arial"/>
                                              <w:color w:val="3B3838"/>
                                              <w:sz w:val="21"/>
                                              <w:szCs w:val="21"/>
                                            </w:rPr>
                                            <w:t xml:space="preserve"> </w:t>
                                          </w:r>
                                          <w:r>
                                            <w:rPr>
                                              <w:rFonts w:ascii="Arial" w:hAnsi="Arial" w:cs="Arial"/>
                                              <w:i/>
                                              <w:iCs/>
                                              <w:color w:val="3B3838"/>
                                              <w:sz w:val="21"/>
                                              <w:szCs w:val="21"/>
                                            </w:rPr>
                                            <w:t xml:space="preserve">« Dans le contexte de déplacements massifs des personnes fuyant la guerre en Ukraine, il est important de nous mobiliser dès maintenant pour accueillir dans de bonnes conditions ces réfugiés. Les enjeux de l’insertion professionnelle ne se poseront que dans quelques semaines, mais il est essentiel de coordonner notre action </w:t>
                                          </w:r>
                                          <w:r>
                                            <w:rPr>
                                              <w:rFonts w:ascii="Arial" w:hAnsi="Arial" w:cs="Arial"/>
                                              <w:i/>
                                              <w:iCs/>
                                              <w:color w:val="3B3838"/>
                                              <w:sz w:val="21"/>
                                              <w:szCs w:val="21"/>
                                            </w:rPr>
                                            <w:lastRenderedPageBreak/>
                                            <w:t>et de s’engager sans attendre sur des solutions renforcées pour leur permettre d’accéder au marché du travail ou à la formation. »</w:t>
                                          </w:r>
                                        </w:p>
                                        <w:p w:rsidR="002A4AFC" w:rsidRDefault="002A4AFC">
                                          <w:pPr>
                                            <w:pStyle w:val="NormalWeb"/>
                                            <w:spacing w:before="0" w:beforeAutospacing="0" w:after="0" w:afterAutospacing="0" w:line="330" w:lineRule="exact"/>
                                            <w:jc w:val="both"/>
                                            <w:rPr>
                                              <w:rFonts w:ascii="Arial" w:hAnsi="Arial" w:cs="Arial"/>
                                              <w:color w:val="393939"/>
                                              <w:sz w:val="26"/>
                                              <w:szCs w:val="26"/>
                                            </w:rPr>
                                          </w:pPr>
                                          <w:r>
                                            <w:rPr>
                                              <w:rFonts w:ascii="Arial" w:hAnsi="Arial" w:cs="Arial"/>
                                              <w:b/>
                                              <w:bCs/>
                                              <w:color w:val="3B3838"/>
                                              <w:sz w:val="21"/>
                                              <w:szCs w:val="21"/>
                                            </w:rPr>
                                            <w:t xml:space="preserve">Marlène </w:t>
                                          </w:r>
                                          <w:proofErr w:type="spellStart"/>
                                          <w:r>
                                            <w:rPr>
                                              <w:rFonts w:ascii="Arial" w:hAnsi="Arial" w:cs="Arial"/>
                                              <w:b/>
                                              <w:bCs/>
                                              <w:color w:val="3B3838"/>
                                              <w:sz w:val="21"/>
                                              <w:szCs w:val="21"/>
                                            </w:rPr>
                                            <w:t>Schiappa</w:t>
                                          </w:r>
                                          <w:proofErr w:type="spellEnd"/>
                                          <w:r>
                                            <w:rPr>
                                              <w:rFonts w:ascii="Arial" w:hAnsi="Arial" w:cs="Arial"/>
                                              <w:color w:val="3B3838"/>
                                              <w:sz w:val="21"/>
                                              <w:szCs w:val="21"/>
                                            </w:rPr>
                                            <w:t xml:space="preserve"> : </w:t>
                                          </w:r>
                                          <w:r>
                                            <w:rPr>
                                              <w:rFonts w:ascii="Arial" w:hAnsi="Arial" w:cs="Arial"/>
                                              <w:i/>
                                              <w:iCs/>
                                              <w:color w:val="3B3838"/>
                                              <w:sz w:val="21"/>
                                              <w:szCs w:val="21"/>
                                            </w:rPr>
                                            <w:t>« La protection temporaire offerte aux Ukrainiens leur ouvre le droit de travailler sans délai. Le bon accueil de ces populations en France passe par leur insertion professionnelle. Avec Elisabeth Borne, nous mobilisons toutes les parties prenantes – administrations, entreprises et branches – pour leur permettre d’accéder le plus rapidement possible au marché du travail ».</w:t>
                                          </w:r>
                                        </w:p>
                                      </w:tc>
                                    </w:tr>
                                  </w:tbl>
                                  <w:tbl>
                                    <w:tblPr>
                                      <w:tblW w:w="0" w:type="auto"/>
                                      <w:jc w:val="center"/>
                                      <w:tblCellMar>
                                        <w:left w:w="0" w:type="dxa"/>
                                        <w:right w:w="0" w:type="dxa"/>
                                      </w:tblCellMar>
                                      <w:tblLook w:val="04A0" w:firstRow="1" w:lastRow="0" w:firstColumn="1" w:lastColumn="0" w:noHBand="0" w:noVBand="1"/>
                                    </w:tblPr>
                                    <w:tblGrid>
                                      <w:gridCol w:w="38"/>
                                    </w:tblGrid>
                                    <w:tr w:rsidR="002A4AFC">
                                      <w:trPr>
                                        <w:trHeight w:val="150"/>
                                        <w:jc w:val="center"/>
                                      </w:trPr>
                                      <w:tc>
                                        <w:tcPr>
                                          <w:tcW w:w="0" w:type="auto"/>
                                          <w:vAlign w:val="center"/>
                                          <w:hideMark/>
                                        </w:tcPr>
                                        <w:p w:rsidR="002A4AFC" w:rsidRDefault="002A4AFC">
                                          <w:pPr>
                                            <w:spacing w:line="150" w:lineRule="exact"/>
                                            <w:rPr>
                                              <w:sz w:val="15"/>
                                              <w:szCs w:val="15"/>
                                            </w:rPr>
                                          </w:pPr>
                                          <w:r>
                                            <w:rPr>
                                              <w:sz w:val="15"/>
                                              <w:szCs w:val="15"/>
                                            </w:rPr>
                                            <w:lastRenderedPageBreak/>
                                            <w:t xml:space="preserve">  </w:t>
                                          </w:r>
                                        </w:p>
                                      </w:tc>
                                    </w:tr>
                                  </w:tbl>
                                  <w:p w:rsidR="002A4AFC" w:rsidRDefault="002A4AFC">
                                    <w:pPr>
                                      <w:jc w:val="center"/>
                                      <w:rPr>
                                        <w:rFonts w:eastAsia="Times New Roman"/>
                                        <w:sz w:val="20"/>
                                        <w:szCs w:val="20"/>
                                      </w:rPr>
                                    </w:pPr>
                                  </w:p>
                                </w:tc>
                              </w:tr>
                            </w:tbl>
                            <w:p w:rsidR="002A4AFC" w:rsidRDefault="002A4AFC">
                              <w:pPr>
                                <w:rPr>
                                  <w:rFonts w:eastAsia="Times New Roman"/>
                                  <w:sz w:val="20"/>
                                  <w:szCs w:val="20"/>
                                </w:rPr>
                              </w:pPr>
                            </w:p>
                          </w:tc>
                        </w:tr>
                      </w:tbl>
                      <w:p w:rsidR="002A4AFC" w:rsidRDefault="002A4AFC">
                        <w:pPr>
                          <w:jc w:val="center"/>
                          <w:rPr>
                            <w:rFonts w:eastAsia="Times New Roman"/>
                            <w:sz w:val="20"/>
                            <w:szCs w:val="20"/>
                          </w:rPr>
                        </w:pPr>
                      </w:p>
                    </w:tc>
                  </w:tr>
                </w:tbl>
                <w:p w:rsidR="002A4AFC" w:rsidRDefault="002A4AFC">
                  <w:pPr>
                    <w:jc w:val="center"/>
                    <w:rPr>
                      <w:rFonts w:eastAsia="Times New Roman"/>
                      <w:sz w:val="20"/>
                      <w:szCs w:val="20"/>
                    </w:rPr>
                  </w:pPr>
                </w:p>
              </w:tc>
              <w:tc>
                <w:tcPr>
                  <w:tcW w:w="150" w:type="dxa"/>
                  <w:shd w:val="clear" w:color="auto" w:fill="FFFFFF"/>
                  <w:vAlign w:val="center"/>
                  <w:hideMark/>
                </w:tcPr>
                <w:p w:rsidR="002A4AFC" w:rsidRDefault="002A4AFC">
                  <w:pPr>
                    <w:rPr>
                      <w:rFonts w:eastAsia="Times New Roman"/>
                      <w:sz w:val="20"/>
                      <w:szCs w:val="20"/>
                    </w:rPr>
                  </w:pPr>
                </w:p>
              </w:tc>
            </w:tr>
          </w:tbl>
          <w:p w:rsidR="002A4AFC" w:rsidRDefault="002A4AFC">
            <w:pPr>
              <w:rPr>
                <w:rFonts w:eastAsia="Times New Roman"/>
                <w:sz w:val="20"/>
                <w:szCs w:val="20"/>
              </w:rPr>
            </w:pPr>
          </w:p>
        </w:tc>
      </w:tr>
    </w:tbl>
    <w:p w:rsidR="002A4AFC" w:rsidRDefault="002A4AFC" w:rsidP="002A4AFC"/>
    <w:tbl>
      <w:tblPr>
        <w:tblW w:w="5000" w:type="pct"/>
        <w:tblCellMar>
          <w:left w:w="0" w:type="dxa"/>
          <w:right w:w="0" w:type="dxa"/>
        </w:tblCellMar>
        <w:tblLook w:val="04A0" w:firstRow="1" w:lastRow="0" w:firstColumn="1" w:lastColumn="0" w:noHBand="0" w:noVBand="1"/>
      </w:tblPr>
      <w:tblGrid>
        <w:gridCol w:w="9072"/>
      </w:tblGrid>
      <w:tr w:rsidR="002A4AFC" w:rsidTr="002A4AFC">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2A4AFC">
              <w:tc>
                <w:tcPr>
                  <w:tcW w:w="150" w:type="dxa"/>
                  <w:shd w:val="clear" w:color="auto" w:fill="FFFFFF"/>
                  <w:vAlign w:val="center"/>
                  <w:hideMark/>
                </w:tcPr>
                <w:p w:rsidR="002A4AFC" w:rsidRDefault="002A4AF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2A4A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2A4AFC">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2A4A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2A4AFC">
                                      <w:tc>
                                        <w:tcPr>
                                          <w:tcW w:w="0" w:type="auto"/>
                                          <w:vAlign w:val="center"/>
                                          <w:hideMark/>
                                        </w:tcPr>
                                        <w:p w:rsidR="002A4AFC" w:rsidRDefault="002A4AF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b/>
                                              <w:bCs/>
                                              <w:color w:val="000000"/>
                                              <w:sz w:val="18"/>
                                              <w:szCs w:val="18"/>
                                            </w:rPr>
                                            <w:br/>
                                          </w:r>
                                          <w:r>
                                            <w:rPr>
                                              <w:rStyle w:val="lev"/>
                                              <w:rFonts w:ascii="Arial" w:hAnsi="Arial" w:cs="Arial"/>
                                              <w:color w:val="000000"/>
                                              <w:sz w:val="18"/>
                                              <w:szCs w:val="18"/>
                                            </w:rPr>
                                            <w:t>Cabinet de Mme Elisabeth Borne</w:t>
                                          </w:r>
                                        </w:p>
                                        <w:p w:rsidR="002A4AFC" w:rsidRDefault="002A4A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Tél : 01 49 55 32 21</w:t>
                                          </w:r>
                                        </w:p>
                                        <w:p w:rsidR="002A4AFC" w:rsidRDefault="002A4A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6" w:tgtFrame="_blank" w:history="1">
                                            <w:r>
                                              <w:rPr>
                                                <w:rStyle w:val="Lienhypertexte"/>
                                                <w:rFonts w:ascii="Arial" w:hAnsi="Arial" w:cs="Arial"/>
                                                <w:color w:val="0595D6"/>
                                                <w:sz w:val="18"/>
                                                <w:szCs w:val="18"/>
                                              </w:rPr>
                                              <w:t>sec.presse.travail@cab.travail.gouv.fr</w:t>
                                            </w:r>
                                          </w:hyperlink>
                                        </w:p>
                                      </w:tc>
                                    </w:tr>
                                  </w:tbl>
                                  <w:p w:rsidR="002A4AFC" w:rsidRDefault="002A4AFC">
                                    <w:pPr>
                                      <w:rPr>
                                        <w:rFonts w:eastAsia="Times New Roman"/>
                                        <w:sz w:val="20"/>
                                        <w:szCs w:val="20"/>
                                      </w:rPr>
                                    </w:pPr>
                                  </w:p>
                                </w:tc>
                              </w:tr>
                            </w:tbl>
                            <w:p w:rsidR="002A4AFC" w:rsidRDefault="002A4AFC">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2A4AF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2A4AFC">
                                      <w:trPr>
                                        <w:trHeight w:val="540"/>
                                        <w:jc w:val="center"/>
                                      </w:trPr>
                                      <w:tc>
                                        <w:tcPr>
                                          <w:tcW w:w="0" w:type="auto"/>
                                          <w:vAlign w:val="center"/>
                                          <w:hideMark/>
                                        </w:tcPr>
                                        <w:p w:rsidR="002A4AFC" w:rsidRDefault="002A4AFC">
                                          <w:pPr>
                                            <w:spacing w:line="540" w:lineRule="exact"/>
                                            <w:rPr>
                                              <w:sz w:val="54"/>
                                              <w:szCs w:val="54"/>
                                            </w:rPr>
                                          </w:pPr>
                                          <w:r>
                                            <w:rPr>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2A4AFC">
                                      <w:tc>
                                        <w:tcPr>
                                          <w:tcW w:w="0" w:type="auto"/>
                                          <w:vAlign w:val="center"/>
                                          <w:hideMark/>
                                        </w:tcPr>
                                        <w:p w:rsidR="002A4AFC" w:rsidRDefault="002A4AFC">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2A4AFC" w:rsidRDefault="002A4AFC">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 xml:space="preserve">75007 Paris </w:t>
                                          </w:r>
                                        </w:p>
                                      </w:tc>
                                    </w:tr>
                                  </w:tbl>
                                  <w:p w:rsidR="002A4AFC" w:rsidRDefault="002A4AFC">
                                    <w:pPr>
                                      <w:rPr>
                                        <w:rFonts w:eastAsia="Times New Roman"/>
                                        <w:sz w:val="20"/>
                                        <w:szCs w:val="20"/>
                                      </w:rPr>
                                    </w:pPr>
                                  </w:p>
                                </w:tc>
                              </w:tr>
                            </w:tbl>
                            <w:p w:rsidR="002A4AFC" w:rsidRDefault="002A4AFC">
                              <w:pPr>
                                <w:rPr>
                                  <w:rFonts w:eastAsia="Times New Roman"/>
                                  <w:sz w:val="20"/>
                                  <w:szCs w:val="20"/>
                                </w:rPr>
                              </w:pPr>
                            </w:p>
                          </w:tc>
                        </w:tr>
                      </w:tbl>
                      <w:p w:rsidR="002A4AFC" w:rsidRDefault="002A4AFC">
                        <w:pPr>
                          <w:jc w:val="center"/>
                          <w:rPr>
                            <w:rFonts w:eastAsia="Times New Roman"/>
                            <w:sz w:val="20"/>
                            <w:szCs w:val="20"/>
                          </w:rPr>
                        </w:pPr>
                      </w:p>
                    </w:tc>
                  </w:tr>
                </w:tbl>
                <w:p w:rsidR="002A4AFC" w:rsidRDefault="002A4AFC">
                  <w:pPr>
                    <w:jc w:val="center"/>
                    <w:rPr>
                      <w:rFonts w:eastAsia="Times New Roman"/>
                      <w:sz w:val="20"/>
                      <w:szCs w:val="20"/>
                    </w:rPr>
                  </w:pPr>
                </w:p>
              </w:tc>
              <w:tc>
                <w:tcPr>
                  <w:tcW w:w="150" w:type="dxa"/>
                  <w:shd w:val="clear" w:color="auto" w:fill="FFFFFF"/>
                  <w:vAlign w:val="center"/>
                  <w:hideMark/>
                </w:tcPr>
                <w:p w:rsidR="002A4AFC" w:rsidRDefault="002A4AFC">
                  <w:pPr>
                    <w:rPr>
                      <w:rFonts w:eastAsia="Times New Roman"/>
                      <w:sz w:val="20"/>
                      <w:szCs w:val="20"/>
                    </w:rPr>
                  </w:pPr>
                </w:p>
              </w:tc>
            </w:tr>
          </w:tbl>
          <w:p w:rsidR="002A4AFC" w:rsidRDefault="002A4AFC">
            <w:pPr>
              <w:rPr>
                <w:rFonts w:eastAsia="Times New Roman"/>
                <w:sz w:val="20"/>
                <w:szCs w:val="20"/>
              </w:rPr>
            </w:pPr>
          </w:p>
        </w:tc>
      </w:tr>
      <w:tr w:rsidR="002A4AFC" w:rsidTr="002A4AFC">
        <w:tc>
          <w:tcPr>
            <w:tcW w:w="0" w:type="auto"/>
            <w:vAlign w:val="center"/>
            <w:hideMark/>
          </w:tcPr>
          <w:tbl>
            <w:tblPr>
              <w:tblW w:w="0" w:type="auto"/>
              <w:tblCellMar>
                <w:left w:w="0" w:type="dxa"/>
                <w:right w:w="0" w:type="dxa"/>
              </w:tblCellMar>
              <w:tblLook w:val="04A0" w:firstRow="1" w:lastRow="0" w:firstColumn="1" w:lastColumn="0" w:noHBand="0" w:noVBand="1"/>
            </w:tblPr>
            <w:tblGrid>
              <w:gridCol w:w="121"/>
              <w:gridCol w:w="8830"/>
              <w:gridCol w:w="121"/>
            </w:tblGrid>
            <w:tr w:rsidR="002A4AFC">
              <w:tc>
                <w:tcPr>
                  <w:tcW w:w="150" w:type="dxa"/>
                  <w:shd w:val="clear" w:color="auto" w:fill="FFFFFF"/>
                  <w:vAlign w:val="center"/>
                  <w:hideMark/>
                </w:tcPr>
                <w:p w:rsidR="002A4AFC" w:rsidRDefault="002A4AF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30"/>
                  </w:tblGrid>
                  <w:tr w:rsidR="002A4A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9"/>
                          <w:gridCol w:w="3301"/>
                        </w:tblGrid>
                        <w:tr w:rsidR="002A4AFC">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9"/>
                              </w:tblGrid>
                              <w:tr w:rsidR="002A4A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9"/>
                                    </w:tblGrid>
                                    <w:tr w:rsidR="002A4AFC">
                                      <w:tc>
                                        <w:tcPr>
                                          <w:tcW w:w="0" w:type="auto"/>
                                          <w:vAlign w:val="center"/>
                                          <w:hideMark/>
                                        </w:tcPr>
                                        <w:p w:rsidR="002A4AFC" w:rsidRDefault="002A4AFC">
                                          <w:pPr>
                                            <w:pStyle w:val="NormalWeb"/>
                                            <w:spacing w:before="0" w:beforeAutospacing="0" w:after="0" w:afterAutospacing="0" w:line="390" w:lineRule="exact"/>
                                            <w:rPr>
                                              <w:rStyle w:val="lev"/>
                                              <w:color w:val="000000"/>
                                              <w:sz w:val="18"/>
                                              <w:szCs w:val="18"/>
                                            </w:rPr>
                                          </w:pPr>
                                          <w:r>
                                            <w:rPr>
                                              <w:rStyle w:val="lev"/>
                                              <w:rFonts w:ascii="Arial" w:hAnsi="Arial" w:cs="Arial"/>
                                              <w:color w:val="000000"/>
                                              <w:sz w:val="18"/>
                                              <w:szCs w:val="18"/>
                                            </w:rPr>
                                            <w:t>Ministère de l’Intérieur</w:t>
                                          </w:r>
                                          <w:r>
                                            <w:rPr>
                                              <w:b/>
                                              <w:bCs/>
                                              <w:color w:val="000000"/>
                                            </w:rPr>
                                            <w:br/>
                                          </w:r>
                                          <w:r>
                                            <w:rPr>
                                              <w:rStyle w:val="lev"/>
                                              <w:rFonts w:ascii="Arial" w:hAnsi="Arial" w:cs="Arial"/>
                                              <w:color w:val="000000"/>
                                              <w:sz w:val="18"/>
                                              <w:szCs w:val="18"/>
                                            </w:rPr>
                                            <w:t xml:space="preserve">Cabinet de Mme Marlène </w:t>
                                          </w:r>
                                          <w:proofErr w:type="spellStart"/>
                                          <w:r>
                                            <w:rPr>
                                              <w:rStyle w:val="lev"/>
                                              <w:rFonts w:ascii="Arial" w:hAnsi="Arial" w:cs="Arial"/>
                                              <w:color w:val="000000"/>
                                              <w:sz w:val="18"/>
                                              <w:szCs w:val="18"/>
                                            </w:rPr>
                                            <w:t>Schiappa</w:t>
                                          </w:r>
                                          <w:proofErr w:type="spellEnd"/>
                                        </w:p>
                                        <w:p w:rsidR="002A4AFC" w:rsidRDefault="002A4A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b w:val="0"/>
                                              <w:bCs w:val="0"/>
                                              <w:color w:val="393939"/>
                                              <w:sz w:val="18"/>
                                              <w:szCs w:val="18"/>
                                            </w:rPr>
                                            <w:t>Tél :</w:t>
                                          </w:r>
                                          <w:r>
                                            <w:rPr>
                                              <w:b/>
                                              <w:bCs/>
                                            </w:rPr>
                                            <w:t xml:space="preserve"> </w:t>
                                          </w:r>
                                          <w:r>
                                            <w:rPr>
                                              <w:rStyle w:val="lev"/>
                                              <w:rFonts w:ascii="Arial" w:hAnsi="Arial" w:cs="Arial"/>
                                              <w:b w:val="0"/>
                                              <w:bCs w:val="0"/>
                                              <w:color w:val="393939"/>
                                              <w:sz w:val="18"/>
                                              <w:szCs w:val="18"/>
                                            </w:rPr>
                                            <w:t>01 49 27 49 27</w:t>
                                          </w:r>
                                        </w:p>
                                        <w:p w:rsidR="002A4AFC" w:rsidRDefault="002A4AF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b w:val="0"/>
                                              <w:bCs w:val="0"/>
                                              <w:color w:val="393939"/>
                                              <w:sz w:val="18"/>
                                              <w:szCs w:val="18"/>
                                            </w:rPr>
                                            <w:t>Mél :</w:t>
                                          </w:r>
                                          <w:r>
                                            <w:rPr>
                                              <w:rStyle w:val="lev"/>
                                              <w:rFonts w:ascii="Arial" w:hAnsi="Arial" w:cs="Arial"/>
                                              <w:color w:val="393939"/>
                                              <w:sz w:val="18"/>
                                              <w:szCs w:val="18"/>
                                            </w:rPr>
                                            <w:t> </w:t>
                                          </w:r>
                                          <w:hyperlink r:id="rId7" w:tgtFrame="_blank" w:history="1">
                                            <w:r>
                                              <w:rPr>
                                                <w:rStyle w:val="Lienhypertexte"/>
                                                <w:rFonts w:ascii="Arial" w:hAnsi="Arial" w:cs="Arial"/>
                                                <w:color w:val="0056B3"/>
                                                <w:sz w:val="18"/>
                                                <w:szCs w:val="18"/>
                                                <w:shd w:val="clear" w:color="auto" w:fill="FFFFFF"/>
                                              </w:rPr>
                                              <w:t>sec.pressecabmindel@interieur.gouv.fr</w:t>
                                            </w:r>
                                          </w:hyperlink>
                                        </w:p>
                                      </w:tc>
                                    </w:tr>
                                  </w:tbl>
                                  <w:p w:rsidR="002A4AFC" w:rsidRDefault="002A4AFC">
                                    <w:pPr>
                                      <w:rPr>
                                        <w:rFonts w:eastAsia="Times New Roman"/>
                                        <w:sz w:val="20"/>
                                        <w:szCs w:val="20"/>
                                      </w:rPr>
                                    </w:pPr>
                                  </w:p>
                                </w:tc>
                              </w:tr>
                            </w:tbl>
                            <w:p w:rsidR="002A4AFC" w:rsidRDefault="002A4AFC">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1"/>
                              </w:tblGrid>
                              <w:tr w:rsidR="002A4AF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2A4AFC">
                                      <w:trPr>
                                        <w:trHeight w:val="630"/>
                                        <w:jc w:val="center"/>
                                      </w:trPr>
                                      <w:tc>
                                        <w:tcPr>
                                          <w:tcW w:w="0" w:type="auto"/>
                                          <w:vAlign w:val="center"/>
                                          <w:hideMark/>
                                        </w:tcPr>
                                        <w:p w:rsidR="002A4AFC" w:rsidRDefault="002A4AFC">
                                          <w:pPr>
                                            <w:spacing w:line="630" w:lineRule="exact"/>
                                            <w:rPr>
                                              <w:sz w:val="63"/>
                                              <w:szCs w:val="63"/>
                                            </w:rPr>
                                          </w:pPr>
                                          <w:r>
                                            <w:rPr>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1"/>
                                    </w:tblGrid>
                                    <w:tr w:rsidR="002A4AFC">
                                      <w:tc>
                                        <w:tcPr>
                                          <w:tcW w:w="0" w:type="auto"/>
                                          <w:vAlign w:val="center"/>
                                          <w:hideMark/>
                                        </w:tcPr>
                                        <w:p w:rsidR="002A4AFC" w:rsidRDefault="002A4AFC">
                                          <w:pPr>
                                            <w:pStyle w:val="NormalWeb"/>
                                            <w:spacing w:after="240" w:afterAutospacing="0" w:line="330" w:lineRule="exact"/>
                                            <w:jc w:val="right"/>
                                            <w:rPr>
                                              <w:rFonts w:ascii="Arial" w:hAnsi="Arial" w:cs="Arial"/>
                                              <w:color w:val="000000"/>
                                              <w:sz w:val="18"/>
                                              <w:szCs w:val="18"/>
                                            </w:rPr>
                                          </w:pPr>
                                          <w:r>
                                            <w:rPr>
                                              <w:rFonts w:ascii="Arial" w:hAnsi="Arial" w:cs="Arial"/>
                                              <w:color w:val="3B3838"/>
                                              <w:sz w:val="18"/>
                                              <w:szCs w:val="18"/>
                                            </w:rPr>
                                            <w:t>1 Place Beauvau,</w:t>
                                          </w:r>
                                          <w:r>
                                            <w:rPr>
                                              <w:rFonts w:ascii="Arial" w:hAnsi="Arial" w:cs="Arial"/>
                                              <w:color w:val="3B3838"/>
                                              <w:sz w:val="18"/>
                                              <w:szCs w:val="18"/>
                                            </w:rPr>
                                            <w:br/>
                                            <w:t>75008 Paris</w:t>
                                          </w:r>
                                        </w:p>
                                      </w:tc>
                                    </w:tr>
                                  </w:tbl>
                                  <w:p w:rsidR="002A4AFC" w:rsidRDefault="002A4AFC">
                                    <w:pPr>
                                      <w:rPr>
                                        <w:rFonts w:eastAsia="Times New Roman"/>
                                        <w:sz w:val="20"/>
                                        <w:szCs w:val="20"/>
                                      </w:rPr>
                                    </w:pPr>
                                  </w:p>
                                </w:tc>
                              </w:tr>
                            </w:tbl>
                            <w:p w:rsidR="002A4AFC" w:rsidRDefault="002A4AFC">
                              <w:pPr>
                                <w:rPr>
                                  <w:rFonts w:eastAsia="Times New Roman"/>
                                  <w:sz w:val="20"/>
                                  <w:szCs w:val="20"/>
                                </w:rPr>
                              </w:pPr>
                            </w:p>
                          </w:tc>
                        </w:tr>
                      </w:tbl>
                      <w:p w:rsidR="002A4AFC" w:rsidRDefault="002A4AFC">
                        <w:pPr>
                          <w:jc w:val="center"/>
                          <w:rPr>
                            <w:rFonts w:eastAsia="Times New Roman"/>
                            <w:sz w:val="20"/>
                            <w:szCs w:val="20"/>
                          </w:rPr>
                        </w:pPr>
                      </w:p>
                    </w:tc>
                  </w:tr>
                </w:tbl>
                <w:p w:rsidR="002A4AFC" w:rsidRDefault="002A4AFC">
                  <w:pPr>
                    <w:jc w:val="center"/>
                    <w:rPr>
                      <w:rFonts w:eastAsia="Times New Roman"/>
                      <w:sz w:val="20"/>
                      <w:szCs w:val="20"/>
                    </w:rPr>
                  </w:pPr>
                </w:p>
              </w:tc>
              <w:tc>
                <w:tcPr>
                  <w:tcW w:w="150" w:type="dxa"/>
                  <w:shd w:val="clear" w:color="auto" w:fill="FFFFFF"/>
                  <w:vAlign w:val="center"/>
                  <w:hideMark/>
                </w:tcPr>
                <w:p w:rsidR="002A4AFC" w:rsidRDefault="002A4AFC">
                  <w:pPr>
                    <w:rPr>
                      <w:rFonts w:eastAsia="Times New Roman"/>
                      <w:sz w:val="20"/>
                      <w:szCs w:val="20"/>
                    </w:rPr>
                  </w:pPr>
                </w:p>
              </w:tc>
            </w:tr>
          </w:tbl>
          <w:p w:rsidR="002A4AFC" w:rsidRDefault="002A4AFC">
            <w:pPr>
              <w:rPr>
                <w:rFonts w:eastAsia="Times New Roman"/>
                <w:sz w:val="20"/>
                <w:szCs w:val="20"/>
              </w:rPr>
            </w:pPr>
          </w:p>
        </w:tc>
      </w:tr>
    </w:tbl>
    <w:p w:rsidR="002A4AFC" w:rsidRDefault="002A4AFC" w:rsidP="002A4AFC"/>
    <w:tbl>
      <w:tblPr>
        <w:tblW w:w="5000" w:type="pct"/>
        <w:tblCellMar>
          <w:left w:w="0" w:type="dxa"/>
          <w:right w:w="0" w:type="dxa"/>
        </w:tblCellMar>
        <w:tblLook w:val="04A0" w:firstRow="1" w:lastRow="0" w:firstColumn="1" w:lastColumn="0" w:noHBand="0" w:noVBand="1"/>
      </w:tblPr>
      <w:tblGrid>
        <w:gridCol w:w="9072"/>
      </w:tblGrid>
      <w:tr w:rsidR="002A4AFC" w:rsidTr="002A4AFC">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2A4AFC">
              <w:tc>
                <w:tcPr>
                  <w:tcW w:w="150" w:type="dxa"/>
                  <w:shd w:val="clear" w:color="auto" w:fill="FFFFFF"/>
                  <w:vAlign w:val="center"/>
                  <w:hideMark/>
                </w:tcPr>
                <w:p w:rsidR="002A4AFC" w:rsidRDefault="002A4AF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2A4AF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2A4AF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2A4AF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2A4AFC">
                                      <w:tc>
                                        <w:tcPr>
                                          <w:tcW w:w="0" w:type="auto"/>
                                          <w:vAlign w:val="center"/>
                                          <w:hideMark/>
                                        </w:tcPr>
                                        <w:p w:rsidR="002A4AFC" w:rsidRDefault="002A4AFC">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2A4AFC" w:rsidRDefault="002A4AFC">
                                    <w:pPr>
                                      <w:rPr>
                                        <w:rFonts w:eastAsia="Times New Roman"/>
                                        <w:sz w:val="20"/>
                                        <w:szCs w:val="20"/>
                                      </w:rPr>
                                    </w:pPr>
                                  </w:p>
                                </w:tc>
                              </w:tr>
                            </w:tbl>
                            <w:p w:rsidR="002A4AFC" w:rsidRDefault="002A4AFC">
                              <w:pPr>
                                <w:rPr>
                                  <w:rFonts w:eastAsia="Times New Roman"/>
                                  <w:sz w:val="20"/>
                                  <w:szCs w:val="20"/>
                                </w:rPr>
                              </w:pPr>
                            </w:p>
                          </w:tc>
                        </w:tr>
                      </w:tbl>
                      <w:p w:rsidR="002A4AFC" w:rsidRDefault="002A4AFC">
                        <w:pPr>
                          <w:jc w:val="center"/>
                          <w:rPr>
                            <w:rFonts w:eastAsia="Times New Roman"/>
                            <w:sz w:val="20"/>
                            <w:szCs w:val="20"/>
                          </w:rPr>
                        </w:pPr>
                      </w:p>
                    </w:tc>
                  </w:tr>
                </w:tbl>
                <w:p w:rsidR="002A4AFC" w:rsidRDefault="002A4AFC">
                  <w:pPr>
                    <w:jc w:val="center"/>
                    <w:rPr>
                      <w:rFonts w:eastAsia="Times New Roman"/>
                      <w:sz w:val="20"/>
                      <w:szCs w:val="20"/>
                    </w:rPr>
                  </w:pPr>
                </w:p>
              </w:tc>
              <w:tc>
                <w:tcPr>
                  <w:tcW w:w="150" w:type="dxa"/>
                  <w:shd w:val="clear" w:color="auto" w:fill="FFFFFF"/>
                  <w:vAlign w:val="center"/>
                  <w:hideMark/>
                </w:tcPr>
                <w:p w:rsidR="002A4AFC" w:rsidRDefault="002A4AFC">
                  <w:pPr>
                    <w:rPr>
                      <w:rFonts w:eastAsia="Times New Roman"/>
                      <w:sz w:val="20"/>
                      <w:szCs w:val="20"/>
                    </w:rPr>
                  </w:pPr>
                </w:p>
              </w:tc>
            </w:tr>
          </w:tbl>
          <w:p w:rsidR="002A4AFC" w:rsidRDefault="002A4AFC">
            <w:pPr>
              <w:rPr>
                <w:vanish/>
              </w:rPr>
            </w:pPr>
          </w:p>
          <w:tbl>
            <w:tblPr>
              <w:tblW w:w="5000" w:type="pct"/>
              <w:tblCellMar>
                <w:left w:w="0" w:type="dxa"/>
                <w:right w:w="0" w:type="dxa"/>
              </w:tblCellMar>
              <w:tblLook w:val="04A0" w:firstRow="1" w:lastRow="0" w:firstColumn="1" w:lastColumn="0" w:noHBand="0" w:noVBand="1"/>
            </w:tblPr>
            <w:tblGrid>
              <w:gridCol w:w="9072"/>
            </w:tblGrid>
            <w:tr w:rsidR="002A4AFC">
              <w:trPr>
                <w:trHeight w:val="150"/>
              </w:trPr>
              <w:tc>
                <w:tcPr>
                  <w:tcW w:w="9750" w:type="dxa"/>
                  <w:shd w:val="clear" w:color="auto" w:fill="FFFFFF"/>
                  <w:tcMar>
                    <w:top w:w="0" w:type="dxa"/>
                    <w:left w:w="150" w:type="dxa"/>
                    <w:bottom w:w="0" w:type="dxa"/>
                    <w:right w:w="150" w:type="dxa"/>
                  </w:tcMar>
                  <w:vAlign w:val="center"/>
                  <w:hideMark/>
                </w:tcPr>
                <w:p w:rsidR="002A4AFC" w:rsidRDefault="002A4AFC">
                  <w:pPr>
                    <w:spacing w:line="150" w:lineRule="exact"/>
                    <w:rPr>
                      <w:sz w:val="15"/>
                      <w:szCs w:val="15"/>
                    </w:rPr>
                  </w:pPr>
                  <w:r>
                    <w:rPr>
                      <w:sz w:val="15"/>
                      <w:szCs w:val="15"/>
                    </w:rPr>
                    <w:t xml:space="preserve">  </w:t>
                  </w:r>
                </w:p>
              </w:tc>
            </w:tr>
          </w:tbl>
          <w:p w:rsidR="002A4AFC" w:rsidRDefault="002A4AFC">
            <w:pPr>
              <w:rPr>
                <w:sz w:val="20"/>
                <w:szCs w:val="20"/>
              </w:rPr>
            </w:pPr>
          </w:p>
        </w:tc>
      </w:tr>
    </w:tbl>
    <w:p w:rsidR="006844D6" w:rsidRDefault="006844D6"/>
    <w:sectPr w:rsidR="00684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F6857"/>
    <w:multiLevelType w:val="hybridMultilevel"/>
    <w:tmpl w:val="24448C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FC"/>
    <w:rsid w:val="002A4AFC"/>
    <w:rsid w:val="00684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3E23"/>
  <w15:chartTrackingRefBased/>
  <w15:docId w15:val="{C2967819-F962-4BB8-A8CC-238F6204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AF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A4AFC"/>
    <w:rPr>
      <w:color w:val="0000FF"/>
      <w:u w:val="single"/>
    </w:rPr>
  </w:style>
  <w:style w:type="paragraph" w:styleId="NormalWeb">
    <w:name w:val="Normal (Web)"/>
    <w:basedOn w:val="Normal"/>
    <w:uiPriority w:val="99"/>
    <w:semiHidden/>
    <w:unhideWhenUsed/>
    <w:rsid w:val="002A4AFC"/>
    <w:pPr>
      <w:spacing w:before="100" w:beforeAutospacing="1" w:after="100" w:afterAutospacing="1"/>
    </w:pPr>
  </w:style>
  <w:style w:type="character" w:styleId="lev">
    <w:name w:val="Strong"/>
    <w:basedOn w:val="Policepardfaut"/>
    <w:uiPriority w:val="22"/>
    <w:qFormat/>
    <w:rsid w:val="002A4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cabmindel@interieur.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travail@cab.travail.gouv.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4339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2022-03-11T16:46:00Z</dcterms:created>
  <dcterms:modified xsi:type="dcterms:W3CDTF">2022-03-11T16:47:00Z</dcterms:modified>
</cp:coreProperties>
</file>