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72305" w:rsidRPr="00C72305">
              <w:tc>
                <w:tcPr>
                  <w:tcW w:w="150" w:type="dxa"/>
                  <w:vAlign w:val="center"/>
                  <w:hideMark/>
                </w:tcPr>
                <w:p w:rsidR="00C72305" w:rsidRPr="00C72305" w:rsidRDefault="00C72305" w:rsidP="00C72305">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C72305" w:rsidRPr="00C72305">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72305" w:rsidRPr="00C72305">
                                      <w:tc>
                                        <w:tcPr>
                                          <w:tcW w:w="0" w:type="auto"/>
                                          <w:vAlign w:val="center"/>
                                          <w:hideMark/>
                                        </w:tcPr>
                                        <w:p w:rsidR="00C72305" w:rsidRPr="00C72305" w:rsidRDefault="00C72305" w:rsidP="00C72305">
                                          <w:pPr>
                                            <w:spacing w:after="0" w:line="210" w:lineRule="exact"/>
                                            <w:jc w:val="center"/>
                                            <w:rPr>
                                              <w:rFonts w:ascii="Arial" w:eastAsia="Calibri" w:hAnsi="Arial" w:cs="Arial"/>
                                              <w:color w:val="156BA5"/>
                                              <w:sz w:val="20"/>
                                              <w:szCs w:val="20"/>
                                              <w:lang w:eastAsia="fr-FR"/>
                                            </w:rPr>
                                          </w:pPr>
                                          <w:r w:rsidRPr="00C72305">
                                            <w:rPr>
                                              <w:rFonts w:ascii="Arial" w:eastAsia="Calibri" w:hAnsi="Arial" w:cs="Arial"/>
                                              <w:color w:val="156BA5"/>
                                              <w:sz w:val="20"/>
                                              <w:szCs w:val="20"/>
                                              <w:lang w:eastAsia="fr-FR"/>
                                            </w:rPr>
                                            <w:t xml:space="preserve">Si ce message ne s’affiche pas correctement, </w:t>
                                          </w:r>
                                          <w:hyperlink r:id="rId5" w:tgtFrame="_blank" w:history="1">
                                            <w:r w:rsidRPr="00C72305">
                                              <w:rPr>
                                                <w:rFonts w:ascii="Arial" w:eastAsia="Calibri" w:hAnsi="Arial" w:cs="Arial"/>
                                                <w:color w:val="156BA5"/>
                                                <w:sz w:val="20"/>
                                                <w:szCs w:val="20"/>
                                                <w:u w:val="single"/>
                                                <w:lang w:eastAsia="fr-FR"/>
                                              </w:rPr>
                                              <w:t xml:space="preserve">cliquez ici </w:t>
                                            </w:r>
                                          </w:hyperlink>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72305" w:rsidRPr="00C72305">
              <w:trPr>
                <w:trHeight w:val="150"/>
              </w:trPr>
              <w:tc>
                <w:tcPr>
                  <w:tcW w:w="9750" w:type="dxa"/>
                  <w:shd w:val="clear" w:color="auto" w:fill="FFFFFF"/>
                  <w:tcMar>
                    <w:top w:w="0" w:type="dxa"/>
                    <w:left w:w="150" w:type="dxa"/>
                    <w:bottom w:w="0" w:type="dxa"/>
                    <w:right w:w="150" w:type="dxa"/>
                  </w:tcMar>
                  <w:vAlign w:val="center"/>
                  <w:hideMark/>
                </w:tcPr>
                <w:p w:rsidR="00C72305" w:rsidRPr="00C72305" w:rsidRDefault="00C72305" w:rsidP="00C72305">
                  <w:pPr>
                    <w:spacing w:after="0" w:line="150" w:lineRule="exact"/>
                    <w:rPr>
                      <w:rFonts w:ascii="Times New Roman" w:eastAsia="Times New Roman" w:hAnsi="Times New Roman" w:cs="Times New Roman"/>
                      <w:sz w:val="15"/>
                      <w:szCs w:val="15"/>
                      <w:lang w:eastAsia="fr-FR"/>
                    </w:rPr>
                  </w:pPr>
                  <w:r w:rsidRPr="00C72305">
                    <w:rPr>
                      <w:rFonts w:ascii="Times New Roman" w:eastAsia="Times New Roman" w:hAnsi="Times New Roman" w:cs="Times New Roman"/>
                      <w:sz w:val="15"/>
                      <w:szCs w:val="15"/>
                      <w:lang w:eastAsia="fr-FR"/>
                    </w:rPr>
                    <w:t> </w:t>
                  </w:r>
                </w:p>
              </w:tc>
            </w:tr>
          </w:tbl>
          <w:p w:rsidR="00C72305" w:rsidRPr="00C72305" w:rsidRDefault="00C72305" w:rsidP="00C72305">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19"/>
              <w:gridCol w:w="8834"/>
              <w:gridCol w:w="119"/>
            </w:tblGrid>
            <w:tr w:rsidR="00C72305" w:rsidRPr="00C72305">
              <w:trPr>
                <w:hidden/>
              </w:trPr>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4"/>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890"/>
                          <w:gridCol w:w="3944"/>
                        </w:tblGrid>
                        <w:tr w:rsidR="00C72305" w:rsidRPr="00C72305">
                          <w:trPr>
                            <w:tblCellSpacing w:w="0" w:type="dxa"/>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890"/>
                              </w:tblGrid>
                              <w:tr w:rsidR="00C72305" w:rsidRPr="00C7230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90"/>
                                    </w:tblGrid>
                                    <w:tr w:rsidR="00C72305" w:rsidRPr="00C7230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90"/>
                                          </w:tblGrid>
                                          <w:tr w:rsidR="00C72305" w:rsidRPr="00C72305">
                                            <w:trPr>
                                              <w:jc w:val="center"/>
                                            </w:trPr>
                                            <w:tc>
                                              <w:tcPr>
                                                <w:tcW w:w="0" w:type="auto"/>
                                                <w:vAlign w:val="center"/>
                                                <w:hideMark/>
                                              </w:tcPr>
                                              <w:p w:rsidR="00C72305" w:rsidRPr="00C72305" w:rsidRDefault="00C72305" w:rsidP="00C72305">
                                                <w:pPr>
                                                  <w:spacing w:after="0" w:line="0" w:lineRule="atLeast"/>
                                                  <w:jc w:val="center"/>
                                                  <w:rPr>
                                                    <w:rFonts w:ascii="Times New Roman" w:eastAsia="Times New Roman" w:hAnsi="Times New Roman" w:cs="Times New Roman"/>
                                                    <w:sz w:val="2"/>
                                                    <w:szCs w:val="2"/>
                                                    <w:lang w:eastAsia="fr-FR"/>
                                                  </w:rPr>
                                                </w:pPr>
                                                <w:r w:rsidRPr="00C72305">
                                                  <w:rPr>
                                                    <w:rFonts w:ascii="Times New Roman" w:eastAsia="Times New Roman" w:hAnsi="Times New Roman" w:cs="Times New Roman"/>
                                                    <w:noProof/>
                                                    <w:sz w:val="2"/>
                                                    <w:szCs w:val="2"/>
                                                    <w:lang w:eastAsia="fr-FR"/>
                                                  </w:rPr>
                                                  <w:drawing>
                                                    <wp:inline distT="0" distB="0" distL="0" distR="0" wp14:anchorId="20956A21" wp14:editId="011D93EB">
                                                      <wp:extent cx="2717165" cy="1790065"/>
                                                      <wp:effectExtent l="0" t="0" r="6985" b="635"/>
                                                      <wp:docPr id="1" name="Image 1" descr="https://img.diffusion.social.gouv.fr/5a5873edb85b530da84d23f7/lIpmUs96QeyF4Z2PPL14BQ/3QQLQp4uQSutIQMpyXiB1Q-2b08ab1e-a053-4ebf-864f-17192bbfa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lIpmUs96QeyF4Z2PPL14BQ/3QQLQp4uQSutIQMpyXiB1Q-2b08ab1e-a053-4ebf-864f-17192bbfa3b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165" cy="1790065"/>
                                                              </a:xfrm>
                                                              <a:prstGeom prst="rect">
                                                                <a:avLst/>
                                                              </a:prstGeom>
                                                              <a:noFill/>
                                                              <a:ln>
                                                                <a:noFill/>
                                                              </a:ln>
                                                            </pic:spPr>
                                                          </pic:pic>
                                                        </a:graphicData>
                                                      </a:graphic>
                                                    </wp:inline>
                                                  </w:drawing>
                                                </w: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3944"/>
                              </w:tblGrid>
                              <w:tr w:rsidR="00C72305" w:rsidRPr="00C72305">
                                <w:tc>
                                  <w:tcPr>
                                    <w:tcW w:w="0" w:type="auto"/>
                                    <w:tcMar>
                                      <w:top w:w="300" w:type="dxa"/>
                                      <w:left w:w="300" w:type="dxa"/>
                                      <w:bottom w:w="300" w:type="dxa"/>
                                      <w:right w:w="300" w:type="dxa"/>
                                    </w:tcMar>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72305" w:rsidRPr="00C72305">
                                <w:tc>
                                  <w:tcPr>
                                    <w:tcW w:w="0" w:type="auto"/>
                                    <w:tcMar>
                                      <w:top w:w="300" w:type="dxa"/>
                                      <w:left w:w="300" w:type="dxa"/>
                                      <w:bottom w:w="300" w:type="dxa"/>
                                      <w:right w:w="300" w:type="dxa"/>
                                    </w:tcMar>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72305" w:rsidRPr="00C72305">
                                      <w:tc>
                                        <w:tcPr>
                                          <w:tcW w:w="0" w:type="auto"/>
                                          <w:vAlign w:val="center"/>
                                          <w:hideMark/>
                                        </w:tcPr>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393939"/>
                                              <w:sz w:val="26"/>
                                              <w:szCs w:val="26"/>
                                              <w:lang w:eastAsia="fr-FR"/>
                                            </w:rPr>
                                            <w:t>Note aux rédactions</w:t>
                                          </w:r>
                                        </w:p>
                                        <w:p w:rsidR="00C72305" w:rsidRPr="00C72305" w:rsidRDefault="00C72305" w:rsidP="00C72305">
                                          <w:pPr>
                                            <w:spacing w:after="0" w:line="390" w:lineRule="exact"/>
                                            <w:jc w:val="right"/>
                                            <w:rPr>
                                              <w:rFonts w:ascii="Arial" w:eastAsia="Calibri" w:hAnsi="Arial" w:cs="Arial"/>
                                              <w:color w:val="393939"/>
                                              <w:sz w:val="26"/>
                                              <w:szCs w:val="26"/>
                                              <w:lang w:eastAsia="fr-FR"/>
                                            </w:rPr>
                                          </w:pPr>
                                          <w:r w:rsidRPr="00C72305">
                                            <w:rPr>
                                              <w:rFonts w:ascii="Arial" w:eastAsia="Calibri" w:hAnsi="Arial" w:cs="Arial"/>
                                              <w:b/>
                                              <w:bCs/>
                                              <w:i/>
                                              <w:iCs/>
                                              <w:color w:val="393939"/>
                                              <w:sz w:val="21"/>
                                              <w:szCs w:val="21"/>
                                              <w:lang w:eastAsia="fr-FR"/>
                                            </w:rPr>
                                            <w:t>Paris, le 17 novembre 2021</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Laurent PIETRASZEWSKI</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 xml:space="preserve">Secrétaire d'État auprès de la ministre du Travail, </w:t>
                                          </w:r>
                                        </w:p>
                                        <w:p w:rsidR="00C72305" w:rsidRPr="00C72305" w:rsidRDefault="00C72305" w:rsidP="00C72305">
                                          <w:pPr>
                                            <w:spacing w:after="0" w:line="390" w:lineRule="exact"/>
                                            <w:jc w:val="center"/>
                                            <w:rPr>
                                              <w:rFonts w:ascii="Arial" w:eastAsia="Calibri" w:hAnsi="Arial" w:cs="Arial"/>
                                              <w:color w:val="393939"/>
                                              <w:sz w:val="26"/>
                                              <w:szCs w:val="26"/>
                                              <w:lang w:eastAsia="fr-FR"/>
                                            </w:rPr>
                                          </w:pPr>
                                          <w:proofErr w:type="gramStart"/>
                                          <w:r w:rsidRPr="00C72305">
                                            <w:rPr>
                                              <w:rFonts w:ascii="Arial" w:eastAsia="Calibri" w:hAnsi="Arial" w:cs="Arial"/>
                                              <w:b/>
                                              <w:bCs/>
                                              <w:color w:val="393939"/>
                                              <w:sz w:val="21"/>
                                              <w:szCs w:val="21"/>
                                              <w:lang w:eastAsia="fr-FR"/>
                                            </w:rPr>
                                            <w:t>de</w:t>
                                          </w:r>
                                          <w:proofErr w:type="gramEnd"/>
                                          <w:r w:rsidRPr="00C72305">
                                            <w:rPr>
                                              <w:rFonts w:ascii="Arial" w:eastAsia="Calibri" w:hAnsi="Arial" w:cs="Arial"/>
                                              <w:b/>
                                              <w:bCs/>
                                              <w:color w:val="393939"/>
                                              <w:sz w:val="21"/>
                                              <w:szCs w:val="21"/>
                                              <w:lang w:eastAsia="fr-FR"/>
                                            </w:rPr>
                                            <w:t xml:space="preserve"> l'Emploi et de l'Insertion, chargé des Retraites et de la Santé au Travail,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proofErr w:type="gramStart"/>
                                          <w:r w:rsidRPr="00C72305">
                                            <w:rPr>
                                              <w:rFonts w:ascii="Arial" w:eastAsia="Calibri" w:hAnsi="Arial" w:cs="Arial"/>
                                              <w:b/>
                                              <w:bCs/>
                                              <w:color w:val="393939"/>
                                              <w:sz w:val="21"/>
                                              <w:szCs w:val="21"/>
                                              <w:lang w:eastAsia="fr-FR"/>
                                            </w:rPr>
                                            <w:t>se</w:t>
                                          </w:r>
                                          <w:proofErr w:type="gramEnd"/>
                                          <w:r w:rsidRPr="00C72305">
                                            <w:rPr>
                                              <w:rFonts w:ascii="Arial" w:eastAsia="Calibri" w:hAnsi="Arial" w:cs="Arial"/>
                                              <w:b/>
                                              <w:bCs/>
                                              <w:color w:val="393939"/>
                                              <w:sz w:val="21"/>
                                              <w:szCs w:val="21"/>
                                              <w:lang w:eastAsia="fr-FR"/>
                                            </w:rPr>
                                            <w:t xml:space="preserve"> rendra ce jeudi 18 novembre</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dans les Pyrénées-Orientales</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72305" w:rsidRPr="00C72305">
                                      <w:tc>
                                        <w:tcPr>
                                          <w:tcW w:w="0" w:type="auto"/>
                                          <w:vAlign w:val="center"/>
                                          <w:hideMark/>
                                        </w:tcPr>
                                        <w:p w:rsidR="00C72305" w:rsidRPr="00C72305" w:rsidRDefault="00C72305" w:rsidP="00C72305">
                                          <w:pPr>
                                            <w:spacing w:after="0" w:line="390" w:lineRule="exact"/>
                                            <w:jc w:val="both"/>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xml:space="preserve">Dans le cadre de son action visant à faciliter les démarches de prévention de la santé au travail, le secrétaire d’Etat chargé des Retraites et de la Santé au Travail Laurent </w:t>
                                          </w:r>
                                          <w:proofErr w:type="spellStart"/>
                                          <w:r w:rsidRPr="00C72305">
                                            <w:rPr>
                                              <w:rFonts w:ascii="Arial" w:eastAsia="Calibri" w:hAnsi="Arial" w:cs="Arial"/>
                                              <w:color w:val="393939"/>
                                              <w:sz w:val="26"/>
                                              <w:szCs w:val="26"/>
                                              <w:lang w:eastAsia="fr-FR"/>
                                            </w:rPr>
                                            <w:t>Pietraszewski</w:t>
                                          </w:r>
                                          <w:proofErr w:type="spellEnd"/>
                                          <w:r w:rsidRPr="00C72305">
                                            <w:rPr>
                                              <w:rFonts w:ascii="Arial" w:eastAsia="Calibri" w:hAnsi="Arial" w:cs="Arial"/>
                                              <w:color w:val="393939"/>
                                              <w:sz w:val="26"/>
                                              <w:szCs w:val="26"/>
                                              <w:lang w:eastAsia="fr-FR"/>
                                            </w:rPr>
                                            <w:t xml:space="preserve"> se rendra au Pôle Santé au Travail 66, pour faire le point sur les nouveautés de l’application numérique </w:t>
                                          </w:r>
                                          <w:proofErr w:type="spellStart"/>
                                          <w:r w:rsidRPr="00C72305">
                                            <w:rPr>
                                              <w:rFonts w:ascii="Arial" w:eastAsia="Calibri" w:hAnsi="Arial" w:cs="Arial"/>
                                              <w:color w:val="393939"/>
                                              <w:sz w:val="26"/>
                                              <w:szCs w:val="26"/>
                                              <w:lang w:eastAsia="fr-FR"/>
                                            </w:rPr>
                                            <w:t>Apptiv</w:t>
                                          </w:r>
                                          <w:proofErr w:type="spellEnd"/>
                                          <w:r w:rsidRPr="00C72305">
                                            <w:rPr>
                                              <w:rFonts w:ascii="Arial" w:eastAsia="Calibri" w:hAnsi="Arial" w:cs="Arial"/>
                                              <w:color w:val="393939"/>
                                              <w:sz w:val="26"/>
                                              <w:szCs w:val="26"/>
                                              <w:lang w:eastAsia="fr-FR"/>
                                            </w:rPr>
                                            <w:t xml:space="preserve">, lancée en 2019. La visite du secrétaire d’Etat a pour objet de faire le point sur les fonctionnalités de </w:t>
                                          </w:r>
                                          <w:r w:rsidRPr="00C72305">
                                            <w:rPr>
                                              <w:rFonts w:ascii="Arial" w:eastAsia="Calibri" w:hAnsi="Arial" w:cs="Arial"/>
                                              <w:color w:val="393939"/>
                                              <w:sz w:val="26"/>
                                              <w:szCs w:val="26"/>
                                              <w:lang w:eastAsia="fr-FR"/>
                                            </w:rPr>
                                            <w:lastRenderedPageBreak/>
                                            <w:t>l’application développées depuis et d’échanger avec des entreprises et des salariés utilisateurs de l’outil. </w:t>
                                          </w:r>
                                        </w:p>
                                        <w:p w:rsidR="00C72305" w:rsidRPr="00C72305" w:rsidRDefault="00C72305" w:rsidP="00C72305">
                                          <w:pPr>
                                            <w:spacing w:after="0" w:line="390" w:lineRule="exact"/>
                                            <w:jc w:val="both"/>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both"/>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xml:space="preserve">Le secrétaire d’Etat se rendra ensuite dans l’entreprise AKINAO, dont le projet NOVAGREEN destiné à la production de produits de </w:t>
                                          </w:r>
                                          <w:proofErr w:type="spellStart"/>
                                          <w:r w:rsidRPr="00C72305">
                                            <w:rPr>
                                              <w:rFonts w:ascii="Arial" w:eastAsia="Calibri" w:hAnsi="Arial" w:cs="Arial"/>
                                              <w:color w:val="393939"/>
                                              <w:sz w:val="26"/>
                                              <w:szCs w:val="26"/>
                                              <w:lang w:eastAsia="fr-FR"/>
                                            </w:rPr>
                                            <w:t>biocontrôle</w:t>
                                          </w:r>
                                          <w:proofErr w:type="spellEnd"/>
                                          <w:r w:rsidRPr="00C72305">
                                            <w:rPr>
                                              <w:rFonts w:ascii="Arial" w:eastAsia="Calibri" w:hAnsi="Arial" w:cs="Arial"/>
                                              <w:color w:val="393939"/>
                                              <w:sz w:val="26"/>
                                              <w:szCs w:val="26"/>
                                              <w:lang w:eastAsia="fr-FR"/>
                                            </w:rPr>
                                            <w:t>, produits de protection naturels des cultures agricoles, est soutenue dans le cadre de France Relance.</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both"/>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xml:space="preserve">Enfin, à l’occasion du </w:t>
                                          </w:r>
                                          <w:proofErr w:type="spellStart"/>
                                          <w:r w:rsidRPr="00C72305">
                                            <w:rPr>
                                              <w:rFonts w:ascii="Arial" w:eastAsia="Calibri" w:hAnsi="Arial" w:cs="Arial"/>
                                              <w:color w:val="393939"/>
                                              <w:sz w:val="26"/>
                                              <w:szCs w:val="26"/>
                                              <w:lang w:eastAsia="fr-FR"/>
                                            </w:rPr>
                                            <w:t>DuoDay</w:t>
                                          </w:r>
                                          <w:proofErr w:type="spellEnd"/>
                                          <w:r w:rsidRPr="00C72305">
                                            <w:rPr>
                                              <w:rFonts w:ascii="Arial" w:eastAsia="Calibri" w:hAnsi="Arial" w:cs="Arial"/>
                                              <w:color w:val="393939"/>
                                              <w:sz w:val="26"/>
                                              <w:szCs w:val="26"/>
                                              <w:lang w:eastAsia="fr-FR"/>
                                            </w:rPr>
                                            <w:t xml:space="preserve"> et de la Semaine européenne pour l’emploi des personnes handicapées, le secrétaire d’Etat se rendra ensuite dans un ESAT (Etablissement et Service d’aide par le Travail) de l’association Joseph Sauvy pour évoquer les leviers et freins à l’accès et au maintien dans l’emploi des travailleurs handicapés.   </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393939"/>
                                              <w:sz w:val="21"/>
                                              <w:szCs w:val="21"/>
                                              <w:u w:val="single"/>
                                              <w:lang w:eastAsia="fr-FR"/>
                                            </w:rPr>
                                            <w:t>Déroulé prévisionnel</w:t>
                                          </w:r>
                                          <w:r w:rsidRPr="00C72305">
                                            <w:rPr>
                                              <w:rFonts w:ascii="Arial" w:eastAsia="Calibri" w:hAnsi="Arial" w:cs="Arial"/>
                                              <w:color w:val="393939"/>
                                              <w:sz w:val="21"/>
                                              <w:szCs w:val="21"/>
                                              <w:lang w:eastAsia="fr-FR"/>
                                            </w:rPr>
                                            <w:t xml:space="preserve"> :    </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9"/>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10h30</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9"/>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Arrivée au Pôle Santé Travail 66</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i/>
                                              <w:iCs/>
                                              <w:color w:val="393939"/>
                                              <w:sz w:val="18"/>
                                              <w:szCs w:val="18"/>
                                              <w:lang w:eastAsia="fr-FR"/>
                                            </w:rPr>
                                            <w:t>1 rue Ibn Sinaï dit Avicenne - 66330 Cabestany</w:t>
                                          </w:r>
                                        </w:p>
                                        <w:p w:rsidR="00C72305" w:rsidRPr="00C72305" w:rsidRDefault="00C72305" w:rsidP="00C72305">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Introduction par M. Olivier BONIFACE, président du PST 66</w:t>
                                          </w:r>
                                        </w:p>
                                        <w:p w:rsidR="00C72305" w:rsidRPr="00C72305" w:rsidRDefault="00C72305" w:rsidP="00C72305">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 xml:space="preserve">Présentation de l'application </w:t>
                                          </w:r>
                                          <w:proofErr w:type="spellStart"/>
                                          <w:r w:rsidRPr="00C72305">
                                            <w:rPr>
                                              <w:rFonts w:ascii="Arial" w:eastAsia="Times New Roman" w:hAnsi="Arial" w:cs="Arial"/>
                                              <w:b/>
                                              <w:bCs/>
                                              <w:color w:val="393939"/>
                                              <w:sz w:val="18"/>
                                              <w:szCs w:val="18"/>
                                              <w:lang w:eastAsia="fr-FR"/>
                                            </w:rPr>
                                            <w:t>Apptiv</w:t>
                                          </w:r>
                                          <w:proofErr w:type="spellEnd"/>
                                          <w:r w:rsidRPr="00C72305">
                                            <w:rPr>
                                              <w:rFonts w:ascii="Arial" w:eastAsia="Times New Roman" w:hAnsi="Arial" w:cs="Arial"/>
                                              <w:b/>
                                              <w:bCs/>
                                              <w:color w:val="393939"/>
                                              <w:sz w:val="18"/>
                                              <w:szCs w:val="18"/>
                                              <w:lang w:eastAsia="fr-FR"/>
                                            </w:rPr>
                                            <w:t xml:space="preserve"> par Mme Claudine MAZZIOTTA</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E71A1A"/>
                                              <w:sz w:val="20"/>
                                              <w:szCs w:val="20"/>
                                              <w:lang w:eastAsia="fr-FR"/>
                                            </w:rPr>
                                            <w:t>Séquence ouverte à la presse</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3"/>
                          <w:gridCol w:w="7296"/>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12h00</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E71A1A"/>
                                              <w:sz w:val="20"/>
                                              <w:szCs w:val="20"/>
                                              <w:lang w:eastAsia="fr-FR"/>
                                            </w:rPr>
                                            <w:t>Micro-tendu</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300"/>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14h15</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300"/>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Arrivée à l'entreprise AKINAO, lauréate de France Relance</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i/>
                                              <w:iCs/>
                                              <w:color w:val="393939"/>
                                              <w:sz w:val="18"/>
                                              <w:szCs w:val="18"/>
                                              <w:lang w:eastAsia="fr-FR"/>
                                            </w:rPr>
                                            <w:t xml:space="preserve">52 avenue Paul </w:t>
                                          </w:r>
                                          <w:proofErr w:type="spellStart"/>
                                          <w:r w:rsidRPr="00C72305">
                                            <w:rPr>
                                              <w:rFonts w:ascii="Arial" w:eastAsia="Calibri" w:hAnsi="Arial" w:cs="Arial"/>
                                              <w:i/>
                                              <w:iCs/>
                                              <w:color w:val="393939"/>
                                              <w:sz w:val="18"/>
                                              <w:szCs w:val="18"/>
                                              <w:lang w:eastAsia="fr-FR"/>
                                            </w:rPr>
                                            <w:t>Alduy</w:t>
                                          </w:r>
                                          <w:proofErr w:type="spellEnd"/>
                                          <w:r w:rsidRPr="00C72305">
                                            <w:rPr>
                                              <w:rFonts w:ascii="Arial" w:eastAsia="Calibri" w:hAnsi="Arial" w:cs="Arial"/>
                                              <w:i/>
                                              <w:iCs/>
                                              <w:color w:val="393939"/>
                                              <w:sz w:val="18"/>
                                              <w:szCs w:val="18"/>
                                              <w:lang w:eastAsia="fr-FR"/>
                                            </w:rPr>
                                            <w:t xml:space="preserve"> - Université de Perpignan - 66860 Perpignan</w:t>
                                          </w:r>
                                        </w:p>
                                        <w:p w:rsidR="00C72305" w:rsidRPr="00C72305" w:rsidRDefault="00C72305" w:rsidP="00C72305">
                                          <w:pPr>
                                            <w:numPr>
                                              <w:ilvl w:val="0"/>
                                              <w:numId w:val="2"/>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color w:val="393939"/>
                                              <w:sz w:val="18"/>
                                              <w:szCs w:val="18"/>
                                              <w:lang w:eastAsia="fr-FR"/>
                                            </w:rPr>
                                            <w:t xml:space="preserve">Introduction par le président de l'Université de Perpignan Via </w:t>
                                          </w:r>
                                          <w:proofErr w:type="spellStart"/>
                                          <w:r w:rsidRPr="00C72305">
                                            <w:rPr>
                                              <w:rFonts w:ascii="Arial" w:eastAsia="Times New Roman" w:hAnsi="Arial" w:cs="Arial"/>
                                              <w:color w:val="393939"/>
                                              <w:sz w:val="18"/>
                                              <w:szCs w:val="18"/>
                                              <w:lang w:eastAsia="fr-FR"/>
                                            </w:rPr>
                                            <w:t>Domitia</w:t>
                                          </w:r>
                                          <w:proofErr w:type="spellEnd"/>
                                        </w:p>
                                        <w:p w:rsidR="00C72305" w:rsidRPr="00C72305" w:rsidRDefault="00C72305" w:rsidP="00C72305">
                                          <w:pPr>
                                            <w:numPr>
                                              <w:ilvl w:val="0"/>
                                              <w:numId w:val="2"/>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color w:val="393939"/>
                                              <w:sz w:val="18"/>
                                              <w:szCs w:val="18"/>
                                              <w:lang w:eastAsia="fr-FR"/>
                                            </w:rPr>
                                            <w:t xml:space="preserve">Présentation du projet </w:t>
                                          </w:r>
                                          <w:proofErr w:type="spellStart"/>
                                          <w:r w:rsidRPr="00C72305">
                                            <w:rPr>
                                              <w:rFonts w:ascii="Arial" w:eastAsia="Times New Roman" w:hAnsi="Arial" w:cs="Arial"/>
                                              <w:color w:val="393939"/>
                                              <w:sz w:val="18"/>
                                              <w:szCs w:val="18"/>
                                              <w:lang w:eastAsia="fr-FR"/>
                                            </w:rPr>
                                            <w:t>Novagreen</w:t>
                                          </w:r>
                                          <w:proofErr w:type="spellEnd"/>
                                        </w:p>
                                        <w:p w:rsidR="00C72305" w:rsidRPr="00C72305" w:rsidRDefault="00C72305" w:rsidP="00C72305">
                                          <w:pPr>
                                            <w:numPr>
                                              <w:ilvl w:val="0"/>
                                              <w:numId w:val="2"/>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color w:val="393939"/>
                                              <w:sz w:val="18"/>
                                              <w:szCs w:val="18"/>
                                              <w:lang w:eastAsia="fr-FR"/>
                                            </w:rPr>
                                            <w:lastRenderedPageBreak/>
                                            <w:t>Visite de la plateforme analytique bio-environnement et de la salle de préparation</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E71A1A"/>
                                              <w:sz w:val="20"/>
                                              <w:szCs w:val="20"/>
                                              <w:lang w:eastAsia="fr-FR"/>
                                            </w:rPr>
                                            <w:t>Séquence ouverte à la presse</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3"/>
                          <w:gridCol w:w="7296"/>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15h05</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E71A1A"/>
                                              <w:sz w:val="20"/>
                                              <w:szCs w:val="20"/>
                                              <w:lang w:eastAsia="fr-FR"/>
                                            </w:rPr>
                                            <w:t>Micro-tendu</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9"/>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15h30</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9"/>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Arrivée à l'association Joseph SAUVY </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i/>
                                              <w:iCs/>
                                              <w:color w:val="393939"/>
                                              <w:sz w:val="18"/>
                                              <w:szCs w:val="18"/>
                                              <w:lang w:eastAsia="fr-FR"/>
                                            </w:rPr>
                                            <w:t xml:space="preserve">ESAT Charles de </w:t>
                                          </w:r>
                                          <w:proofErr w:type="spellStart"/>
                                          <w:r w:rsidRPr="00C72305">
                                            <w:rPr>
                                              <w:rFonts w:ascii="Arial" w:eastAsia="Calibri" w:hAnsi="Arial" w:cs="Arial"/>
                                              <w:i/>
                                              <w:iCs/>
                                              <w:color w:val="393939"/>
                                              <w:sz w:val="18"/>
                                              <w:szCs w:val="18"/>
                                              <w:lang w:eastAsia="fr-FR"/>
                                            </w:rPr>
                                            <w:t>Mendit</w:t>
                                          </w:r>
                                          <w:proofErr w:type="spellEnd"/>
                                          <w:r w:rsidRPr="00C72305">
                                            <w:rPr>
                                              <w:rFonts w:ascii="Arial" w:eastAsia="Calibri" w:hAnsi="Arial" w:cs="Arial"/>
                                              <w:i/>
                                              <w:iCs/>
                                              <w:color w:val="393939"/>
                                              <w:sz w:val="18"/>
                                              <w:szCs w:val="18"/>
                                              <w:lang w:eastAsia="fr-FR"/>
                                            </w:rPr>
                                            <w:t xml:space="preserve"> - avenue de </w:t>
                                          </w:r>
                                          <w:proofErr w:type="spellStart"/>
                                          <w:r w:rsidRPr="00C72305">
                                            <w:rPr>
                                              <w:rFonts w:ascii="Arial" w:eastAsia="Calibri" w:hAnsi="Arial" w:cs="Arial"/>
                                              <w:i/>
                                              <w:iCs/>
                                              <w:color w:val="393939"/>
                                              <w:sz w:val="18"/>
                                              <w:szCs w:val="18"/>
                                              <w:lang w:eastAsia="fr-FR"/>
                                            </w:rPr>
                                            <w:t>Lamans</w:t>
                                          </w:r>
                                          <w:proofErr w:type="spellEnd"/>
                                          <w:r w:rsidRPr="00C72305">
                                            <w:rPr>
                                              <w:rFonts w:ascii="Arial" w:eastAsia="Calibri" w:hAnsi="Arial" w:cs="Arial"/>
                                              <w:i/>
                                              <w:iCs/>
                                              <w:color w:val="393939"/>
                                              <w:sz w:val="18"/>
                                              <w:szCs w:val="18"/>
                                              <w:lang w:eastAsia="fr-FR"/>
                                            </w:rPr>
                                            <w:t xml:space="preserve"> - 66430 </w:t>
                                          </w:r>
                                          <w:proofErr w:type="spellStart"/>
                                          <w:r w:rsidRPr="00C72305">
                                            <w:rPr>
                                              <w:rFonts w:ascii="Arial" w:eastAsia="Calibri" w:hAnsi="Arial" w:cs="Arial"/>
                                              <w:i/>
                                              <w:iCs/>
                                              <w:color w:val="393939"/>
                                              <w:sz w:val="18"/>
                                              <w:szCs w:val="18"/>
                                              <w:lang w:eastAsia="fr-FR"/>
                                            </w:rPr>
                                            <w:t>Bompas</w:t>
                                          </w:r>
                                          <w:proofErr w:type="spellEnd"/>
                                        </w:p>
                                        <w:p w:rsidR="00C72305" w:rsidRPr="00C72305" w:rsidRDefault="00C72305" w:rsidP="00C72305">
                                          <w:pPr>
                                            <w:numPr>
                                              <w:ilvl w:val="0"/>
                                              <w:numId w:val="3"/>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Visite du site</w:t>
                                          </w:r>
                                        </w:p>
                                        <w:p w:rsidR="00C72305" w:rsidRPr="00C72305" w:rsidRDefault="00C72305" w:rsidP="00C72305">
                                          <w:pPr>
                                            <w:numPr>
                                              <w:ilvl w:val="0"/>
                                              <w:numId w:val="3"/>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Présentation de l'association</w:t>
                                          </w:r>
                                        </w:p>
                                        <w:p w:rsidR="00C72305" w:rsidRPr="00C72305" w:rsidRDefault="00C72305" w:rsidP="00C72305">
                                          <w:pPr>
                                            <w:numPr>
                                              <w:ilvl w:val="0"/>
                                              <w:numId w:val="3"/>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Présentation du travail des personnes porteuses de handicap et de la préparation à la retraite des seniors handicapés</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E71A1A"/>
                                              <w:sz w:val="20"/>
                                              <w:szCs w:val="20"/>
                                              <w:lang w:eastAsia="fr-FR"/>
                                            </w:rPr>
                                            <w:t>Séquence ouverte à la presse</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3"/>
                          <w:gridCol w:w="7296"/>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17h15</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E71A1A"/>
                                              <w:sz w:val="20"/>
                                              <w:szCs w:val="20"/>
                                              <w:lang w:eastAsia="fr-FR"/>
                                            </w:rPr>
                                            <w:t>Micro-tendu</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9"/>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17h40</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9"/>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Arrivée à l'association catalane d'actions et de liaison (ACAL)</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i/>
                                              <w:iCs/>
                                              <w:color w:val="393939"/>
                                              <w:sz w:val="18"/>
                                              <w:szCs w:val="18"/>
                                              <w:lang w:eastAsia="fr-FR"/>
                                            </w:rPr>
                                            <w:t>6 boulevard Kennedy - 66000 Perpignan</w:t>
                                          </w:r>
                                        </w:p>
                                        <w:p w:rsidR="00C72305" w:rsidRPr="00C72305" w:rsidRDefault="00C72305" w:rsidP="00C72305">
                                          <w:pPr>
                                            <w:numPr>
                                              <w:ilvl w:val="0"/>
                                              <w:numId w:val="4"/>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C72305">
                                            <w:rPr>
                                              <w:rFonts w:ascii="Arial" w:eastAsia="Times New Roman" w:hAnsi="Arial" w:cs="Arial"/>
                                              <w:b/>
                                              <w:bCs/>
                                              <w:color w:val="393939"/>
                                              <w:sz w:val="18"/>
                                              <w:szCs w:val="18"/>
                                              <w:lang w:eastAsia="fr-FR"/>
                                            </w:rPr>
                                            <w:t> Echanges avec les membres de l'association et les bénéficiaires</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E71A1A"/>
                                              <w:sz w:val="20"/>
                                              <w:szCs w:val="20"/>
                                              <w:lang w:eastAsia="fr-FR"/>
                                            </w:rPr>
                                            <w:t>Séquence ouverte à la presse</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6"/>
                        </w:tblGrid>
                        <w:tr w:rsidR="00C72305" w:rsidRPr="00C72305">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0C0C0C"/>
                                              <w:sz w:val="21"/>
                                              <w:szCs w:val="21"/>
                                              <w:lang w:eastAsia="fr-FR"/>
                                            </w:rPr>
                                            <w:t>18h35</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C72305" w:rsidRPr="00C72305">
                                      <w:tc>
                                        <w:tcPr>
                                          <w:tcW w:w="0" w:type="auto"/>
                                          <w:vAlign w:val="center"/>
                                          <w:hideMark/>
                                        </w:tcPr>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Fin de la visite officielle</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5"/>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5"/>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5"/>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5"/>
                                    </w:tblGrid>
                                    <w:tr w:rsidR="00C72305" w:rsidRPr="00C72305">
                                      <w:tc>
                                        <w:tcPr>
                                          <w:tcW w:w="0" w:type="auto"/>
                                          <w:vAlign w:val="center"/>
                                          <w:hideMark/>
                                        </w:tcPr>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393939"/>
                                              <w:sz w:val="21"/>
                                              <w:szCs w:val="21"/>
                                              <w:lang w:eastAsia="fr-FR"/>
                                            </w:rPr>
                                            <w:t>Accréditation obligatoire auprès de la préfecture des Pyrénées-Orientales :</w:t>
                                          </w:r>
                                        </w:p>
                                        <w:p w:rsidR="00C72305" w:rsidRPr="00C72305" w:rsidRDefault="00C72305" w:rsidP="00C72305">
                                          <w:pPr>
                                            <w:spacing w:after="0" w:line="390" w:lineRule="exact"/>
                                            <w:jc w:val="center"/>
                                            <w:rPr>
                                              <w:rFonts w:ascii="Arial" w:eastAsia="Calibri" w:hAnsi="Arial" w:cs="Arial"/>
                                              <w:color w:val="393939"/>
                                              <w:sz w:val="26"/>
                                              <w:szCs w:val="26"/>
                                              <w:lang w:eastAsia="fr-FR"/>
                                            </w:rPr>
                                          </w:pPr>
                                          <w:hyperlink r:id="rId7" w:tgtFrame="_blank" w:tooltip="accréditations" w:history="1">
                                            <w:r w:rsidRPr="00C72305">
                                              <w:rPr>
                                                <w:rFonts w:ascii="Arial" w:eastAsia="Calibri" w:hAnsi="Arial" w:cs="Arial"/>
                                                <w:color w:val="0595D6"/>
                                                <w:sz w:val="23"/>
                                                <w:szCs w:val="23"/>
                                                <w:u w:val="single"/>
                                                <w:lang w:eastAsia="fr-FR"/>
                                              </w:rPr>
                                              <w:t>pref-communication@pyrennees-orientales.fr</w:t>
                                            </w:r>
                                          </w:hyperlink>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color w:val="393939"/>
                                              <w:sz w:val="26"/>
                                              <w:szCs w:val="26"/>
                                              <w:lang w:eastAsia="fr-FR"/>
                                            </w:rPr>
                                            <w:t>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E90808"/>
                                              <w:sz w:val="21"/>
                                              <w:szCs w:val="21"/>
                                              <w:lang w:eastAsia="fr-FR"/>
                                            </w:rPr>
                                            <w:t xml:space="preserve">Le port du masque et un </w:t>
                                          </w:r>
                                          <w:proofErr w:type="spellStart"/>
                                          <w:r w:rsidRPr="00C72305">
                                            <w:rPr>
                                              <w:rFonts w:ascii="Arial" w:eastAsia="Calibri" w:hAnsi="Arial" w:cs="Arial"/>
                                              <w:b/>
                                              <w:bCs/>
                                              <w:color w:val="E90808"/>
                                              <w:sz w:val="21"/>
                                              <w:szCs w:val="21"/>
                                              <w:lang w:eastAsia="fr-FR"/>
                                            </w:rPr>
                                            <w:t>pass</w:t>
                                          </w:r>
                                          <w:proofErr w:type="spellEnd"/>
                                          <w:r w:rsidRPr="00C72305">
                                            <w:rPr>
                                              <w:rFonts w:ascii="Arial" w:eastAsia="Calibri" w:hAnsi="Arial" w:cs="Arial"/>
                                              <w:b/>
                                              <w:bCs/>
                                              <w:color w:val="E90808"/>
                                              <w:sz w:val="21"/>
                                              <w:szCs w:val="21"/>
                                              <w:lang w:eastAsia="fr-FR"/>
                                            </w:rPr>
                                            <w:t xml:space="preserve"> sanitaire valide sont requis. </w:t>
                                          </w:r>
                                        </w:p>
                                        <w:p w:rsidR="00C72305" w:rsidRPr="00C72305" w:rsidRDefault="00C72305" w:rsidP="00C72305">
                                          <w:pPr>
                                            <w:spacing w:after="0" w:line="390" w:lineRule="exact"/>
                                            <w:jc w:val="center"/>
                                            <w:rPr>
                                              <w:rFonts w:ascii="Arial" w:eastAsia="Calibri" w:hAnsi="Arial" w:cs="Arial"/>
                                              <w:color w:val="393939"/>
                                              <w:sz w:val="26"/>
                                              <w:szCs w:val="26"/>
                                              <w:lang w:eastAsia="fr-FR"/>
                                            </w:rPr>
                                          </w:pPr>
                                          <w:r w:rsidRPr="00C72305">
                                            <w:rPr>
                                              <w:rFonts w:ascii="Arial" w:eastAsia="Calibri" w:hAnsi="Arial" w:cs="Arial"/>
                                              <w:b/>
                                              <w:bCs/>
                                              <w:color w:val="E90808"/>
                                              <w:sz w:val="21"/>
                                              <w:szCs w:val="21"/>
                                              <w:lang w:eastAsia="fr-FR"/>
                                            </w:rPr>
                                            <w:t>Merci de bien vouloir vous en munir.</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503"/>
                          <w:gridCol w:w="2316"/>
                        </w:tblGrid>
                        <w:tr w:rsidR="00C72305" w:rsidRPr="00C72305">
                          <w:trPr>
                            <w:tblCellSpacing w:w="0" w:type="dxa"/>
                            <w:jc w:val="center"/>
                          </w:trPr>
                          <w:tc>
                            <w:tcPr>
                              <w:tcW w:w="3650" w:type="pct"/>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3"/>
                                    </w:tblGrid>
                                    <w:tr w:rsidR="00C72305" w:rsidRPr="00C72305">
                                      <w:tc>
                                        <w:tcPr>
                                          <w:tcW w:w="0" w:type="auto"/>
                                          <w:vAlign w:val="center"/>
                                          <w:hideMark/>
                                        </w:tcPr>
                                        <w:p w:rsidR="00C72305" w:rsidRPr="00C72305" w:rsidRDefault="00C72305" w:rsidP="00C72305">
                                          <w:pPr>
                                            <w:spacing w:after="0" w:line="330" w:lineRule="exact"/>
                                            <w:rPr>
                                              <w:rFonts w:ascii="Arial" w:eastAsia="Calibri" w:hAnsi="Arial" w:cs="Arial"/>
                                              <w:color w:val="393939"/>
                                              <w:sz w:val="26"/>
                                              <w:szCs w:val="26"/>
                                              <w:lang w:eastAsia="fr-FR"/>
                                            </w:rPr>
                                          </w:pPr>
                                          <w:r w:rsidRPr="00C72305">
                                            <w:rPr>
                                              <w:rFonts w:ascii="Arial" w:eastAsia="Calibri" w:hAnsi="Arial" w:cs="Arial"/>
                                              <w:b/>
                                              <w:bCs/>
                                              <w:color w:val="393939"/>
                                              <w:sz w:val="18"/>
                                              <w:szCs w:val="18"/>
                                              <w:lang w:eastAsia="fr-FR"/>
                                            </w:rPr>
                                            <w:t>Secrétariat d'Etat chargé des retraites</w:t>
                                          </w:r>
                                        </w:p>
                                        <w:p w:rsidR="00C72305" w:rsidRPr="00C72305" w:rsidRDefault="00C72305" w:rsidP="00C72305">
                                          <w:pPr>
                                            <w:spacing w:after="0" w:line="330" w:lineRule="exact"/>
                                            <w:rPr>
                                              <w:rFonts w:ascii="Arial" w:eastAsia="Calibri" w:hAnsi="Arial" w:cs="Arial"/>
                                              <w:color w:val="393939"/>
                                              <w:sz w:val="26"/>
                                              <w:szCs w:val="26"/>
                                              <w:lang w:eastAsia="fr-FR"/>
                                            </w:rPr>
                                          </w:pPr>
                                          <w:proofErr w:type="gramStart"/>
                                          <w:r w:rsidRPr="00C72305">
                                            <w:rPr>
                                              <w:rFonts w:ascii="Arial" w:eastAsia="Calibri" w:hAnsi="Arial" w:cs="Arial"/>
                                              <w:b/>
                                              <w:bCs/>
                                              <w:color w:val="393939"/>
                                              <w:sz w:val="18"/>
                                              <w:szCs w:val="18"/>
                                              <w:lang w:eastAsia="fr-FR"/>
                                            </w:rPr>
                                            <w:t>et</w:t>
                                          </w:r>
                                          <w:proofErr w:type="gramEnd"/>
                                          <w:r w:rsidRPr="00C72305">
                                            <w:rPr>
                                              <w:rFonts w:ascii="Arial" w:eastAsia="Calibri" w:hAnsi="Arial" w:cs="Arial"/>
                                              <w:b/>
                                              <w:bCs/>
                                              <w:color w:val="393939"/>
                                              <w:sz w:val="18"/>
                                              <w:szCs w:val="18"/>
                                              <w:lang w:eastAsia="fr-FR"/>
                                            </w:rPr>
                                            <w:t xml:space="preserve"> de la santé </w:t>
                                          </w:r>
                                          <w:r w:rsidRPr="00C72305">
                                            <w:rPr>
                                              <w:rFonts w:ascii="Arial" w:eastAsia="Calibri" w:hAnsi="Arial" w:cs="Arial"/>
                                              <w:b/>
                                              <w:bCs/>
                                              <w:color w:val="292929"/>
                                              <w:sz w:val="18"/>
                                              <w:szCs w:val="18"/>
                                              <w:lang w:eastAsia="fr-FR"/>
                                            </w:rPr>
                                            <w:t>au</w:t>
                                          </w:r>
                                          <w:r w:rsidRPr="00C72305">
                                            <w:rPr>
                                              <w:rFonts w:ascii="Arial" w:eastAsia="Calibri" w:hAnsi="Arial" w:cs="Arial"/>
                                              <w:b/>
                                              <w:bCs/>
                                              <w:color w:val="393939"/>
                                              <w:sz w:val="18"/>
                                              <w:szCs w:val="18"/>
                                              <w:lang w:eastAsia="fr-FR"/>
                                            </w:rPr>
                                            <w:t xml:space="preserve"> travail</w:t>
                                          </w:r>
                                        </w:p>
                                        <w:p w:rsidR="00C72305" w:rsidRPr="00C72305" w:rsidRDefault="00C72305" w:rsidP="00C72305">
                                          <w:pPr>
                                            <w:spacing w:after="0" w:line="330" w:lineRule="exact"/>
                                            <w:rPr>
                                              <w:rFonts w:ascii="Arial" w:eastAsia="Calibri" w:hAnsi="Arial" w:cs="Arial"/>
                                              <w:color w:val="393939"/>
                                              <w:sz w:val="26"/>
                                              <w:szCs w:val="26"/>
                                              <w:lang w:eastAsia="fr-FR"/>
                                            </w:rPr>
                                          </w:pPr>
                                          <w:r w:rsidRPr="00C72305">
                                            <w:rPr>
                                              <w:rFonts w:ascii="Arial" w:eastAsia="Calibri" w:hAnsi="Arial" w:cs="Arial"/>
                                              <w:b/>
                                              <w:bCs/>
                                              <w:color w:val="393939"/>
                                              <w:sz w:val="18"/>
                                              <w:szCs w:val="18"/>
                                              <w:lang w:eastAsia="fr-FR"/>
                                            </w:rPr>
                                            <w:t>Cabinet de M. Laurent PIETRASZEWSKI</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353535"/>
                                              <w:sz w:val="18"/>
                                              <w:szCs w:val="18"/>
                                              <w:lang w:eastAsia="fr-FR"/>
                                            </w:rPr>
                                            <w:t>Tél : 01 49 55 31 79</w:t>
                                          </w:r>
                                        </w:p>
                                        <w:p w:rsidR="00C72305" w:rsidRPr="00C72305" w:rsidRDefault="00C72305" w:rsidP="00C72305">
                                          <w:pPr>
                                            <w:spacing w:after="0" w:line="390" w:lineRule="exact"/>
                                            <w:rPr>
                                              <w:rFonts w:ascii="Arial" w:eastAsia="Calibri" w:hAnsi="Arial" w:cs="Arial"/>
                                              <w:color w:val="393939"/>
                                              <w:sz w:val="26"/>
                                              <w:szCs w:val="26"/>
                                              <w:lang w:eastAsia="fr-FR"/>
                                            </w:rPr>
                                          </w:pPr>
                                          <w:r w:rsidRPr="00C72305">
                                            <w:rPr>
                                              <w:rFonts w:ascii="Arial" w:eastAsia="Calibri" w:hAnsi="Arial" w:cs="Arial"/>
                                              <w:color w:val="353535"/>
                                              <w:sz w:val="18"/>
                                              <w:szCs w:val="18"/>
                                              <w:lang w:eastAsia="fr-FR"/>
                                            </w:rPr>
                                            <w:t xml:space="preserve">Mél :  </w:t>
                                          </w:r>
                                          <w:hyperlink r:id="rId8" w:tgtFrame="_blank" w:history="1">
                                            <w:r w:rsidRPr="00C72305">
                                              <w:rPr>
                                                <w:rFonts w:ascii="Arial" w:eastAsia="Calibri" w:hAnsi="Arial" w:cs="Arial"/>
                                                <w:color w:val="0595D6"/>
                                                <w:sz w:val="18"/>
                                                <w:szCs w:val="18"/>
                                                <w:u w:val="single"/>
                                                <w:lang w:eastAsia="fr-FR"/>
                                              </w:rPr>
                                              <w:t>communication-retraites@retraites.gouv.fr</w:t>
                                            </w:r>
                                          </w:hyperlink>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1300" w:type="pct"/>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C72305" w:rsidRPr="00C7230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C72305" w:rsidRPr="00C72305">
                                      <w:trPr>
                                        <w:trHeight w:val="1080"/>
                                        <w:jc w:val="center"/>
                                      </w:trPr>
                                      <w:tc>
                                        <w:tcPr>
                                          <w:tcW w:w="0" w:type="auto"/>
                                          <w:vAlign w:val="center"/>
                                          <w:hideMark/>
                                        </w:tcPr>
                                        <w:p w:rsidR="00C72305" w:rsidRPr="00C72305" w:rsidRDefault="00C72305" w:rsidP="00C72305">
                                          <w:pPr>
                                            <w:spacing w:after="0" w:line="1080" w:lineRule="exact"/>
                                            <w:rPr>
                                              <w:rFonts w:ascii="Times New Roman" w:eastAsia="Times New Roman" w:hAnsi="Times New Roman" w:cs="Times New Roman"/>
                                              <w:sz w:val="108"/>
                                              <w:szCs w:val="108"/>
                                              <w:lang w:eastAsia="fr-FR"/>
                                            </w:rPr>
                                          </w:pPr>
                                          <w:r w:rsidRPr="00C72305">
                                            <w:rPr>
                                              <w:rFonts w:ascii="Times New Roman" w:eastAsia="Times New Roman" w:hAnsi="Times New Roman" w:cs="Times New Roman"/>
                                              <w:sz w:val="108"/>
                                              <w:szCs w:val="108"/>
                                              <w:lang w:eastAsia="fr-FR"/>
                                            </w:rPr>
                                            <w:t> </w:t>
                                          </w:r>
                                        </w:p>
                                      </w:tc>
                                    </w:tr>
                                  </w:tbl>
                                  <w:tbl>
                                    <w:tblPr>
                                      <w:tblpPr w:vertAnchor="text"/>
                                      <w:tblW w:w="5000" w:type="pct"/>
                                      <w:tblCellMar>
                                        <w:left w:w="0" w:type="dxa"/>
                                        <w:right w:w="0" w:type="dxa"/>
                                      </w:tblCellMar>
                                      <w:tblLook w:val="04A0" w:firstRow="1" w:lastRow="0" w:firstColumn="1" w:lastColumn="0" w:noHBand="0" w:noVBand="1"/>
                                    </w:tblPr>
                                    <w:tblGrid>
                                      <w:gridCol w:w="1716"/>
                                    </w:tblGrid>
                                    <w:tr w:rsidR="00C72305" w:rsidRPr="00C72305">
                                      <w:tc>
                                        <w:tcPr>
                                          <w:tcW w:w="0" w:type="auto"/>
                                          <w:vAlign w:val="center"/>
                                          <w:hideMark/>
                                        </w:tcPr>
                                        <w:p w:rsidR="00C72305" w:rsidRPr="00C72305" w:rsidRDefault="00C72305" w:rsidP="00C72305">
                                          <w:pPr>
                                            <w:spacing w:after="0" w:line="330" w:lineRule="exact"/>
                                            <w:rPr>
                                              <w:rFonts w:ascii="Arial" w:eastAsia="Calibri" w:hAnsi="Arial" w:cs="Arial"/>
                                              <w:color w:val="393939"/>
                                              <w:sz w:val="26"/>
                                              <w:szCs w:val="26"/>
                                              <w:lang w:eastAsia="fr-FR"/>
                                            </w:rPr>
                                          </w:pPr>
                                          <w:r w:rsidRPr="00C72305">
                                            <w:rPr>
                                              <w:rFonts w:ascii="Arial" w:eastAsia="Calibri" w:hAnsi="Arial" w:cs="Arial"/>
                                              <w:color w:val="393939"/>
                                              <w:sz w:val="18"/>
                                              <w:szCs w:val="18"/>
                                              <w:lang w:eastAsia="fr-FR"/>
                                            </w:rPr>
                                            <w:t>127 rue de Grenelle</w:t>
                                          </w:r>
                                        </w:p>
                                        <w:p w:rsidR="00C72305" w:rsidRPr="00C72305" w:rsidRDefault="00C72305" w:rsidP="00C72305">
                                          <w:pPr>
                                            <w:spacing w:after="0" w:line="330" w:lineRule="exact"/>
                                            <w:rPr>
                                              <w:rFonts w:ascii="Arial" w:eastAsia="Calibri" w:hAnsi="Arial" w:cs="Arial"/>
                                              <w:color w:val="393939"/>
                                              <w:sz w:val="26"/>
                                              <w:szCs w:val="26"/>
                                              <w:lang w:eastAsia="fr-FR"/>
                                            </w:rPr>
                                          </w:pPr>
                                          <w:r w:rsidRPr="00C72305">
                                            <w:rPr>
                                              <w:rFonts w:ascii="Arial" w:eastAsia="Calibri" w:hAnsi="Arial" w:cs="Arial"/>
                                              <w:color w:val="393939"/>
                                              <w:sz w:val="18"/>
                                              <w:szCs w:val="18"/>
                                              <w:lang w:eastAsia="fr-FR"/>
                                            </w:rPr>
                                            <w:t>75007 PARIS</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2305" w:rsidRPr="00C72305" w:rsidTr="00C7230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72305" w:rsidRPr="00C7230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72305" w:rsidRPr="00C72305">
                                      <w:trPr>
                                        <w:trHeight w:val="300"/>
                                        <w:jc w:val="center"/>
                                      </w:trPr>
                                      <w:tc>
                                        <w:tcPr>
                                          <w:tcW w:w="0" w:type="auto"/>
                                          <w:vAlign w:val="center"/>
                                          <w:hideMark/>
                                        </w:tcPr>
                                        <w:p w:rsidR="00C72305" w:rsidRPr="00C72305" w:rsidRDefault="00C72305" w:rsidP="00C72305">
                                          <w:pPr>
                                            <w:spacing w:after="0" w:line="300" w:lineRule="exact"/>
                                            <w:rPr>
                                              <w:rFonts w:ascii="Times New Roman" w:eastAsia="Times New Roman" w:hAnsi="Times New Roman" w:cs="Times New Roman"/>
                                              <w:sz w:val="30"/>
                                              <w:szCs w:val="30"/>
                                              <w:lang w:eastAsia="fr-FR"/>
                                            </w:rPr>
                                          </w:pPr>
                                          <w:r w:rsidRPr="00C72305">
                                            <w:rPr>
                                              <w:rFonts w:ascii="Times New Roman" w:eastAsia="Times New Roman" w:hAnsi="Times New Roman" w:cs="Times New Roman"/>
                                              <w:sz w:val="30"/>
                                              <w:szCs w:val="30"/>
                                              <w:lang w:eastAsia="fr-FR"/>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C72305" w:rsidRPr="00C72305">
                                      <w:tc>
                                        <w:tcPr>
                                          <w:tcW w:w="0" w:type="auto"/>
                                          <w:vAlign w:val="center"/>
                                          <w:hideMark/>
                                        </w:tcPr>
                                        <w:p w:rsidR="00C72305" w:rsidRPr="00C72305" w:rsidRDefault="00C72305" w:rsidP="00C72305">
                                          <w:pPr>
                                            <w:spacing w:after="0" w:line="225" w:lineRule="exact"/>
                                            <w:jc w:val="center"/>
                                            <w:rPr>
                                              <w:rFonts w:ascii="Arial" w:eastAsia="Calibri" w:hAnsi="Arial" w:cs="Arial"/>
                                              <w:color w:val="393939"/>
                                              <w:sz w:val="26"/>
                                              <w:szCs w:val="26"/>
                                              <w:lang w:eastAsia="fr-FR"/>
                                            </w:rPr>
                                          </w:pPr>
                                          <w:r w:rsidRPr="00C72305">
                                            <w:rPr>
                                              <w:rFonts w:ascii="Arial" w:eastAsia="Calibri" w:hAnsi="Arial" w:cs="Arial"/>
                                              <w:color w:val="393939"/>
                                              <w:sz w:val="17"/>
                                              <w:szCs w:val="17"/>
                                              <w:lang w:eastAsia="fr-FR"/>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sidRPr="00C72305">
                                              <w:rPr>
                                                <w:rFonts w:ascii="Arial" w:eastAsia="Calibri" w:hAnsi="Arial" w:cs="Arial"/>
                                                <w:color w:val="0000FF"/>
                                                <w:sz w:val="17"/>
                                                <w:szCs w:val="17"/>
                                                <w:u w:val="single"/>
                                                <w:lang w:eastAsia="fr-FR"/>
                                              </w:rPr>
                                              <w:t>DDC-RGPD-CAB@ddc.social.gouv.fr</w:t>
                                            </w:r>
                                          </w:hyperlink>
                                          <w:r w:rsidRPr="00C72305">
                                            <w:rPr>
                                              <w:rFonts w:ascii="Arial" w:eastAsia="Calibri" w:hAnsi="Arial" w:cs="Arial"/>
                                              <w:color w:val="393939"/>
                                              <w:sz w:val="17"/>
                                              <w:szCs w:val="17"/>
                                              <w:lang w:eastAsia="fr-FR"/>
                                            </w:rPr>
                                            <w:t>.</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r w:rsidR="00C72305" w:rsidRPr="00C72305" w:rsidTr="00C72305">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3"/>
              <w:gridCol w:w="8806"/>
              <w:gridCol w:w="133"/>
            </w:tblGrid>
            <w:tr w:rsidR="00C72305" w:rsidRPr="00C72305">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72305" w:rsidRPr="00C7230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72305" w:rsidRPr="00C7230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72305" w:rsidRPr="00C72305">
                                      <w:tc>
                                        <w:tcPr>
                                          <w:tcW w:w="0" w:type="auto"/>
                                          <w:vAlign w:val="center"/>
                                          <w:hideMark/>
                                        </w:tcPr>
                                        <w:p w:rsidR="00C72305" w:rsidRPr="00C72305" w:rsidRDefault="00C72305" w:rsidP="00C72305">
                                          <w:pPr>
                                            <w:spacing w:after="0" w:line="390" w:lineRule="exact"/>
                                            <w:jc w:val="center"/>
                                            <w:rPr>
                                              <w:rFonts w:ascii="Arial" w:eastAsia="Calibri" w:hAnsi="Arial" w:cs="Arial"/>
                                              <w:color w:val="393939"/>
                                              <w:sz w:val="26"/>
                                              <w:szCs w:val="26"/>
                                              <w:lang w:eastAsia="fr-FR"/>
                                            </w:rPr>
                                          </w:pPr>
                                          <w:hyperlink r:id="rId10" w:tgtFrame="_blank" w:tooltip="Désabonnement" w:history="1">
                                            <w:r w:rsidRPr="00C72305">
                                              <w:rPr>
                                                <w:rFonts w:ascii="Arial" w:eastAsia="Calibri" w:hAnsi="Arial" w:cs="Arial"/>
                                                <w:color w:val="0595D6"/>
                                                <w:sz w:val="20"/>
                                                <w:szCs w:val="20"/>
                                                <w:u w:val="single"/>
                                                <w:lang w:eastAsia="fr-FR"/>
                                              </w:rPr>
                                              <w:t>Cliquez sur ce lien pour vous désabonner</w:t>
                                            </w:r>
                                          </w:hyperlink>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C72305" w:rsidRPr="00C72305" w:rsidRDefault="00C72305" w:rsidP="00C72305">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72305" w:rsidRPr="00C72305">
              <w:trPr>
                <w:trHeight w:val="150"/>
              </w:trPr>
              <w:tc>
                <w:tcPr>
                  <w:tcW w:w="9750" w:type="dxa"/>
                  <w:shd w:val="clear" w:color="auto" w:fill="FFFFFF"/>
                  <w:tcMar>
                    <w:top w:w="0" w:type="dxa"/>
                    <w:left w:w="150" w:type="dxa"/>
                    <w:bottom w:w="0" w:type="dxa"/>
                    <w:right w:w="150" w:type="dxa"/>
                  </w:tcMar>
                  <w:vAlign w:val="center"/>
                  <w:hideMark/>
                </w:tcPr>
                <w:p w:rsidR="00C72305" w:rsidRPr="00C72305" w:rsidRDefault="00C72305" w:rsidP="00C72305">
                  <w:pPr>
                    <w:spacing w:after="0" w:line="150" w:lineRule="exact"/>
                    <w:rPr>
                      <w:rFonts w:ascii="Times New Roman" w:eastAsia="Times New Roman" w:hAnsi="Times New Roman" w:cs="Times New Roman"/>
                      <w:sz w:val="15"/>
                      <w:szCs w:val="15"/>
                      <w:lang w:eastAsia="fr-FR"/>
                    </w:rPr>
                  </w:pPr>
                  <w:r w:rsidRPr="00C72305">
                    <w:rPr>
                      <w:rFonts w:ascii="Times New Roman" w:eastAsia="Times New Roman" w:hAnsi="Times New Roman" w:cs="Times New Roman"/>
                      <w:sz w:val="15"/>
                      <w:szCs w:val="15"/>
                      <w:lang w:eastAsia="fr-FR"/>
                    </w:rPr>
                    <w:t> </w:t>
                  </w:r>
                </w:p>
              </w:tc>
            </w:tr>
          </w:tbl>
          <w:p w:rsidR="00C72305" w:rsidRPr="00C72305" w:rsidRDefault="00C72305" w:rsidP="00C72305">
            <w:pPr>
              <w:spacing w:after="0" w:line="240" w:lineRule="auto"/>
              <w:rPr>
                <w:rFonts w:ascii="Times New Roman" w:eastAsia="Times New Roman" w:hAnsi="Times New Roman" w:cs="Times New Roman"/>
                <w:sz w:val="20"/>
                <w:szCs w:val="20"/>
                <w:lang w:eastAsia="fr-FR"/>
              </w:rPr>
            </w:pPr>
          </w:p>
        </w:tc>
      </w:tr>
    </w:tbl>
    <w:p w:rsidR="003E4B13" w:rsidRDefault="00C72305">
      <w:bookmarkStart w:id="0" w:name="_GoBack"/>
      <w:bookmarkEnd w:id="0"/>
    </w:p>
    <w:sectPr w:rsidR="003E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D92"/>
    <w:multiLevelType w:val="multilevel"/>
    <w:tmpl w:val="06AA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464AB"/>
    <w:multiLevelType w:val="multilevel"/>
    <w:tmpl w:val="7B1A0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46762"/>
    <w:multiLevelType w:val="multilevel"/>
    <w:tmpl w:val="D11A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347D4"/>
    <w:multiLevelType w:val="multilevel"/>
    <w:tmpl w:val="8EB0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D4"/>
    <w:rsid w:val="004D703D"/>
    <w:rsid w:val="008C3DD4"/>
    <w:rsid w:val="00C72305"/>
    <w:rsid w:val="00D6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F438-F2A7-4B08-BB7F-AF5AA55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wTDxBDQ3QQLQtCeLkEr0K0hAynQyXjQgdDVxBBl71pR-BxL0KfQmdC30J3QwVHQrtDfBNkwbWFpbHRvOmNvbW11bmljYXRpb24tcmV0cmFpdGVzQHJldHJhaXRlcy5nb3V2LmZyuDVhNTg3M2VkYjg1YjUzMGRhODRkMjNmN7g2MTIzOTQxNDVlMDYwZjQ0ZTQ1Y2I3OTLAtmxJcG1Vczk2UWV5RjRaMlBQTDE0QlG8ZXllLmRpZmZ1c2lvbi5zb2NpYWwuZ291di5mcsQUfhUXNtDE0No30KBD0LfQldDJ0KPQv9DMMUPQt9DV0N4" TargetMode="External"/><Relationship Id="rId3" Type="http://schemas.openxmlformats.org/officeDocument/2006/relationships/settings" Target="settings.xml"/><Relationship Id="rId7" Type="http://schemas.openxmlformats.org/officeDocument/2006/relationships/hyperlink" Target="https://eye.diffusion.social.gouv.fr/c?p=wAbNAwTDxBDQ3QQLQtCeLkEr0K0hAynQyXjQgdDVxBBL0L4_E9Ck7E3QpNCK8e9C5NDSX9CM2SdtYWlsdG86cHJlZi1jb21tdW5pY2F0aW9uQHNvbW1lLmdvdXYuZnK4NWE1ODczZWRiODViNTMwZGE4NGQyM2Y3uDYxMjM5NDE0NWUwNjBmNDRlNDVjYjc5MsC2bElwbVVzOTZRZXlGNFoyUFBMMTRCUbxleWUuZGlmZnVzaW9uLnNvY2lhbC5nb3V2LmZyxBR-FRc20MTQ2jfQoEPQt9CV0MnQo9C_0MwxQ9C30NXQ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ye.diffusion.social.gouv.fr/m2?r=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" TargetMode="External"/><Relationship Id="rId10" Type="http://schemas.openxmlformats.org/officeDocument/2006/relationships/hyperlink" Target="https://eye.diffusion.social.gouv.fr/v3/r/USBSHOW/84/5a5873edb85b530da84d23f7/lIpmUs96QeyF4Z2PPL14BQ/3QQLQp4uQSutIQMpyXiB1Q/612394145e060f44e45cb792?email=sec.chefcab.retraites@retraites.gouv.fr&amp;adm=communication-retraites@retraites.gouv.fr" TargetMode="Externa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2</cp:revision>
  <dcterms:created xsi:type="dcterms:W3CDTF">2021-11-17T14:11:00Z</dcterms:created>
  <dcterms:modified xsi:type="dcterms:W3CDTF">2021-11-17T14:11:00Z</dcterms:modified>
</cp:coreProperties>
</file>