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A5117" w:rsidRPr="008A5117" w:rsidTr="008A5117">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8A5117" w:rsidRPr="008A5117">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8A5117" w:rsidRPr="008A5117">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8A5117" w:rsidRPr="008A5117">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8A5117" w:rsidRPr="008A5117">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8A5117" w:rsidRPr="008A5117">
                                      <w:trPr>
                                        <w:jc w:val="center"/>
                                      </w:trPr>
                                      <w:tc>
                                        <w:tcPr>
                                          <w:tcW w:w="0" w:type="auto"/>
                                          <w:tcBorders>
                                            <w:top w:val="nil"/>
                                            <w:left w:val="nil"/>
                                            <w:bottom w:val="nil"/>
                                            <w:right w:val="nil"/>
                                          </w:tcBorders>
                                          <w:vAlign w:val="center"/>
                                          <w:hideMark/>
                                        </w:tcPr>
                                        <w:p w:rsidR="008A5117" w:rsidRPr="008A5117" w:rsidRDefault="008A5117" w:rsidP="008A5117">
                                          <w:pPr>
                                            <w:spacing w:after="0" w:line="210" w:lineRule="atLeast"/>
                                            <w:jc w:val="center"/>
                                            <w:rPr>
                                              <w:rFonts w:ascii="Arial" w:eastAsia="Times New Roman" w:hAnsi="Arial" w:cs="Arial"/>
                                              <w:color w:val="156BA5"/>
                                              <w:sz w:val="20"/>
                                              <w:szCs w:val="20"/>
                                              <w:lang w:eastAsia="fr-FR"/>
                                            </w:rPr>
                                          </w:pPr>
                                          <w:r w:rsidRPr="008A5117">
                                            <w:rPr>
                                              <w:rFonts w:ascii="Arial" w:eastAsia="Times New Roman" w:hAnsi="Arial" w:cs="Arial"/>
                                              <w:color w:val="156BA5"/>
                                              <w:sz w:val="20"/>
                                              <w:szCs w:val="20"/>
                                              <w:lang w:eastAsia="fr-FR"/>
                                            </w:rPr>
                                            <w:t>Si vous avez des difficultés à visualiser cet email, </w:t>
                                          </w:r>
                                          <w:hyperlink r:id="rId4" w:tgtFrame="_blank" w:history="1">
                                            <w:r w:rsidRPr="008A5117">
                                              <w:rPr>
                                                <w:rFonts w:ascii="Arial" w:eastAsia="Times New Roman" w:hAnsi="Arial" w:cs="Arial"/>
                                                <w:color w:val="156BA5"/>
                                                <w:sz w:val="20"/>
                                                <w:szCs w:val="20"/>
                                                <w:u w:val="single"/>
                                                <w:bdr w:val="none" w:sz="0" w:space="0" w:color="auto" w:frame="1"/>
                                                <w:lang w:eastAsia="fr-FR"/>
                                              </w:rPr>
                                              <w:t>suivez ce lien</w:t>
                                            </w:r>
                                          </w:hyperlink>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8A5117" w:rsidRPr="008A5117" w:rsidRDefault="008A5117" w:rsidP="008A5117">
                  <w:pPr>
                    <w:spacing w:after="0" w:line="240" w:lineRule="auto"/>
                    <w:jc w:val="center"/>
                    <w:rPr>
                      <w:rFonts w:ascii="Times New Roman" w:eastAsia="Times New Roman" w:hAnsi="Times New Roman" w:cs="Times New Roman"/>
                      <w:sz w:val="20"/>
                      <w:szCs w:val="20"/>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r w:rsidR="008A5117" w:rsidRPr="008A5117" w:rsidTr="008A5117">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8A5117" w:rsidRPr="008A5117">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8A5117" w:rsidRPr="008A5117" w:rsidRDefault="008A5117" w:rsidP="008A5117">
                  <w:pPr>
                    <w:spacing w:after="0" w:line="150" w:lineRule="atLeast"/>
                    <w:rPr>
                      <w:rFonts w:ascii="Times New Roman" w:eastAsia="Times New Roman" w:hAnsi="Times New Roman" w:cs="Times New Roman"/>
                      <w:sz w:val="15"/>
                      <w:szCs w:val="15"/>
                      <w:lang w:eastAsia="fr-FR"/>
                    </w:rPr>
                  </w:pPr>
                  <w:r w:rsidRPr="008A5117">
                    <w:rPr>
                      <w:rFonts w:ascii="Times New Roman" w:eastAsia="Times New Roman" w:hAnsi="Times New Roman" w:cs="Times New Roman"/>
                      <w:sz w:val="15"/>
                      <w:szCs w:val="15"/>
                      <w:lang w:eastAsia="fr-FR"/>
                    </w:rPr>
                    <w:t> </w:t>
                  </w:r>
                </w:p>
              </w:tc>
            </w:tr>
          </w:tbl>
          <w:p w:rsidR="008A5117" w:rsidRPr="008A5117" w:rsidRDefault="008A5117" w:rsidP="008A5117">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4"/>
              <w:gridCol w:w="8823"/>
              <w:gridCol w:w="125"/>
            </w:tblGrid>
            <w:tr w:rsidR="008A5117" w:rsidRPr="008A5117">
              <w:tc>
                <w:tcPr>
                  <w:tcW w:w="150" w:type="dxa"/>
                  <w:tcBorders>
                    <w:top w:val="nil"/>
                    <w:left w:val="nil"/>
                    <w:bottom w:val="nil"/>
                    <w:right w:val="nil"/>
                  </w:tcBorders>
                  <w:shd w:val="clear" w:color="auto" w:fill="FFFFFF"/>
                  <w:vAlign w:val="center"/>
                  <w:hideMark/>
                </w:tcPr>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3"/>
                  </w:tblGrid>
                  <w:tr w:rsidR="008A5117" w:rsidRPr="008A511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3"/>
                        </w:tblGrid>
                        <w:tr w:rsidR="008A5117" w:rsidRPr="008A511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3"/>
                              </w:tblGrid>
                              <w:tr w:rsidR="008A5117" w:rsidRPr="008A5117">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23"/>
                                    </w:tblGrid>
                                    <w:tr w:rsidR="008A5117" w:rsidRPr="008A5117">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70"/>
                                          </w:tblGrid>
                                          <w:tr w:rsidR="008A5117" w:rsidRPr="008A5117">
                                            <w:tc>
                                              <w:tcPr>
                                                <w:tcW w:w="0" w:type="auto"/>
                                                <w:tcBorders>
                                                  <w:top w:val="nil"/>
                                                  <w:left w:val="nil"/>
                                                  <w:bottom w:val="nil"/>
                                                  <w:right w:val="nil"/>
                                                </w:tcBorders>
                                                <w:vAlign w:val="center"/>
                                                <w:hideMark/>
                                              </w:tcPr>
                                              <w:p w:rsidR="008A5117" w:rsidRPr="008A5117" w:rsidRDefault="008A5117" w:rsidP="008A5117">
                                                <w:pPr>
                                                  <w:spacing w:after="0" w:line="0" w:lineRule="atLeast"/>
                                                  <w:rPr>
                                                    <w:rFonts w:ascii="Times New Roman" w:eastAsia="Times New Roman" w:hAnsi="Times New Roman" w:cs="Times New Roman"/>
                                                    <w:sz w:val="2"/>
                                                    <w:szCs w:val="2"/>
                                                    <w:lang w:eastAsia="fr-FR"/>
                                                  </w:rPr>
                                                </w:pPr>
                                                <w:bookmarkStart w:id="0" w:name="_GoBack"/>
                                                <w:r w:rsidRPr="008A5117">
                                                  <w:rPr>
                                                    <w:noProof/>
                                                    <w:lang w:eastAsia="fr-FR"/>
                                                  </w:rPr>
                                                  <w:drawing>
                                                    <wp:inline distT="0" distB="0" distL="0" distR="0" wp14:anchorId="5FA5AD6A" wp14:editId="24261AED">
                                                      <wp:extent cx="2838450" cy="2362067"/>
                                                      <wp:effectExtent l="0" t="0" r="0" b="635"/>
                                                      <wp:docPr id="1" name="Image 1" descr="C:\Users\aurelie.soulard\AppData\Local\Microsoft\Windows\INetCache\Content.MSO\5EBC9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soulard\AppData\Local\Microsoft\Windows\INetCache\Content.MSO\5EBC96EE.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2246" cy="2373547"/>
                                                              </a:xfrm>
                                                              <a:prstGeom prst="rect">
                                                                <a:avLst/>
                                                              </a:prstGeom>
                                                              <a:noFill/>
                                                              <a:ln>
                                                                <a:noFill/>
                                                              </a:ln>
                                                            </pic:spPr>
                                                          </pic:pic>
                                                        </a:graphicData>
                                                      </a:graphic>
                                                    </wp:inline>
                                                  </w:drawing>
                                                </w:r>
                                                <w:bookmarkEnd w:id="0"/>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8A5117" w:rsidRPr="008A5117">
                                      <w:trPr>
                                        <w:trHeight w:val="300"/>
                                        <w:jc w:val="center"/>
                                      </w:trPr>
                                      <w:tc>
                                        <w:tcPr>
                                          <w:tcW w:w="0" w:type="auto"/>
                                          <w:tcBorders>
                                            <w:top w:val="nil"/>
                                            <w:left w:val="nil"/>
                                            <w:bottom w:val="nil"/>
                                            <w:right w:val="nil"/>
                                          </w:tcBorders>
                                          <w:vAlign w:val="center"/>
                                          <w:hideMark/>
                                        </w:tcPr>
                                        <w:p w:rsidR="008A5117" w:rsidRPr="008A5117" w:rsidRDefault="008A5117" w:rsidP="008A5117">
                                          <w:pPr>
                                            <w:spacing w:after="0" w:line="300" w:lineRule="atLeast"/>
                                            <w:rPr>
                                              <w:rFonts w:ascii="Times New Roman" w:eastAsia="Times New Roman" w:hAnsi="Times New Roman" w:cs="Times New Roman"/>
                                              <w:sz w:val="30"/>
                                              <w:szCs w:val="30"/>
                                              <w:lang w:eastAsia="fr-FR"/>
                                            </w:rPr>
                                          </w:pPr>
                                          <w:r w:rsidRPr="008A5117">
                                            <w:rPr>
                                              <w:rFonts w:ascii="Times New Roman" w:eastAsia="Times New Roman" w:hAnsi="Times New Roman" w:cs="Times New Roman"/>
                                              <w:sz w:val="30"/>
                                              <w:szCs w:val="30"/>
                                              <w:lang w:eastAsia="fr-FR"/>
                                            </w:rPr>
                                            <w:t> </w:t>
                                          </w: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8A5117" w:rsidRPr="008A5117" w:rsidRDefault="008A5117" w:rsidP="008A5117">
                  <w:pPr>
                    <w:spacing w:after="0" w:line="240" w:lineRule="auto"/>
                    <w:jc w:val="center"/>
                    <w:rPr>
                      <w:rFonts w:ascii="Times New Roman" w:eastAsia="Times New Roman" w:hAnsi="Times New Roman" w:cs="Times New Roman"/>
                      <w:sz w:val="20"/>
                      <w:szCs w:val="20"/>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8A5117" w:rsidRPr="008A5117" w:rsidTr="008A511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8A5117" w:rsidRPr="008A5117">
              <w:tc>
                <w:tcPr>
                  <w:tcW w:w="150" w:type="dxa"/>
                  <w:tcBorders>
                    <w:top w:val="nil"/>
                    <w:left w:val="nil"/>
                    <w:bottom w:val="nil"/>
                    <w:right w:val="nil"/>
                  </w:tcBorders>
                  <w:shd w:val="clear" w:color="auto" w:fill="FFFFFF"/>
                  <w:vAlign w:val="center"/>
                  <w:hideMark/>
                </w:tcPr>
                <w:p w:rsidR="008A5117" w:rsidRPr="008A5117" w:rsidRDefault="008A5117" w:rsidP="008A511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8A5117" w:rsidRPr="008A511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8A5117" w:rsidRPr="008A511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8A5117" w:rsidRPr="008A511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8A5117" w:rsidRPr="008A5117">
                                      <w:trPr>
                                        <w:jc w:val="center"/>
                                      </w:trPr>
                                      <w:tc>
                                        <w:tcPr>
                                          <w:tcW w:w="0" w:type="auto"/>
                                          <w:tcBorders>
                                            <w:top w:val="nil"/>
                                            <w:left w:val="nil"/>
                                            <w:bottom w:val="nil"/>
                                            <w:right w:val="nil"/>
                                          </w:tcBorders>
                                          <w:vAlign w:val="center"/>
                                          <w:hideMark/>
                                        </w:tcPr>
                                        <w:p w:rsidR="008A5117" w:rsidRPr="008A5117" w:rsidRDefault="008A5117" w:rsidP="008A5117">
                                          <w:pPr>
                                            <w:spacing w:after="0" w:line="390" w:lineRule="atLeast"/>
                                            <w:jc w:val="center"/>
                                            <w:rPr>
                                              <w:rFonts w:ascii="Arial" w:eastAsia="Times New Roman" w:hAnsi="Arial" w:cs="Arial"/>
                                              <w:color w:val="393939"/>
                                              <w:sz w:val="26"/>
                                              <w:szCs w:val="26"/>
                                              <w:lang w:eastAsia="fr-FR"/>
                                            </w:rPr>
                                          </w:pPr>
                                          <w:r w:rsidRPr="008A5117">
                                            <w:rPr>
                                              <w:rFonts w:ascii="Arial" w:eastAsia="Times New Roman" w:hAnsi="Arial" w:cs="Arial"/>
                                              <w:b/>
                                              <w:bCs/>
                                              <w:color w:val="000000"/>
                                              <w:sz w:val="24"/>
                                              <w:szCs w:val="24"/>
                                              <w:bdr w:val="none" w:sz="0" w:space="0" w:color="auto" w:frame="1"/>
                                              <w:lang w:eastAsia="fr-FR"/>
                                            </w:rPr>
                                            <w:t>COMMUNIQUE DE PRESSE</w:t>
                                          </w:r>
                                        </w:p>
                                      </w:tc>
                                    </w:tr>
                                  </w:tbl>
                                  <w:p w:rsidR="008A5117" w:rsidRPr="008A5117" w:rsidRDefault="008A5117" w:rsidP="008A5117">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8A5117" w:rsidRPr="008A5117">
                                      <w:trPr>
                                        <w:trHeight w:val="300"/>
                                        <w:jc w:val="center"/>
                                      </w:trPr>
                                      <w:tc>
                                        <w:tcPr>
                                          <w:tcW w:w="0" w:type="auto"/>
                                          <w:tcBorders>
                                            <w:top w:val="nil"/>
                                            <w:left w:val="nil"/>
                                            <w:bottom w:val="nil"/>
                                            <w:right w:val="nil"/>
                                          </w:tcBorders>
                                          <w:vAlign w:val="center"/>
                                          <w:hideMark/>
                                        </w:tcPr>
                                        <w:p w:rsidR="008A5117" w:rsidRPr="008A5117" w:rsidRDefault="008A5117" w:rsidP="008A5117">
                                          <w:pPr>
                                            <w:spacing w:after="0" w:line="300" w:lineRule="atLeast"/>
                                            <w:rPr>
                                              <w:rFonts w:ascii="Times New Roman" w:eastAsia="Times New Roman" w:hAnsi="Times New Roman" w:cs="Times New Roman"/>
                                              <w:sz w:val="30"/>
                                              <w:szCs w:val="30"/>
                                              <w:lang w:eastAsia="fr-FR"/>
                                            </w:rPr>
                                          </w:pPr>
                                          <w:r w:rsidRPr="008A5117">
                                            <w:rPr>
                                              <w:rFonts w:ascii="Times New Roman" w:eastAsia="Times New Roman" w:hAnsi="Times New Roman" w:cs="Times New Roman"/>
                                              <w:sz w:val="30"/>
                                              <w:szCs w:val="30"/>
                                              <w:lang w:eastAsia="fr-FR"/>
                                            </w:rPr>
                                            <w:t> </w:t>
                                          </w: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8A5117" w:rsidRPr="008A5117" w:rsidRDefault="008A5117" w:rsidP="008A5117">
                  <w:pPr>
                    <w:spacing w:after="0" w:line="240" w:lineRule="auto"/>
                    <w:jc w:val="center"/>
                    <w:rPr>
                      <w:rFonts w:ascii="Times New Roman" w:eastAsia="Times New Roman" w:hAnsi="Times New Roman" w:cs="Times New Roman"/>
                      <w:sz w:val="20"/>
                      <w:szCs w:val="20"/>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r w:rsidR="008A5117" w:rsidRPr="008A5117" w:rsidTr="008A511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8A5117" w:rsidRPr="008A5117">
              <w:tc>
                <w:tcPr>
                  <w:tcW w:w="150" w:type="dxa"/>
                  <w:tcBorders>
                    <w:top w:val="nil"/>
                    <w:left w:val="nil"/>
                    <w:bottom w:val="nil"/>
                    <w:right w:val="nil"/>
                  </w:tcBorders>
                  <w:shd w:val="clear" w:color="auto" w:fill="FFFFFF"/>
                  <w:vAlign w:val="center"/>
                  <w:hideMark/>
                </w:tcPr>
                <w:p w:rsidR="008A5117" w:rsidRPr="008A5117" w:rsidRDefault="008A5117" w:rsidP="008A511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8A5117" w:rsidRPr="008A511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8A5117" w:rsidRPr="008A511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8A5117" w:rsidRPr="008A511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8A5117" w:rsidRPr="008A5117">
                                      <w:trPr>
                                        <w:jc w:val="center"/>
                                      </w:trPr>
                                      <w:tc>
                                        <w:tcPr>
                                          <w:tcW w:w="0" w:type="auto"/>
                                          <w:tcBorders>
                                            <w:top w:val="nil"/>
                                            <w:left w:val="nil"/>
                                            <w:bottom w:val="nil"/>
                                            <w:right w:val="nil"/>
                                          </w:tcBorders>
                                          <w:vAlign w:val="center"/>
                                          <w:hideMark/>
                                        </w:tcPr>
                                        <w:p w:rsidR="008A5117" w:rsidRPr="008A5117" w:rsidRDefault="008A5117" w:rsidP="008A5117">
                                          <w:pPr>
                                            <w:spacing w:after="0" w:line="390" w:lineRule="atLeast"/>
                                            <w:jc w:val="right"/>
                                            <w:rPr>
                                              <w:rFonts w:ascii="Arial" w:eastAsia="Times New Roman" w:hAnsi="Arial" w:cs="Arial"/>
                                              <w:color w:val="393939"/>
                                              <w:sz w:val="26"/>
                                              <w:szCs w:val="26"/>
                                              <w:lang w:eastAsia="fr-FR"/>
                                            </w:rPr>
                                          </w:pPr>
                                          <w:r w:rsidRPr="008A5117">
                                            <w:rPr>
                                              <w:rFonts w:ascii="Arial" w:eastAsia="Times New Roman" w:hAnsi="Arial" w:cs="Arial"/>
                                              <w:color w:val="000000"/>
                                              <w:sz w:val="18"/>
                                              <w:szCs w:val="18"/>
                                              <w:bdr w:val="none" w:sz="0" w:space="0" w:color="auto" w:frame="1"/>
                                              <w:lang w:eastAsia="fr-FR"/>
                                            </w:rPr>
                                            <w:t>Paris, le 17/05/2020</w:t>
                                          </w: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8A5117" w:rsidRPr="008A5117" w:rsidRDefault="008A5117" w:rsidP="008A5117">
                  <w:pPr>
                    <w:spacing w:after="0" w:line="240" w:lineRule="auto"/>
                    <w:jc w:val="center"/>
                    <w:rPr>
                      <w:rFonts w:ascii="Times New Roman" w:eastAsia="Times New Roman" w:hAnsi="Times New Roman" w:cs="Times New Roman"/>
                      <w:sz w:val="20"/>
                      <w:szCs w:val="20"/>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8A5117" w:rsidRPr="008A5117" w:rsidTr="008A511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8A5117" w:rsidRPr="008A5117">
              <w:tc>
                <w:tcPr>
                  <w:tcW w:w="150" w:type="dxa"/>
                  <w:tcBorders>
                    <w:top w:val="nil"/>
                    <w:left w:val="nil"/>
                    <w:bottom w:val="nil"/>
                    <w:right w:val="nil"/>
                  </w:tcBorders>
                  <w:shd w:val="clear" w:color="auto" w:fill="FFFFFF"/>
                  <w:vAlign w:val="center"/>
                  <w:hideMark/>
                </w:tcPr>
                <w:p w:rsidR="008A5117" w:rsidRPr="008A5117" w:rsidRDefault="008A5117" w:rsidP="008A511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2"/>
                  </w:tblGrid>
                  <w:tr w:rsidR="008A5117" w:rsidRPr="008A511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608"/>
                          <w:gridCol w:w="3204"/>
                        </w:tblGrid>
                        <w:tr w:rsidR="008A5117" w:rsidRPr="008A5117">
                          <w:trPr>
                            <w:jc w:val="center"/>
                          </w:trPr>
                          <w:tc>
                            <w:tcPr>
                              <w:tcW w:w="31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608"/>
                              </w:tblGrid>
                              <w:tr w:rsidR="008A5117" w:rsidRPr="008A511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008"/>
                                    </w:tblGrid>
                                    <w:tr w:rsidR="008A5117" w:rsidRPr="008A5117">
                                      <w:trPr>
                                        <w:jc w:val="center"/>
                                      </w:trPr>
                                      <w:tc>
                                        <w:tcPr>
                                          <w:tcW w:w="0" w:type="auto"/>
                                          <w:tcBorders>
                                            <w:top w:val="nil"/>
                                            <w:left w:val="nil"/>
                                            <w:bottom w:val="nil"/>
                                            <w:right w:val="nil"/>
                                          </w:tcBorders>
                                          <w:vAlign w:val="center"/>
                                          <w:hideMark/>
                                        </w:tcPr>
                                        <w:p w:rsidR="008A5117" w:rsidRPr="008A5117" w:rsidRDefault="008A5117" w:rsidP="008A5117">
                                          <w:pPr>
                                            <w:spacing w:after="0" w:line="330" w:lineRule="atLeast"/>
                                            <w:rPr>
                                              <w:rFonts w:ascii="Arial" w:eastAsia="Times New Roman" w:hAnsi="Arial" w:cs="Arial"/>
                                              <w:color w:val="393939"/>
                                              <w:sz w:val="26"/>
                                              <w:szCs w:val="26"/>
                                              <w:lang w:eastAsia="fr-FR"/>
                                            </w:rPr>
                                          </w:pPr>
                                          <w:r w:rsidRPr="008A5117">
                                            <w:rPr>
                                              <w:rFonts w:ascii="Arial" w:eastAsia="Times New Roman" w:hAnsi="Arial" w:cs="Arial"/>
                                              <w:b/>
                                              <w:bCs/>
                                              <w:color w:val="393939"/>
                                              <w:sz w:val="24"/>
                                              <w:szCs w:val="24"/>
                                              <w:bdr w:val="none" w:sz="0" w:space="0" w:color="auto" w:frame="1"/>
                                              <w:lang w:eastAsia="fr-FR"/>
                                            </w:rPr>
                                            <w:t>RETRAITE : PRISE EN COMPTE DES PERIODES D'ACTIVITE PARTIELLE DANS L'ACQUISITION DE DROITS</w:t>
                                          </w: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c>
                            <w:tcPr>
                              <w:tcW w:w="18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04"/>
                              </w:tblGrid>
                              <w:tr w:rsidR="008A5117" w:rsidRPr="008A5117">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8A5117" w:rsidRPr="008A5117">
                                      <w:trPr>
                                        <w:trHeight w:val="300"/>
                                        <w:jc w:val="center"/>
                                      </w:trPr>
                                      <w:tc>
                                        <w:tcPr>
                                          <w:tcW w:w="0" w:type="auto"/>
                                          <w:tcBorders>
                                            <w:top w:val="nil"/>
                                            <w:left w:val="nil"/>
                                            <w:bottom w:val="nil"/>
                                            <w:right w:val="nil"/>
                                          </w:tcBorders>
                                          <w:vAlign w:val="center"/>
                                          <w:hideMark/>
                                        </w:tcPr>
                                        <w:p w:rsidR="008A5117" w:rsidRPr="008A5117" w:rsidRDefault="008A5117" w:rsidP="008A5117">
                                          <w:pPr>
                                            <w:spacing w:after="0" w:line="300" w:lineRule="atLeast"/>
                                            <w:rPr>
                                              <w:rFonts w:ascii="Times New Roman" w:eastAsia="Times New Roman" w:hAnsi="Times New Roman" w:cs="Times New Roman"/>
                                              <w:sz w:val="30"/>
                                              <w:szCs w:val="30"/>
                                              <w:lang w:eastAsia="fr-FR"/>
                                            </w:rPr>
                                          </w:pPr>
                                          <w:r w:rsidRPr="008A5117">
                                            <w:rPr>
                                              <w:rFonts w:ascii="Times New Roman" w:eastAsia="Times New Roman" w:hAnsi="Times New Roman" w:cs="Times New Roman"/>
                                              <w:sz w:val="30"/>
                                              <w:szCs w:val="30"/>
                                              <w:lang w:eastAsia="fr-FR"/>
                                            </w:rPr>
                                            <w:t> </w:t>
                                          </w: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8A5117" w:rsidRPr="008A5117" w:rsidRDefault="008A5117" w:rsidP="008A5117">
                  <w:pPr>
                    <w:spacing w:after="0" w:line="240" w:lineRule="auto"/>
                    <w:jc w:val="center"/>
                    <w:rPr>
                      <w:rFonts w:ascii="Times New Roman" w:eastAsia="Times New Roman" w:hAnsi="Times New Roman" w:cs="Times New Roman"/>
                      <w:sz w:val="20"/>
                      <w:szCs w:val="20"/>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r w:rsidR="008A5117" w:rsidRPr="008A5117" w:rsidTr="008A511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8A5117" w:rsidRPr="008A5117">
              <w:tc>
                <w:tcPr>
                  <w:tcW w:w="150" w:type="dxa"/>
                  <w:tcBorders>
                    <w:top w:val="nil"/>
                    <w:left w:val="nil"/>
                    <w:bottom w:val="nil"/>
                    <w:right w:val="nil"/>
                  </w:tcBorders>
                  <w:shd w:val="clear" w:color="auto" w:fill="FFFFFF"/>
                  <w:vAlign w:val="center"/>
                  <w:hideMark/>
                </w:tcPr>
                <w:p w:rsidR="008A5117" w:rsidRPr="008A5117" w:rsidRDefault="008A5117" w:rsidP="008A511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8A5117" w:rsidRPr="008A511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8A5117" w:rsidRPr="008A511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8A5117" w:rsidRPr="008A511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8A5117" w:rsidRPr="008A5117">
                                      <w:trPr>
                                        <w:jc w:val="center"/>
                                      </w:trPr>
                                      <w:tc>
                                        <w:tcPr>
                                          <w:tcW w:w="0" w:type="auto"/>
                                          <w:tcBorders>
                                            <w:top w:val="nil"/>
                                            <w:left w:val="nil"/>
                                            <w:bottom w:val="nil"/>
                                            <w:right w:val="nil"/>
                                          </w:tcBorders>
                                          <w:vAlign w:val="center"/>
                                          <w:hideMark/>
                                        </w:tcPr>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1"/>
                                              <w:szCs w:val="21"/>
                                              <w:bdr w:val="none" w:sz="0" w:space="0" w:color="auto" w:frame="1"/>
                                              <w:lang w:eastAsia="fr-FR"/>
                                            </w:rPr>
                                            <w:t>Les décrets relatifs à la prise en compte des périodes d'activité partielle pour les droits à retraite parus au Journal officiel du 12 et 15 mai 2021 viennent concrétiser l’engagement pris par le Gouvernement, dans le cadre de l’épidémie, de remédier à l’absence d’acquisition de droits à la retraite de base au titre de l’indemnité perçue en activité partielle.</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6"/>
                                              <w:szCs w:val="26"/>
                                              <w:lang w:eastAsia="fr-FR"/>
                                            </w:rPr>
                                            <w:t> </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1"/>
                                              <w:szCs w:val="21"/>
                                              <w:bdr w:val="none" w:sz="0" w:space="0" w:color="auto" w:frame="1"/>
                                              <w:lang w:eastAsia="fr-FR"/>
                                            </w:rPr>
                                            <w:lastRenderedPageBreak/>
                                            <w:t>Sans cette réforme, les millions de salariés placés en activité partielle depuis mars 2020 auraient pu valider moins de trimestres et donc être dans l’obligation de partir plus tard à la retraite pour bénéficier du taux plein.</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6"/>
                                              <w:szCs w:val="26"/>
                                              <w:lang w:eastAsia="fr-FR"/>
                                            </w:rPr>
                                            <w:t> </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1"/>
                                              <w:szCs w:val="21"/>
                                              <w:bdr w:val="none" w:sz="0" w:space="0" w:color="auto" w:frame="1"/>
                                              <w:lang w:eastAsia="fr-FR"/>
                                            </w:rPr>
                                            <w:t>Pris sur le fondement de la loi de financement de la sécurité sociale pour 2021, ces décrets pérennisent l’acquisition de droits à retraite pour les salariés concernés (y compris pour la retraite anticipée pour carrière longue), qu’ils relèvent de l’activité partielle d’urgence, de l’activité partielle de droit commun ou de l’activité partielle de longue durée. Le décret du 14 mai étend ces dispositions au département de Mayotte.</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6"/>
                                              <w:szCs w:val="26"/>
                                              <w:lang w:eastAsia="fr-FR"/>
                                            </w:rPr>
                                            <w:t> </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1"/>
                                              <w:szCs w:val="21"/>
                                              <w:bdr w:val="none" w:sz="0" w:space="0" w:color="auto" w:frame="1"/>
                                              <w:lang w:eastAsia="fr-FR"/>
                                            </w:rPr>
                                            <w:t>Sont concernées les périodes d'activité partielle à compter du 1er mars 2020 pour une prise en compte dans les droits à retraite à compter du 12 mars 2020 – date à laquelle la réforme d’ensemble de l’activité partielle fut menée lors de la « première vague » de l’épidémie.</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6"/>
                                              <w:szCs w:val="26"/>
                                              <w:lang w:eastAsia="fr-FR"/>
                                            </w:rPr>
                                            <w:t> </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1"/>
                                              <w:szCs w:val="21"/>
                                              <w:bdr w:val="none" w:sz="0" w:space="0" w:color="auto" w:frame="1"/>
                                              <w:lang w:eastAsia="fr-FR"/>
                                            </w:rPr>
                                            <w:t>Le financement de la prise en charge de ces périodes est assuré par le fonds de solidarité vieillesse.</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6"/>
                                              <w:szCs w:val="26"/>
                                              <w:lang w:eastAsia="fr-FR"/>
                                            </w:rPr>
                                            <w:t> </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1"/>
                                              <w:szCs w:val="21"/>
                                              <w:bdr w:val="none" w:sz="0" w:space="0" w:color="auto" w:frame="1"/>
                                              <w:lang w:eastAsia="fr-FR"/>
                                            </w:rPr>
                                            <w:t>« </w:t>
                                          </w:r>
                                          <w:r w:rsidRPr="008A5117">
                                            <w:rPr>
                                              <w:rFonts w:ascii="Arial" w:eastAsia="Times New Roman" w:hAnsi="Arial" w:cs="Arial"/>
                                              <w:i/>
                                              <w:iCs/>
                                              <w:color w:val="393939"/>
                                              <w:sz w:val="21"/>
                                              <w:szCs w:val="21"/>
                                              <w:bdr w:val="none" w:sz="0" w:space="0" w:color="auto" w:frame="1"/>
                                              <w:lang w:eastAsia="fr-FR"/>
                                            </w:rPr>
                                            <w:t>Près de neuf millions de salariés ont bénéficié de l’activité partielle au plus fort de la crise. Cette situation est inédite pour notre pays, jamais autant de salariés n’avaient été concernés. En prenant en compte ces périodes dans l’acquisition des droits à la retraite, nous permettons que ces salariés ne soient pas pénalisés dans le calcul de leur pension</w:t>
                                          </w:r>
                                          <w:r w:rsidRPr="008A5117">
                                            <w:rPr>
                                              <w:rFonts w:ascii="Arial" w:eastAsia="Times New Roman" w:hAnsi="Arial" w:cs="Arial"/>
                                              <w:color w:val="393939"/>
                                              <w:sz w:val="21"/>
                                              <w:szCs w:val="21"/>
                                              <w:bdr w:val="none" w:sz="0" w:space="0" w:color="auto" w:frame="1"/>
                                              <w:lang w:eastAsia="fr-FR"/>
                                            </w:rPr>
                                            <w:t> », explique Elisabeth Borne, ministre du Travail, de l’Emploi et de l’Insertion.</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6"/>
                                              <w:szCs w:val="26"/>
                                              <w:lang w:eastAsia="fr-FR"/>
                                            </w:rPr>
                                            <w:t> </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1"/>
                                              <w:szCs w:val="21"/>
                                              <w:bdr w:val="none" w:sz="0" w:space="0" w:color="auto" w:frame="1"/>
                                              <w:lang w:eastAsia="fr-FR"/>
                                            </w:rPr>
                                            <w:t> « </w:t>
                                          </w:r>
                                          <w:r w:rsidRPr="008A5117">
                                            <w:rPr>
                                              <w:rFonts w:ascii="Arial" w:eastAsia="Times New Roman" w:hAnsi="Arial" w:cs="Arial"/>
                                              <w:i/>
                                              <w:iCs/>
                                              <w:color w:val="393939"/>
                                              <w:sz w:val="21"/>
                                              <w:szCs w:val="21"/>
                                              <w:bdr w:val="none" w:sz="0" w:space="0" w:color="auto" w:frame="1"/>
                                              <w:lang w:eastAsia="fr-FR"/>
                                            </w:rPr>
                                            <w:t>Les périodes passées en activité partielle depuis le déclenchement de l’épidémie ne doivent pas pénaliser la retraite future. Ce décret garantit que le soutien au pouvoir d’achat en activité comme à la retraite reste entier </w:t>
                                          </w:r>
                                          <w:r w:rsidRPr="008A5117">
                                            <w:rPr>
                                              <w:rFonts w:ascii="Arial" w:eastAsia="Times New Roman" w:hAnsi="Arial" w:cs="Arial"/>
                                              <w:color w:val="393939"/>
                                              <w:sz w:val="21"/>
                                              <w:szCs w:val="21"/>
                                              <w:bdr w:val="none" w:sz="0" w:space="0" w:color="auto" w:frame="1"/>
                                              <w:lang w:eastAsia="fr-FR"/>
                                            </w:rPr>
                                            <w:t xml:space="preserve">», déclare Laurent </w:t>
                                          </w:r>
                                          <w:proofErr w:type="spellStart"/>
                                          <w:r w:rsidRPr="008A5117">
                                            <w:rPr>
                                              <w:rFonts w:ascii="Arial" w:eastAsia="Times New Roman" w:hAnsi="Arial" w:cs="Arial"/>
                                              <w:color w:val="393939"/>
                                              <w:sz w:val="21"/>
                                              <w:szCs w:val="21"/>
                                              <w:bdr w:val="none" w:sz="0" w:space="0" w:color="auto" w:frame="1"/>
                                              <w:lang w:eastAsia="fr-FR"/>
                                            </w:rPr>
                                            <w:t>Pietraszewski</w:t>
                                          </w:r>
                                          <w:proofErr w:type="spellEnd"/>
                                          <w:r w:rsidRPr="008A5117">
                                            <w:rPr>
                                              <w:rFonts w:ascii="Arial" w:eastAsia="Times New Roman" w:hAnsi="Arial" w:cs="Arial"/>
                                              <w:color w:val="393939"/>
                                              <w:sz w:val="21"/>
                                              <w:szCs w:val="21"/>
                                              <w:bdr w:val="none" w:sz="0" w:space="0" w:color="auto" w:frame="1"/>
                                              <w:lang w:eastAsia="fr-FR"/>
                                            </w:rPr>
                                            <w:t>, secrétaire d’Etat en charge des Retraites et de la Santé au travail.</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6"/>
                                              <w:szCs w:val="26"/>
                                              <w:lang w:eastAsia="fr-FR"/>
                                            </w:rPr>
                                            <w:t> </w:t>
                                          </w:r>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1"/>
                                              <w:szCs w:val="21"/>
                                              <w:bdr w:val="none" w:sz="0" w:space="0" w:color="auto" w:frame="1"/>
                                              <w:lang w:eastAsia="fr-FR"/>
                                            </w:rPr>
                                            <w:t>Pour consulter les décrets : </w:t>
                                          </w:r>
                                          <w:hyperlink r:id="rId6" w:tgtFrame="_blank" w:tooltip="Décret du 12 mai" w:history="1">
                                            <w:r w:rsidRPr="008A5117">
                                              <w:rPr>
                                                <w:rFonts w:ascii="Arial" w:eastAsia="Times New Roman" w:hAnsi="Arial" w:cs="Arial"/>
                                                <w:color w:val="0595D6"/>
                                                <w:sz w:val="21"/>
                                                <w:szCs w:val="21"/>
                                                <w:u w:val="single"/>
                                                <w:bdr w:val="none" w:sz="0" w:space="0" w:color="auto" w:frame="1"/>
                                                <w:lang w:eastAsia="fr-FR"/>
                                              </w:rPr>
                                              <w:t>décret du 10 mai </w:t>
                                            </w:r>
                                          </w:hyperlink>
                                          <w:r w:rsidRPr="008A5117">
                                            <w:rPr>
                                              <w:rFonts w:ascii="Arial" w:eastAsia="Times New Roman" w:hAnsi="Arial" w:cs="Arial"/>
                                              <w:color w:val="393939"/>
                                              <w:sz w:val="21"/>
                                              <w:szCs w:val="21"/>
                                              <w:bdr w:val="none" w:sz="0" w:space="0" w:color="auto" w:frame="1"/>
                                              <w:lang w:eastAsia="fr-FR"/>
                                            </w:rPr>
                                            <w:t>; </w:t>
                                          </w:r>
                                          <w:hyperlink r:id="rId7" w:tgtFrame="_blank" w:tooltip="Décret du 14 mai" w:history="1">
                                            <w:r w:rsidRPr="008A5117">
                                              <w:rPr>
                                                <w:rFonts w:ascii="Arial" w:eastAsia="Times New Roman" w:hAnsi="Arial" w:cs="Arial"/>
                                                <w:color w:val="0595D6"/>
                                                <w:sz w:val="21"/>
                                                <w:szCs w:val="21"/>
                                                <w:u w:val="single"/>
                                                <w:bdr w:val="none" w:sz="0" w:space="0" w:color="auto" w:frame="1"/>
                                                <w:lang w:eastAsia="fr-FR"/>
                                              </w:rPr>
                                              <w:t>décret du 14 mai</w:t>
                                            </w:r>
                                          </w:hyperlink>
                                        </w:p>
                                        <w:p w:rsidR="008A5117" w:rsidRPr="008A5117" w:rsidRDefault="008A5117" w:rsidP="008A5117">
                                          <w:pPr>
                                            <w:spacing w:after="0" w:line="390" w:lineRule="atLeast"/>
                                            <w:jc w:val="both"/>
                                            <w:rPr>
                                              <w:rFonts w:ascii="Arial" w:eastAsia="Times New Roman" w:hAnsi="Arial" w:cs="Arial"/>
                                              <w:color w:val="393939"/>
                                              <w:sz w:val="26"/>
                                              <w:szCs w:val="26"/>
                                              <w:lang w:eastAsia="fr-FR"/>
                                            </w:rPr>
                                          </w:pPr>
                                          <w:r w:rsidRPr="008A5117">
                                            <w:rPr>
                                              <w:rFonts w:ascii="Arial" w:eastAsia="Times New Roman" w:hAnsi="Arial" w:cs="Arial"/>
                                              <w:color w:val="393939"/>
                                              <w:sz w:val="26"/>
                                              <w:szCs w:val="26"/>
                                              <w:lang w:eastAsia="fr-FR"/>
                                            </w:rPr>
                                            <w:t> </w:t>
                                          </w:r>
                                        </w:p>
                                      </w:tc>
                                    </w:tr>
                                  </w:tbl>
                                  <w:p w:rsidR="008A5117" w:rsidRPr="008A5117" w:rsidRDefault="008A5117" w:rsidP="008A5117">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8A5117" w:rsidRPr="008A5117">
                                      <w:trPr>
                                        <w:trHeight w:val="150"/>
                                        <w:jc w:val="center"/>
                                      </w:trPr>
                                      <w:tc>
                                        <w:tcPr>
                                          <w:tcW w:w="0" w:type="auto"/>
                                          <w:tcBorders>
                                            <w:top w:val="nil"/>
                                            <w:left w:val="nil"/>
                                            <w:bottom w:val="nil"/>
                                            <w:right w:val="nil"/>
                                          </w:tcBorders>
                                          <w:vAlign w:val="center"/>
                                          <w:hideMark/>
                                        </w:tcPr>
                                        <w:p w:rsidR="008A5117" w:rsidRPr="008A5117" w:rsidRDefault="008A5117" w:rsidP="008A5117">
                                          <w:pPr>
                                            <w:spacing w:after="0" w:line="150" w:lineRule="atLeast"/>
                                            <w:rPr>
                                              <w:rFonts w:ascii="Times New Roman" w:eastAsia="Times New Roman" w:hAnsi="Times New Roman" w:cs="Times New Roman"/>
                                              <w:sz w:val="15"/>
                                              <w:szCs w:val="15"/>
                                              <w:lang w:eastAsia="fr-FR"/>
                                            </w:rPr>
                                          </w:pPr>
                                          <w:r w:rsidRPr="008A5117">
                                            <w:rPr>
                                              <w:rFonts w:ascii="Times New Roman" w:eastAsia="Times New Roman" w:hAnsi="Times New Roman" w:cs="Times New Roman"/>
                                              <w:sz w:val="15"/>
                                              <w:szCs w:val="15"/>
                                              <w:lang w:eastAsia="fr-FR"/>
                                            </w:rPr>
                                            <w:t> </w:t>
                                          </w: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8A5117" w:rsidRPr="008A5117" w:rsidRDefault="008A5117" w:rsidP="008A5117">
                  <w:pPr>
                    <w:spacing w:after="0" w:line="240" w:lineRule="auto"/>
                    <w:jc w:val="center"/>
                    <w:rPr>
                      <w:rFonts w:ascii="Times New Roman" w:eastAsia="Times New Roman" w:hAnsi="Times New Roman" w:cs="Times New Roman"/>
                      <w:sz w:val="20"/>
                      <w:szCs w:val="20"/>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8A5117" w:rsidRPr="008A5117" w:rsidTr="008A511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8A5117" w:rsidRPr="008A5117">
              <w:tc>
                <w:tcPr>
                  <w:tcW w:w="150" w:type="dxa"/>
                  <w:tcBorders>
                    <w:top w:val="nil"/>
                    <w:left w:val="nil"/>
                    <w:bottom w:val="nil"/>
                    <w:right w:val="nil"/>
                  </w:tcBorders>
                  <w:shd w:val="clear" w:color="auto" w:fill="FFFFFF"/>
                  <w:vAlign w:val="center"/>
                  <w:hideMark/>
                </w:tcPr>
                <w:p w:rsidR="008A5117" w:rsidRPr="008A5117" w:rsidRDefault="008A5117" w:rsidP="008A511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8A5117" w:rsidRPr="008A511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2"/>
                          <w:gridCol w:w="3296"/>
                        </w:tblGrid>
                        <w:tr w:rsidR="008A5117" w:rsidRPr="008A5117">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8A5117" w:rsidRPr="008A511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8A5117" w:rsidRPr="008A5117">
                                      <w:trPr>
                                        <w:jc w:val="center"/>
                                      </w:trPr>
                                      <w:tc>
                                        <w:tcPr>
                                          <w:tcW w:w="0" w:type="auto"/>
                                          <w:tcBorders>
                                            <w:top w:val="nil"/>
                                            <w:left w:val="nil"/>
                                            <w:bottom w:val="nil"/>
                                            <w:right w:val="nil"/>
                                          </w:tcBorders>
                                          <w:vAlign w:val="center"/>
                                          <w:hideMark/>
                                        </w:tcPr>
                                        <w:p w:rsidR="008A5117" w:rsidRPr="008A5117" w:rsidRDefault="008A5117" w:rsidP="008A5117">
                                          <w:pPr>
                                            <w:spacing w:after="0" w:line="330" w:lineRule="atLeast"/>
                                            <w:rPr>
                                              <w:rFonts w:ascii="Arial" w:eastAsia="Times New Roman" w:hAnsi="Arial" w:cs="Arial"/>
                                              <w:color w:val="393939"/>
                                              <w:sz w:val="26"/>
                                              <w:szCs w:val="26"/>
                                              <w:lang w:eastAsia="fr-FR"/>
                                            </w:rPr>
                                          </w:pPr>
                                          <w:r w:rsidRPr="008A5117">
                                            <w:rPr>
                                              <w:rFonts w:ascii="Arial" w:eastAsia="Times New Roman" w:hAnsi="Arial" w:cs="Arial"/>
                                              <w:b/>
                                              <w:bCs/>
                                              <w:color w:val="000000"/>
                                              <w:sz w:val="18"/>
                                              <w:szCs w:val="18"/>
                                              <w:bdr w:val="none" w:sz="0" w:space="0" w:color="auto" w:frame="1"/>
                                              <w:lang w:eastAsia="fr-FR"/>
                                            </w:rPr>
                                            <w:t>Secrétariat d'Etat chargé des retraites</w:t>
                                          </w:r>
                                        </w:p>
                                        <w:p w:rsidR="008A5117" w:rsidRPr="008A5117" w:rsidRDefault="008A5117" w:rsidP="008A5117">
                                          <w:pPr>
                                            <w:spacing w:after="0" w:line="330" w:lineRule="atLeast"/>
                                            <w:rPr>
                                              <w:rFonts w:ascii="Arial" w:eastAsia="Times New Roman" w:hAnsi="Arial" w:cs="Arial"/>
                                              <w:color w:val="393939"/>
                                              <w:sz w:val="26"/>
                                              <w:szCs w:val="26"/>
                                              <w:lang w:eastAsia="fr-FR"/>
                                            </w:rPr>
                                          </w:pPr>
                                          <w:proofErr w:type="gramStart"/>
                                          <w:r w:rsidRPr="008A5117">
                                            <w:rPr>
                                              <w:rFonts w:ascii="Arial" w:eastAsia="Times New Roman" w:hAnsi="Arial" w:cs="Arial"/>
                                              <w:b/>
                                              <w:bCs/>
                                              <w:color w:val="000000"/>
                                              <w:sz w:val="18"/>
                                              <w:szCs w:val="18"/>
                                              <w:bdr w:val="none" w:sz="0" w:space="0" w:color="auto" w:frame="1"/>
                                              <w:lang w:eastAsia="fr-FR"/>
                                            </w:rPr>
                                            <w:t>et</w:t>
                                          </w:r>
                                          <w:proofErr w:type="gramEnd"/>
                                          <w:r w:rsidRPr="008A5117">
                                            <w:rPr>
                                              <w:rFonts w:ascii="Arial" w:eastAsia="Times New Roman" w:hAnsi="Arial" w:cs="Arial"/>
                                              <w:b/>
                                              <w:bCs/>
                                              <w:color w:val="000000"/>
                                              <w:sz w:val="18"/>
                                              <w:szCs w:val="18"/>
                                              <w:bdr w:val="none" w:sz="0" w:space="0" w:color="auto" w:frame="1"/>
                                              <w:lang w:eastAsia="fr-FR"/>
                                            </w:rPr>
                                            <w:t xml:space="preserve"> de la santé au travail</w:t>
                                          </w:r>
                                        </w:p>
                                        <w:p w:rsidR="008A5117" w:rsidRPr="008A5117" w:rsidRDefault="008A5117" w:rsidP="008A5117">
                                          <w:pPr>
                                            <w:spacing w:after="0" w:line="330" w:lineRule="atLeast"/>
                                            <w:rPr>
                                              <w:rFonts w:ascii="Arial" w:eastAsia="Times New Roman" w:hAnsi="Arial" w:cs="Arial"/>
                                              <w:color w:val="393939"/>
                                              <w:sz w:val="26"/>
                                              <w:szCs w:val="26"/>
                                              <w:lang w:eastAsia="fr-FR"/>
                                            </w:rPr>
                                          </w:pPr>
                                          <w:r w:rsidRPr="008A5117">
                                            <w:rPr>
                                              <w:rFonts w:ascii="Arial" w:eastAsia="Times New Roman" w:hAnsi="Arial" w:cs="Arial"/>
                                              <w:b/>
                                              <w:bCs/>
                                              <w:color w:val="000000"/>
                                              <w:sz w:val="18"/>
                                              <w:szCs w:val="18"/>
                                              <w:bdr w:val="none" w:sz="0" w:space="0" w:color="auto" w:frame="1"/>
                                              <w:lang w:eastAsia="fr-FR"/>
                                            </w:rPr>
                                            <w:t>Cabinet de M. Laurent PIETRASZEWSKI</w:t>
                                          </w:r>
                                        </w:p>
                                        <w:p w:rsidR="008A5117" w:rsidRPr="008A5117" w:rsidRDefault="008A5117" w:rsidP="008A5117">
                                          <w:pPr>
                                            <w:spacing w:after="0" w:line="330" w:lineRule="atLeast"/>
                                            <w:rPr>
                                              <w:rFonts w:ascii="Arial" w:eastAsia="Times New Roman" w:hAnsi="Arial" w:cs="Arial"/>
                                              <w:color w:val="393939"/>
                                              <w:sz w:val="26"/>
                                              <w:szCs w:val="26"/>
                                              <w:lang w:eastAsia="fr-FR"/>
                                            </w:rPr>
                                          </w:pPr>
                                          <w:r w:rsidRPr="008A5117">
                                            <w:rPr>
                                              <w:rFonts w:ascii="Arial" w:eastAsia="Times New Roman" w:hAnsi="Arial" w:cs="Arial"/>
                                              <w:color w:val="000000"/>
                                              <w:sz w:val="18"/>
                                              <w:szCs w:val="18"/>
                                              <w:bdr w:val="none" w:sz="0" w:space="0" w:color="auto" w:frame="1"/>
                                              <w:lang w:eastAsia="fr-FR"/>
                                            </w:rPr>
                                            <w:t>Tél : 01 49 55 31 79</w:t>
                                          </w:r>
                                        </w:p>
                                        <w:p w:rsidR="008A5117" w:rsidRPr="008A5117" w:rsidRDefault="008A5117" w:rsidP="008A5117">
                                          <w:pPr>
                                            <w:spacing w:after="0" w:line="330" w:lineRule="atLeast"/>
                                            <w:rPr>
                                              <w:rFonts w:ascii="Arial" w:eastAsia="Times New Roman" w:hAnsi="Arial" w:cs="Arial"/>
                                              <w:color w:val="393939"/>
                                              <w:sz w:val="26"/>
                                              <w:szCs w:val="26"/>
                                              <w:lang w:eastAsia="fr-FR"/>
                                            </w:rPr>
                                          </w:pPr>
                                          <w:r w:rsidRPr="008A5117">
                                            <w:rPr>
                                              <w:rFonts w:ascii="Arial" w:eastAsia="Times New Roman" w:hAnsi="Arial" w:cs="Arial"/>
                                              <w:color w:val="000000"/>
                                              <w:sz w:val="18"/>
                                              <w:szCs w:val="18"/>
                                              <w:bdr w:val="none" w:sz="0" w:space="0" w:color="auto" w:frame="1"/>
                                              <w:lang w:eastAsia="fr-FR"/>
                                            </w:rPr>
                                            <w:t>Mél :</w:t>
                                          </w:r>
                                          <w:hyperlink r:id="rId8" w:tgtFrame="_blank" w:tooltip="Accréditation presse" w:history="1">
                                            <w:r w:rsidRPr="008A5117">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8A5117" w:rsidRPr="008A5117">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8A5117" w:rsidRPr="008A5117">
                                      <w:trPr>
                                        <w:trHeight w:val="990"/>
                                        <w:jc w:val="center"/>
                                      </w:trPr>
                                      <w:tc>
                                        <w:tcPr>
                                          <w:tcW w:w="0" w:type="auto"/>
                                          <w:tcBorders>
                                            <w:top w:val="nil"/>
                                            <w:left w:val="nil"/>
                                            <w:bottom w:val="nil"/>
                                            <w:right w:val="nil"/>
                                          </w:tcBorders>
                                          <w:vAlign w:val="center"/>
                                          <w:hideMark/>
                                        </w:tcPr>
                                        <w:p w:rsidR="008A5117" w:rsidRPr="008A5117" w:rsidRDefault="008A5117" w:rsidP="008A5117">
                                          <w:pPr>
                                            <w:spacing w:after="0" w:line="990" w:lineRule="atLeast"/>
                                            <w:rPr>
                                              <w:rFonts w:ascii="Times New Roman" w:eastAsia="Times New Roman" w:hAnsi="Times New Roman" w:cs="Times New Roman"/>
                                              <w:sz w:val="99"/>
                                              <w:szCs w:val="99"/>
                                              <w:lang w:eastAsia="fr-FR"/>
                                            </w:rPr>
                                          </w:pPr>
                                          <w:r w:rsidRPr="008A5117">
                                            <w:rPr>
                                              <w:rFonts w:ascii="Times New Roman" w:eastAsia="Times New Roman" w:hAnsi="Times New Roman" w:cs="Times New Roman"/>
                                              <w:sz w:val="99"/>
                                              <w:szCs w:val="99"/>
                                              <w:lang w:eastAsia="fr-FR"/>
                                            </w:rPr>
                                            <w:t> </w:t>
                                          </w:r>
                                        </w:p>
                                      </w:tc>
                                    </w:tr>
                                  </w:tbl>
                                  <w:p w:rsidR="008A5117" w:rsidRPr="008A5117" w:rsidRDefault="008A5117" w:rsidP="008A5117">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8A5117" w:rsidRPr="008A5117">
                                      <w:trPr>
                                        <w:jc w:val="center"/>
                                      </w:trPr>
                                      <w:tc>
                                        <w:tcPr>
                                          <w:tcW w:w="0" w:type="auto"/>
                                          <w:tcBorders>
                                            <w:top w:val="nil"/>
                                            <w:left w:val="nil"/>
                                            <w:bottom w:val="nil"/>
                                            <w:right w:val="nil"/>
                                          </w:tcBorders>
                                          <w:vAlign w:val="center"/>
                                          <w:hideMark/>
                                        </w:tcPr>
                                        <w:p w:rsidR="008A5117" w:rsidRPr="008A5117" w:rsidRDefault="008A5117" w:rsidP="008A5117">
                                          <w:pPr>
                                            <w:spacing w:after="0" w:line="330" w:lineRule="atLeast"/>
                                            <w:jc w:val="right"/>
                                            <w:rPr>
                                              <w:rFonts w:ascii="Arial" w:eastAsia="Times New Roman" w:hAnsi="Arial" w:cs="Arial"/>
                                              <w:color w:val="393939"/>
                                              <w:sz w:val="26"/>
                                              <w:szCs w:val="26"/>
                                              <w:lang w:eastAsia="fr-FR"/>
                                            </w:rPr>
                                          </w:pPr>
                                          <w:r w:rsidRPr="008A5117">
                                            <w:rPr>
                                              <w:rFonts w:ascii="Arial" w:eastAsia="Times New Roman" w:hAnsi="Arial" w:cs="Arial"/>
                                              <w:color w:val="000000"/>
                                              <w:sz w:val="18"/>
                                              <w:szCs w:val="18"/>
                                              <w:bdr w:val="none" w:sz="0" w:space="0" w:color="auto" w:frame="1"/>
                                              <w:lang w:eastAsia="fr-FR"/>
                                            </w:rPr>
                                            <w:t>127 rue de Grenelle</w:t>
                                          </w:r>
                                        </w:p>
                                        <w:p w:rsidR="008A5117" w:rsidRPr="008A5117" w:rsidRDefault="008A5117" w:rsidP="008A5117">
                                          <w:pPr>
                                            <w:spacing w:after="0" w:line="330" w:lineRule="atLeast"/>
                                            <w:jc w:val="right"/>
                                            <w:rPr>
                                              <w:rFonts w:ascii="Arial" w:eastAsia="Times New Roman" w:hAnsi="Arial" w:cs="Arial"/>
                                              <w:color w:val="393939"/>
                                              <w:sz w:val="26"/>
                                              <w:szCs w:val="26"/>
                                              <w:lang w:eastAsia="fr-FR"/>
                                            </w:rPr>
                                          </w:pPr>
                                          <w:r w:rsidRPr="008A5117">
                                            <w:rPr>
                                              <w:rFonts w:ascii="Arial" w:eastAsia="Times New Roman" w:hAnsi="Arial" w:cs="Arial"/>
                                              <w:color w:val="000000"/>
                                              <w:sz w:val="18"/>
                                              <w:szCs w:val="18"/>
                                              <w:bdr w:val="none" w:sz="0" w:space="0" w:color="auto" w:frame="1"/>
                                              <w:lang w:eastAsia="fr-FR"/>
                                            </w:rPr>
                                            <w:t>75007 PARIS 07</w:t>
                                          </w: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8A5117" w:rsidRPr="008A5117" w:rsidRDefault="008A5117" w:rsidP="008A5117">
                  <w:pPr>
                    <w:spacing w:after="0" w:line="240" w:lineRule="auto"/>
                    <w:jc w:val="center"/>
                    <w:rPr>
                      <w:rFonts w:ascii="Times New Roman" w:eastAsia="Times New Roman" w:hAnsi="Times New Roman" w:cs="Times New Roman"/>
                      <w:sz w:val="20"/>
                      <w:szCs w:val="20"/>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r w:rsidR="008A5117" w:rsidRPr="008A5117" w:rsidTr="008A5117">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8A5117" w:rsidRPr="008A5117">
              <w:tc>
                <w:tcPr>
                  <w:tcW w:w="150" w:type="dxa"/>
                  <w:tcBorders>
                    <w:top w:val="nil"/>
                    <w:left w:val="nil"/>
                    <w:bottom w:val="nil"/>
                    <w:right w:val="nil"/>
                  </w:tcBorders>
                  <w:shd w:val="clear" w:color="auto" w:fill="FFFFFF"/>
                  <w:vAlign w:val="center"/>
                  <w:hideMark/>
                </w:tcPr>
                <w:p w:rsidR="008A5117" w:rsidRPr="008A5117" w:rsidRDefault="008A5117" w:rsidP="008A511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8A5117" w:rsidRPr="008A5117">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8A5117" w:rsidRPr="008A5117">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8A5117" w:rsidRPr="008A511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8A5117" w:rsidRPr="008A5117">
                                      <w:trPr>
                                        <w:jc w:val="center"/>
                                      </w:trPr>
                                      <w:tc>
                                        <w:tcPr>
                                          <w:tcW w:w="0" w:type="auto"/>
                                          <w:tcBorders>
                                            <w:top w:val="nil"/>
                                            <w:left w:val="nil"/>
                                            <w:bottom w:val="nil"/>
                                            <w:right w:val="nil"/>
                                          </w:tcBorders>
                                          <w:vAlign w:val="center"/>
                                          <w:hideMark/>
                                        </w:tcPr>
                                        <w:p w:rsidR="008A5117" w:rsidRPr="008A5117" w:rsidRDefault="008A5117" w:rsidP="008A5117">
                                          <w:pPr>
                                            <w:spacing w:after="0" w:line="225" w:lineRule="atLeast"/>
                                            <w:jc w:val="center"/>
                                            <w:rPr>
                                              <w:rFonts w:ascii="Arial" w:eastAsia="Times New Roman" w:hAnsi="Arial" w:cs="Arial"/>
                                              <w:color w:val="393939"/>
                                              <w:sz w:val="26"/>
                                              <w:szCs w:val="26"/>
                                              <w:lang w:eastAsia="fr-FR"/>
                                            </w:rPr>
                                          </w:pPr>
                                          <w:r w:rsidRPr="008A5117">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8A5117">
                                            <w:rPr>
                                              <w:rFonts w:ascii="Arial" w:eastAsia="Times New Roman" w:hAnsi="Arial" w:cs="Arial"/>
                                              <w:color w:val="393939"/>
                                              <w:sz w:val="17"/>
                                              <w:szCs w:val="17"/>
                                              <w:bdr w:val="none" w:sz="0" w:space="0" w:color="auto" w:frame="1"/>
                                              <w:lang w:eastAsia="fr-FR"/>
                                            </w:rPr>
                                            <w:t>s </w:t>
                                          </w:r>
                                          <w:r w:rsidRPr="008A5117">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8A5117">
                                            <w:rPr>
                                              <w:rFonts w:ascii="Arial" w:eastAsia="Times New Roman" w:hAnsi="Arial" w:cs="Arial"/>
                                              <w:color w:val="393939"/>
                                              <w:sz w:val="17"/>
                                              <w:szCs w:val="17"/>
                                              <w:bdr w:val="none" w:sz="0" w:space="0" w:color="auto" w:frame="1"/>
                                              <w:lang w:eastAsia="fr-FR"/>
                                            </w:rPr>
                                            <w:t> </w:t>
                                          </w:r>
                                          <w:hyperlink r:id="rId9" w:tgtFrame="_blank" w:history="1">
                                            <w:r w:rsidRPr="008A5117">
                                              <w:rPr>
                                                <w:rFonts w:ascii="Arial" w:eastAsia="Times New Roman" w:hAnsi="Arial" w:cs="Arial"/>
                                                <w:color w:val="0595D6"/>
                                                <w:sz w:val="17"/>
                                                <w:szCs w:val="17"/>
                                                <w:u w:val="single"/>
                                                <w:bdr w:val="none" w:sz="0" w:space="0" w:color="auto" w:frame="1"/>
                                                <w:lang w:eastAsia="fr-FR"/>
                                              </w:rPr>
                                              <w:t>DDC-RGPD-CAB@ddc.social.gouv.fr</w:t>
                                            </w:r>
                                          </w:hyperlink>
                                          <w:r w:rsidRPr="008A5117">
                                            <w:rPr>
                                              <w:rFonts w:ascii="Arial" w:eastAsia="Times New Roman" w:hAnsi="Arial" w:cs="Arial"/>
                                              <w:color w:val="393939"/>
                                              <w:sz w:val="17"/>
                                              <w:szCs w:val="17"/>
                                              <w:bdr w:val="none" w:sz="0" w:space="0" w:color="auto" w:frame="1"/>
                                              <w:lang w:eastAsia="fr-FR"/>
                                            </w:rPr>
                                            <w:t>.</w:t>
                                          </w: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8A5117" w:rsidRPr="008A5117" w:rsidRDefault="008A5117" w:rsidP="008A5117">
                  <w:pPr>
                    <w:spacing w:after="0" w:line="240" w:lineRule="auto"/>
                    <w:jc w:val="center"/>
                    <w:rPr>
                      <w:rFonts w:ascii="Times New Roman" w:eastAsia="Times New Roman" w:hAnsi="Times New Roman" w:cs="Times New Roman"/>
                      <w:sz w:val="20"/>
                      <w:szCs w:val="20"/>
                      <w:lang w:eastAsia="fr-FR"/>
                    </w:rPr>
                  </w:pPr>
                </w:p>
              </w:tc>
            </w:tr>
          </w:tbl>
          <w:p w:rsidR="008A5117" w:rsidRPr="008A5117" w:rsidRDefault="008A5117" w:rsidP="008A511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8A5117" w:rsidRPr="008A5117">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8A5117" w:rsidRPr="008A5117" w:rsidRDefault="008A5117" w:rsidP="008A5117">
                  <w:pPr>
                    <w:spacing w:after="0" w:line="150" w:lineRule="atLeast"/>
                    <w:rPr>
                      <w:rFonts w:ascii="Times New Roman" w:eastAsia="Times New Roman" w:hAnsi="Times New Roman" w:cs="Times New Roman"/>
                      <w:sz w:val="15"/>
                      <w:szCs w:val="15"/>
                      <w:lang w:eastAsia="fr-FR"/>
                    </w:rPr>
                  </w:pPr>
                  <w:r w:rsidRPr="008A5117">
                    <w:rPr>
                      <w:rFonts w:ascii="Times New Roman" w:eastAsia="Times New Roman" w:hAnsi="Times New Roman" w:cs="Times New Roman"/>
                      <w:sz w:val="15"/>
                      <w:szCs w:val="15"/>
                      <w:lang w:eastAsia="fr-FR"/>
                    </w:rPr>
                    <w:t> </w:t>
                  </w: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8A5117" w:rsidRPr="008A5117" w:rsidTr="008A5117">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8A5117" w:rsidRPr="008A5117">
              <w:tc>
                <w:tcPr>
                  <w:tcW w:w="150" w:type="dxa"/>
                  <w:tcBorders>
                    <w:top w:val="nil"/>
                    <w:left w:val="nil"/>
                    <w:bottom w:val="nil"/>
                    <w:right w:val="nil"/>
                  </w:tcBorders>
                  <w:vAlign w:val="center"/>
                  <w:hideMark/>
                </w:tcPr>
                <w:p w:rsidR="008A5117" w:rsidRPr="008A5117" w:rsidRDefault="008A5117" w:rsidP="008A5117">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8A5117" w:rsidRPr="008A5117">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8A5117" w:rsidRPr="008A5117">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8A5117" w:rsidRPr="008A511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8A5117" w:rsidRPr="008A5117">
                                      <w:trPr>
                                        <w:jc w:val="center"/>
                                      </w:trPr>
                                      <w:tc>
                                        <w:tcPr>
                                          <w:tcW w:w="0" w:type="auto"/>
                                          <w:tcBorders>
                                            <w:top w:val="nil"/>
                                            <w:left w:val="nil"/>
                                            <w:bottom w:val="nil"/>
                                            <w:right w:val="nil"/>
                                          </w:tcBorders>
                                          <w:vAlign w:val="center"/>
                                          <w:hideMark/>
                                        </w:tcPr>
                                        <w:p w:rsidR="008A5117" w:rsidRPr="008A5117" w:rsidRDefault="008A5117" w:rsidP="008A5117">
                                          <w:pPr>
                                            <w:spacing w:after="0" w:line="210" w:lineRule="atLeast"/>
                                            <w:jc w:val="center"/>
                                            <w:rPr>
                                              <w:rFonts w:ascii="Arial" w:eastAsia="Times New Roman" w:hAnsi="Arial" w:cs="Arial"/>
                                              <w:color w:val="156BA5"/>
                                              <w:sz w:val="20"/>
                                              <w:szCs w:val="20"/>
                                              <w:lang w:eastAsia="fr-FR"/>
                                            </w:rPr>
                                          </w:pPr>
                                          <w:r w:rsidRPr="008A5117">
                                            <w:rPr>
                                              <w:rFonts w:ascii="Arial" w:eastAsia="Times New Roman" w:hAnsi="Arial" w:cs="Arial"/>
                                              <w:color w:val="156BA5"/>
                                              <w:sz w:val="20"/>
                                              <w:szCs w:val="20"/>
                                              <w:lang w:eastAsia="fr-FR"/>
                                            </w:rPr>
                                            <w:t>Si vous ne souhaitez plus recevoir nos communications, </w:t>
                                          </w:r>
                                          <w:hyperlink r:id="rId10" w:tgtFrame="_blank" w:history="1">
                                            <w:r w:rsidRPr="008A5117">
                                              <w:rPr>
                                                <w:rFonts w:ascii="Arial" w:eastAsia="Times New Roman" w:hAnsi="Arial" w:cs="Arial"/>
                                                <w:color w:val="156BA5"/>
                                                <w:sz w:val="20"/>
                                                <w:szCs w:val="20"/>
                                                <w:u w:val="single"/>
                                                <w:bdr w:val="none" w:sz="0" w:space="0" w:color="auto" w:frame="1"/>
                                                <w:lang w:eastAsia="fr-FR"/>
                                              </w:rPr>
                                              <w:t>suivez ce lien</w:t>
                                            </w:r>
                                          </w:hyperlink>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r>
                </w:tbl>
                <w:p w:rsidR="008A5117" w:rsidRPr="008A5117" w:rsidRDefault="008A5117" w:rsidP="008A5117">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8A5117" w:rsidRPr="008A5117" w:rsidRDefault="008A5117" w:rsidP="008A5117">
                  <w:pPr>
                    <w:spacing w:after="0" w:line="240" w:lineRule="auto"/>
                    <w:jc w:val="center"/>
                    <w:rPr>
                      <w:rFonts w:ascii="Times New Roman" w:eastAsia="Times New Roman" w:hAnsi="Times New Roman" w:cs="Times New Roman"/>
                      <w:sz w:val="20"/>
                      <w:szCs w:val="20"/>
                      <w:lang w:eastAsia="fr-FR"/>
                    </w:rPr>
                  </w:pPr>
                </w:p>
              </w:tc>
            </w:tr>
          </w:tbl>
          <w:p w:rsidR="008A5117" w:rsidRPr="008A5117" w:rsidRDefault="008A5117" w:rsidP="008A5117">
            <w:pPr>
              <w:spacing w:after="0" w:line="240" w:lineRule="auto"/>
              <w:rPr>
                <w:rFonts w:ascii="Times New Roman" w:eastAsia="Times New Roman" w:hAnsi="Times New Roman" w:cs="Times New Roman"/>
                <w:sz w:val="24"/>
                <w:szCs w:val="24"/>
                <w:lang w:eastAsia="fr-FR"/>
              </w:rPr>
            </w:pPr>
          </w:p>
        </w:tc>
      </w:tr>
    </w:tbl>
    <w:p w:rsidR="00564B29" w:rsidRDefault="00564B29"/>
    <w:sectPr w:rsidR="00564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17"/>
    <w:rsid w:val="00564B29"/>
    <w:rsid w:val="008A5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038A7-3AE4-4CBF-BD56-2591A193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14598">
      <w:bodyDiv w:val="1"/>
      <w:marLeft w:val="0"/>
      <w:marRight w:val="0"/>
      <w:marTop w:val="0"/>
      <w:marBottom w:val="0"/>
      <w:divBdr>
        <w:top w:val="none" w:sz="0" w:space="0" w:color="auto"/>
        <w:left w:val="none" w:sz="0" w:space="0" w:color="auto"/>
        <w:bottom w:val="none" w:sz="0" w:space="0" w:color="auto"/>
        <w:right w:val="none" w:sz="0" w:space="0" w:color="auto"/>
      </w:divBdr>
      <w:divsChild>
        <w:div w:id="138231586">
          <w:marLeft w:val="0"/>
          <w:marRight w:val="0"/>
          <w:marTop w:val="0"/>
          <w:marBottom w:val="0"/>
          <w:divBdr>
            <w:top w:val="none" w:sz="0" w:space="0" w:color="auto"/>
            <w:left w:val="none" w:sz="0" w:space="0" w:color="auto"/>
            <w:bottom w:val="none" w:sz="0" w:space="0" w:color="auto"/>
            <w:right w:val="none" w:sz="0" w:space="0" w:color="auto"/>
          </w:divBdr>
        </w:div>
        <w:div w:id="1518537216">
          <w:marLeft w:val="0"/>
          <w:marRight w:val="0"/>
          <w:marTop w:val="0"/>
          <w:marBottom w:val="0"/>
          <w:divBdr>
            <w:top w:val="none" w:sz="0" w:space="0" w:color="auto"/>
            <w:left w:val="none" w:sz="0" w:space="0" w:color="auto"/>
            <w:bottom w:val="none" w:sz="0" w:space="0" w:color="auto"/>
            <w:right w:val="none" w:sz="0" w:space="0" w:color="auto"/>
          </w:divBdr>
        </w:div>
        <w:div w:id="1142387730">
          <w:marLeft w:val="0"/>
          <w:marRight w:val="0"/>
          <w:marTop w:val="0"/>
          <w:marBottom w:val="0"/>
          <w:divBdr>
            <w:top w:val="none" w:sz="0" w:space="0" w:color="auto"/>
            <w:left w:val="none" w:sz="0" w:space="0" w:color="auto"/>
            <w:bottom w:val="none" w:sz="0" w:space="0" w:color="auto"/>
            <w:right w:val="none" w:sz="0" w:space="0" w:color="auto"/>
          </w:divBdr>
        </w:div>
        <w:div w:id="1108889298">
          <w:marLeft w:val="0"/>
          <w:marRight w:val="0"/>
          <w:marTop w:val="0"/>
          <w:marBottom w:val="0"/>
          <w:divBdr>
            <w:top w:val="none" w:sz="0" w:space="0" w:color="auto"/>
            <w:left w:val="none" w:sz="0" w:space="0" w:color="auto"/>
            <w:bottom w:val="none" w:sz="0" w:space="0" w:color="auto"/>
            <w:right w:val="none" w:sz="0" w:space="0" w:color="auto"/>
          </w:divBdr>
        </w:div>
        <w:div w:id="789787426">
          <w:marLeft w:val="0"/>
          <w:marRight w:val="0"/>
          <w:marTop w:val="0"/>
          <w:marBottom w:val="0"/>
          <w:divBdr>
            <w:top w:val="none" w:sz="0" w:space="0" w:color="auto"/>
            <w:left w:val="none" w:sz="0" w:space="0" w:color="auto"/>
            <w:bottom w:val="none" w:sz="0" w:space="0" w:color="auto"/>
            <w:right w:val="none" w:sz="0" w:space="0" w:color="auto"/>
          </w:divBdr>
        </w:div>
        <w:div w:id="62528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webSettings" Target="webSettings.xml"/><Relationship Id="rId7" Type="http://schemas.openxmlformats.org/officeDocument/2006/relationships/hyperlink" Target="https://www.legifrance.gouv.fr/jorf/id/JORFTEXT00004350130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349208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2021-05-17T14:05:00Z</dcterms:created>
  <dcterms:modified xsi:type="dcterms:W3CDTF">2021-05-17T14:06:00Z</dcterms:modified>
</cp:coreProperties>
</file>